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6.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7.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7.xml" ContentType="application/vnd.openxmlformats-officedocument.themeOverride+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838A7" w14:textId="2EF124DC" w:rsidR="004A34AE" w:rsidRDefault="004A34AE" w:rsidP="004852E1">
      <w:bookmarkStart w:id="0" w:name="TitlePage"/>
      <w:bookmarkStart w:id="1" w:name="TitlePages"/>
    </w:p>
    <w:p w14:paraId="3A020D59" w14:textId="77777777" w:rsidR="00C50B29" w:rsidRDefault="00C50B29" w:rsidP="00690649">
      <w:pPr>
        <w:pStyle w:val="NormalNoSpace"/>
        <w:sectPr w:rsidR="00C50B29" w:rsidSect="00FD2D4A">
          <w:footerReference w:type="default" r:id="rId11"/>
          <w:headerReference w:type="first" r:id="rId12"/>
          <w:footerReference w:type="first" r:id="rId13"/>
          <w:type w:val="oddPage"/>
          <w:pgSz w:w="11907" w:h="16840" w:code="9"/>
          <w:pgMar w:top="1304" w:right="1418" w:bottom="1021" w:left="1418" w:header="680" w:footer="454" w:gutter="0"/>
          <w:pgNumType w:start="1"/>
          <w:cols w:space="708"/>
          <w:titlePg/>
          <w:docGrid w:linePitch="360"/>
        </w:sectPr>
      </w:pPr>
    </w:p>
    <w:p w14:paraId="73CF716B" w14:textId="676FAE9B" w:rsidR="00C50B29" w:rsidRDefault="00C50B29" w:rsidP="00760383">
      <w:pPr>
        <w:pStyle w:val="NormalNoSpace"/>
      </w:pPr>
      <w:bookmarkStart w:id="8" w:name="InsideTitlePage"/>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2"/>
      </w:tblGrid>
      <w:tr w:rsidR="00FD2D4A" w:rsidRPr="007B47FB" w14:paraId="11F79F6F" w14:textId="77777777" w:rsidTr="000803EA">
        <w:trPr>
          <w:trHeight w:hRule="exact" w:val="4536"/>
        </w:trPr>
        <w:tc>
          <w:tcPr>
            <w:tcW w:w="9072" w:type="dxa"/>
            <w:vAlign w:val="bottom"/>
          </w:tcPr>
          <w:p w14:paraId="25759D24" w14:textId="77777777" w:rsidR="00FD2D4A" w:rsidRPr="007B47FB" w:rsidRDefault="00FD2D4A" w:rsidP="000803EA">
            <w:pPr>
              <w:pStyle w:val="DocTitle"/>
            </w:pPr>
            <w:bookmarkStart w:id="9" w:name="DocTitle2"/>
            <w:bookmarkStart w:id="10" w:name="DocControlPage"/>
            <w:bookmarkStart w:id="11" w:name="Section2"/>
            <w:bookmarkEnd w:id="0"/>
            <w:bookmarkEnd w:id="8"/>
            <w:r>
              <w:t>EU Children's Participation Platform</w:t>
            </w:r>
            <w:bookmarkEnd w:id="9"/>
          </w:p>
          <w:p w14:paraId="2C1A2441" w14:textId="77777777" w:rsidR="00FD2D4A" w:rsidRPr="007B47FB" w:rsidRDefault="00FD2D4A" w:rsidP="000803EA">
            <w:pPr>
              <w:pStyle w:val="DocSubTitle"/>
            </w:pPr>
            <w:bookmarkStart w:id="12" w:name="DocSubTitle2"/>
            <w:r>
              <w:t>Findings from the consultation with children on democracy and voting</w:t>
            </w:r>
            <w:bookmarkEnd w:id="12"/>
          </w:p>
          <w:p w14:paraId="01ED919B" w14:textId="77777777" w:rsidR="00FD2D4A" w:rsidRPr="007B47FB" w:rsidRDefault="00FD2D4A" w:rsidP="000803EA"/>
        </w:tc>
      </w:tr>
      <w:tr w:rsidR="00FD2D4A" w:rsidRPr="007B47FB" w14:paraId="731A45BB" w14:textId="77777777" w:rsidTr="000803EA">
        <w:trPr>
          <w:trHeight w:hRule="exact" w:val="3969"/>
        </w:trPr>
        <w:tc>
          <w:tcPr>
            <w:tcW w:w="9072" w:type="dxa"/>
            <w:vAlign w:val="bottom"/>
          </w:tcPr>
          <w:p w14:paraId="63AC1AAC" w14:textId="77777777" w:rsidR="00FD2D4A" w:rsidRDefault="00FD2D4A" w:rsidP="00FD2D4A">
            <w:pPr>
              <w:pStyle w:val="NormalNoSpace"/>
            </w:pPr>
            <w:bookmarkStart w:id="13" w:name="ReportText"/>
            <w:r w:rsidRPr="007B47FB">
              <w:t xml:space="preserve">A </w:t>
            </w:r>
            <w:r w:rsidRPr="00375409">
              <w:t>report</w:t>
            </w:r>
            <w:r w:rsidRPr="007B47FB">
              <w:t xml:space="preserve"> submitted by</w:t>
            </w:r>
            <w:bookmarkEnd w:id="13"/>
            <w:r w:rsidRPr="00375409">
              <w:t xml:space="preserve"> </w:t>
            </w:r>
            <w:bookmarkStart w:id="14" w:name="GHKName2"/>
            <w:r w:rsidRPr="00FD2D4A">
              <w:rPr>
                <w:rStyle w:val="BlueHighlight"/>
              </w:rPr>
              <w:t>ICF S.A.</w:t>
            </w:r>
            <w:bookmarkEnd w:id="14"/>
          </w:p>
          <w:p w14:paraId="5C8835EA" w14:textId="77777777" w:rsidR="00FD2D4A" w:rsidRPr="007B47FB" w:rsidRDefault="00FD2D4A" w:rsidP="000803EA">
            <w:pPr>
              <w:pStyle w:val="NormalNoSpace"/>
            </w:pPr>
            <w:bookmarkStart w:id="15" w:name="InAssWithTxt"/>
            <w:r w:rsidRPr="007B47FB">
              <w:t>in association with</w:t>
            </w:r>
          </w:p>
          <w:p w14:paraId="1E93B070" w14:textId="77777777" w:rsidR="00FD2D4A" w:rsidRDefault="00FD2D4A" w:rsidP="000803EA">
            <w:pPr>
              <w:rPr>
                <w:color w:val="00538B" w:themeColor="accent1"/>
                <w:sz w:val="24"/>
              </w:rPr>
            </w:pPr>
            <w:r w:rsidRPr="00FD2D4A">
              <w:rPr>
                <w:color w:val="00538B" w:themeColor="accent1"/>
                <w:sz w:val="24"/>
              </w:rPr>
              <w:t xml:space="preserve">SOS Children's Villages, Save the Children, Risk &amp; Policy Analysts Ltd. Laura Lundy, Cath Larkins </w:t>
            </w:r>
            <w:bookmarkStart w:id="16" w:name="DocDate2Txt"/>
            <w:bookmarkEnd w:id="15"/>
          </w:p>
          <w:p w14:paraId="59C5B11B" w14:textId="0C8C8E89" w:rsidR="00FD2D4A" w:rsidRPr="007B47FB" w:rsidRDefault="00FD2D4A" w:rsidP="000803EA">
            <w:r w:rsidRPr="007B47FB">
              <w:t xml:space="preserve">Date: </w:t>
            </w:r>
            <w:bookmarkStart w:id="17" w:name="DocDate2"/>
            <w:bookmarkStart w:id="18" w:name="JobNo2Txt"/>
            <w:bookmarkEnd w:id="16"/>
            <w:r w:rsidR="0011607E">
              <w:t>1</w:t>
            </w:r>
            <w:r w:rsidR="00F25726">
              <w:t>9</w:t>
            </w:r>
            <w:r>
              <w:t xml:space="preserve"> July 2024</w:t>
            </w:r>
            <w:bookmarkEnd w:id="17"/>
          </w:p>
          <w:p w14:paraId="10283F8A" w14:textId="30DCB002" w:rsidR="00FD2D4A" w:rsidRPr="007B47FB" w:rsidRDefault="00FD2D4A" w:rsidP="000803EA">
            <w:bookmarkStart w:id="19" w:name="JobNo2"/>
            <w:bookmarkEnd w:id="18"/>
            <w:bookmarkEnd w:id="19"/>
          </w:p>
        </w:tc>
      </w:tr>
      <w:tr w:rsidR="00FD2D4A" w:rsidRPr="007B47FB" w14:paraId="73069550" w14:textId="77777777" w:rsidTr="000803EA">
        <w:trPr>
          <w:trHeight w:hRule="exact" w:val="4990"/>
        </w:trPr>
        <w:tc>
          <w:tcPr>
            <w:tcW w:w="9072" w:type="dxa"/>
            <w:vAlign w:val="bottom"/>
          </w:tcPr>
          <w:p w14:paraId="51F20467" w14:textId="77777777" w:rsidR="00FD2D4A" w:rsidRPr="00787EB6" w:rsidRDefault="00FD2D4A" w:rsidP="000803EA">
            <w:pPr>
              <w:pStyle w:val="ICFContactsHeading"/>
              <w:rPr>
                <w:lang w:val="fr-BE"/>
              </w:rPr>
            </w:pPr>
            <w:bookmarkStart w:id="20" w:name="GHKAuthor"/>
            <w:bookmarkEnd w:id="20"/>
          </w:p>
          <w:p w14:paraId="4C9FCBCB" w14:textId="77777777" w:rsidR="00FD2D4A" w:rsidRPr="00787EB6" w:rsidRDefault="00FD2D4A" w:rsidP="000803EA">
            <w:pPr>
              <w:pStyle w:val="ICFContactsHeading"/>
              <w:rPr>
                <w:lang w:val="fr-BE"/>
              </w:rPr>
            </w:pPr>
            <w:bookmarkStart w:id="21" w:name="GHKName"/>
            <w:bookmarkStart w:id="22" w:name="GHKNameTxt"/>
            <w:r w:rsidRPr="00787EB6">
              <w:rPr>
                <w:lang w:val="fr-BE"/>
              </w:rPr>
              <w:t>ICF S.A.</w:t>
            </w:r>
            <w:bookmarkEnd w:id="21"/>
          </w:p>
          <w:p w14:paraId="295A0590" w14:textId="77777777" w:rsidR="00FD2D4A" w:rsidRPr="00787EB6" w:rsidRDefault="00FD2D4A" w:rsidP="000803EA">
            <w:pPr>
              <w:pStyle w:val="ICFContacts"/>
              <w:rPr>
                <w:lang w:val="fr-BE"/>
              </w:rPr>
            </w:pPr>
            <w:bookmarkStart w:id="23" w:name="GHKAddress"/>
            <w:bookmarkStart w:id="24" w:name="GHKAddressTxt"/>
            <w:bookmarkEnd w:id="22"/>
            <w:r w:rsidRPr="00787EB6">
              <w:rPr>
                <w:lang w:val="fr-BE"/>
              </w:rPr>
              <w:t>Avenue Marnix 17</w:t>
            </w:r>
            <w:r w:rsidRPr="00787EB6">
              <w:rPr>
                <w:lang w:val="fr-BE"/>
              </w:rPr>
              <w:br/>
              <w:t>Brussels</w:t>
            </w:r>
            <w:r w:rsidRPr="00787EB6">
              <w:rPr>
                <w:lang w:val="fr-BE"/>
              </w:rPr>
              <w:br/>
              <w:t>B-1000</w:t>
            </w:r>
            <w:r w:rsidRPr="00787EB6">
              <w:rPr>
                <w:lang w:val="fr-BE"/>
              </w:rPr>
              <w:br/>
              <w:t>Belgium</w:t>
            </w:r>
            <w:bookmarkEnd w:id="23"/>
          </w:p>
          <w:p w14:paraId="7D941E7B" w14:textId="77777777" w:rsidR="00FD2D4A" w:rsidRPr="00787EB6" w:rsidRDefault="00FD2D4A" w:rsidP="000803EA">
            <w:pPr>
              <w:pStyle w:val="ICFContacts"/>
              <w:rPr>
                <w:lang w:val="fr-BE"/>
              </w:rPr>
            </w:pPr>
            <w:bookmarkStart w:id="25" w:name="GHKContact"/>
            <w:bookmarkStart w:id="26" w:name="GHKContactTxt"/>
            <w:bookmarkStart w:id="27" w:name="GHKWebTxt"/>
            <w:bookmarkEnd w:id="24"/>
            <w:r w:rsidRPr="00787EB6">
              <w:rPr>
                <w:lang w:val="fr-BE"/>
              </w:rPr>
              <w:t>T +32 (0) 2 275 01 00</w:t>
            </w:r>
            <w:bookmarkEnd w:id="25"/>
          </w:p>
          <w:p w14:paraId="3662453A" w14:textId="77777777" w:rsidR="00FD2D4A" w:rsidRPr="007B47FB" w:rsidRDefault="00FD2D4A" w:rsidP="000803EA">
            <w:pPr>
              <w:pStyle w:val="ICFContacts"/>
            </w:pPr>
            <w:bookmarkStart w:id="28" w:name="GHKWeb"/>
            <w:bookmarkEnd w:id="26"/>
            <w:bookmarkEnd w:id="27"/>
            <w:r>
              <w:t>www.icf.com</w:t>
            </w:r>
            <w:bookmarkEnd w:id="28"/>
          </w:p>
        </w:tc>
      </w:tr>
    </w:tbl>
    <w:p w14:paraId="5E9B16B2" w14:textId="77777777" w:rsidR="00FD2D4A" w:rsidRDefault="00FD2D4A" w:rsidP="000803EA">
      <w:pPr>
        <w:pStyle w:val="NormalNoSpace"/>
        <w:sectPr w:rsidR="00FD2D4A" w:rsidSect="00FD2D4A">
          <w:footerReference w:type="default" r:id="rId14"/>
          <w:pgSz w:w="11907" w:h="16840" w:code="9"/>
          <w:pgMar w:top="1304" w:right="1418" w:bottom="1021" w:left="1418" w:header="680" w:footer="454" w:gutter="0"/>
          <w:pgNumType w:fmt="lowerRoman" w:start="1"/>
          <w:cols w:space="708"/>
          <w:docGrid w:linePitch="360"/>
        </w:sectPr>
      </w:pPr>
    </w:p>
    <w:bookmarkEnd w:id="1"/>
    <w:bookmarkEnd w:id="10"/>
    <w:p w14:paraId="5EDCAEDF" w14:textId="77777777" w:rsidR="00FD2D4A" w:rsidRPr="007B47FB" w:rsidRDefault="00FD2D4A" w:rsidP="00E60365">
      <w:pPr>
        <w:pStyle w:val="Heading1NoTOC"/>
      </w:pPr>
      <w:r w:rsidRPr="007B47FB">
        <w:lastRenderedPageBreak/>
        <w:t>Contents</w:t>
      </w:r>
    </w:p>
    <w:p w14:paraId="42D8247C" w14:textId="4D38CD16" w:rsidR="00F25726" w:rsidRDefault="00FD2D4A">
      <w:pPr>
        <w:pStyle w:val="TOC2"/>
        <w:rPr>
          <w:rFonts w:asciiTheme="minorHAnsi" w:eastAsiaTheme="minorEastAsia" w:hAnsiTheme="minorHAnsi" w:cstheme="minorBidi"/>
          <w:noProof/>
          <w:color w:val="auto"/>
          <w:kern w:val="2"/>
          <w:sz w:val="24"/>
          <w:lang w:eastAsia="en-GB"/>
          <w14:ligatures w14:val="standardContextual"/>
        </w:rPr>
      </w:pPr>
      <w:r w:rsidRPr="007B47FB">
        <w:rPr>
          <w:rFonts w:ascii="Calibri" w:hAnsi="Calibri"/>
          <w:b/>
          <w:color w:val="768591" w:themeColor="text2"/>
          <w:sz w:val="24"/>
        </w:rPr>
        <w:fldChar w:fldCharType="begin"/>
      </w:r>
      <w:r>
        <w:instrText>TOC \H \Z \T "Heading 1,1,Heading 1NoPg,1,ESHeading 1,2,Heading 2,3,Heading 1NoNumb,2,Heading 2NoNumb,5,ESHeading 2,3,Divider,1,AnnexHeading,2,AnnexHeading NoPage,2,Stage,7"</w:instrText>
      </w:r>
      <w:r w:rsidRPr="007B47FB">
        <w:rPr>
          <w:rFonts w:ascii="Calibri" w:hAnsi="Calibri"/>
          <w:b/>
          <w:color w:val="768591" w:themeColor="text2"/>
          <w:sz w:val="24"/>
        </w:rPr>
        <w:fldChar w:fldCharType="separate"/>
      </w:r>
      <w:hyperlink w:anchor="_Toc172300989" w:history="1">
        <w:r w:rsidR="00F25726" w:rsidRPr="00593392">
          <w:rPr>
            <w:rStyle w:val="Hyperlink"/>
            <w:noProof/>
          </w:rPr>
          <w:t>Executive summary</w:t>
        </w:r>
        <w:r w:rsidR="00F25726">
          <w:rPr>
            <w:noProof/>
            <w:webHidden/>
          </w:rPr>
          <w:tab/>
        </w:r>
        <w:r w:rsidR="00F25726">
          <w:rPr>
            <w:noProof/>
            <w:webHidden/>
          </w:rPr>
          <w:fldChar w:fldCharType="begin"/>
        </w:r>
        <w:r w:rsidR="00F25726">
          <w:rPr>
            <w:noProof/>
            <w:webHidden/>
          </w:rPr>
          <w:instrText xml:space="preserve"> PAGEREF _Toc172300989 \h </w:instrText>
        </w:r>
        <w:r w:rsidR="00F25726">
          <w:rPr>
            <w:noProof/>
            <w:webHidden/>
          </w:rPr>
        </w:r>
        <w:r w:rsidR="00F25726">
          <w:rPr>
            <w:noProof/>
            <w:webHidden/>
          </w:rPr>
          <w:fldChar w:fldCharType="separate"/>
        </w:r>
        <w:r w:rsidR="00F25726">
          <w:rPr>
            <w:noProof/>
            <w:webHidden/>
          </w:rPr>
          <w:t>i</w:t>
        </w:r>
        <w:r w:rsidR="00F25726">
          <w:rPr>
            <w:noProof/>
            <w:webHidden/>
          </w:rPr>
          <w:fldChar w:fldCharType="end"/>
        </w:r>
      </w:hyperlink>
    </w:p>
    <w:p w14:paraId="78FC7E2A" w14:textId="0079D936" w:rsidR="00F25726" w:rsidRDefault="00D14A61">
      <w:pPr>
        <w:pStyle w:val="TOC1"/>
        <w:rPr>
          <w:rFonts w:asciiTheme="minorHAnsi" w:eastAsiaTheme="minorEastAsia" w:hAnsiTheme="minorHAnsi" w:cstheme="minorBidi"/>
          <w:noProof/>
          <w:color w:val="auto"/>
          <w:kern w:val="2"/>
          <w:sz w:val="24"/>
          <w:lang w:eastAsia="en-GB"/>
          <w14:ligatures w14:val="standardContextual"/>
        </w:rPr>
      </w:pPr>
      <w:hyperlink w:anchor="_Toc172300990" w:history="1">
        <w:r w:rsidR="00F25726" w:rsidRPr="00593392">
          <w:rPr>
            <w:rStyle w:val="Hyperlink"/>
            <w:noProof/>
          </w:rPr>
          <w:t>1</w:t>
        </w:r>
        <w:r w:rsidR="00F25726">
          <w:rPr>
            <w:rFonts w:asciiTheme="minorHAnsi" w:eastAsiaTheme="minorEastAsia" w:hAnsiTheme="minorHAnsi" w:cstheme="minorBidi"/>
            <w:noProof/>
            <w:color w:val="auto"/>
            <w:kern w:val="2"/>
            <w:sz w:val="24"/>
            <w:lang w:eastAsia="en-GB"/>
            <w14:ligatures w14:val="standardContextual"/>
          </w:rPr>
          <w:tab/>
        </w:r>
        <w:r w:rsidR="00F25726" w:rsidRPr="00593392">
          <w:rPr>
            <w:rStyle w:val="Hyperlink"/>
            <w:noProof/>
          </w:rPr>
          <w:t>Introduction</w:t>
        </w:r>
        <w:r w:rsidR="00F25726">
          <w:rPr>
            <w:noProof/>
            <w:webHidden/>
          </w:rPr>
          <w:tab/>
        </w:r>
        <w:r w:rsidR="00F25726">
          <w:rPr>
            <w:noProof/>
            <w:webHidden/>
          </w:rPr>
          <w:fldChar w:fldCharType="begin"/>
        </w:r>
        <w:r w:rsidR="00F25726">
          <w:rPr>
            <w:noProof/>
            <w:webHidden/>
          </w:rPr>
          <w:instrText xml:space="preserve"> PAGEREF _Toc172300990 \h </w:instrText>
        </w:r>
        <w:r w:rsidR="00F25726">
          <w:rPr>
            <w:noProof/>
            <w:webHidden/>
          </w:rPr>
        </w:r>
        <w:r w:rsidR="00F25726">
          <w:rPr>
            <w:noProof/>
            <w:webHidden/>
          </w:rPr>
          <w:fldChar w:fldCharType="separate"/>
        </w:r>
        <w:r w:rsidR="00F25726">
          <w:rPr>
            <w:noProof/>
            <w:webHidden/>
          </w:rPr>
          <w:t>3</w:t>
        </w:r>
        <w:r w:rsidR="00F25726">
          <w:rPr>
            <w:noProof/>
            <w:webHidden/>
          </w:rPr>
          <w:fldChar w:fldCharType="end"/>
        </w:r>
      </w:hyperlink>
    </w:p>
    <w:p w14:paraId="098103C0" w14:textId="0A8B949D" w:rsidR="00F25726" w:rsidRDefault="00D14A61">
      <w:pPr>
        <w:pStyle w:val="TOC5"/>
        <w:tabs>
          <w:tab w:val="right" w:leader="dot" w:pos="9061"/>
        </w:tabs>
        <w:rPr>
          <w:rFonts w:asciiTheme="minorHAnsi" w:eastAsiaTheme="minorEastAsia" w:hAnsiTheme="minorHAnsi" w:cstheme="minorBidi"/>
          <w:noProof/>
          <w:kern w:val="2"/>
          <w:sz w:val="24"/>
          <w:lang w:eastAsia="en-GB"/>
          <w14:ligatures w14:val="standardContextual"/>
        </w:rPr>
      </w:pPr>
      <w:hyperlink w:anchor="_Toc172300991" w:history="1">
        <w:r w:rsidR="00F25726" w:rsidRPr="00593392">
          <w:rPr>
            <w:rStyle w:val="Hyperlink"/>
            <w:noProof/>
          </w:rPr>
          <w:t>Consultation theme, policy context, and aims and objectives</w:t>
        </w:r>
        <w:r w:rsidR="00F25726">
          <w:rPr>
            <w:noProof/>
            <w:webHidden/>
          </w:rPr>
          <w:tab/>
        </w:r>
        <w:r w:rsidR="00F25726">
          <w:rPr>
            <w:noProof/>
            <w:webHidden/>
          </w:rPr>
          <w:fldChar w:fldCharType="begin"/>
        </w:r>
        <w:r w:rsidR="00F25726">
          <w:rPr>
            <w:noProof/>
            <w:webHidden/>
          </w:rPr>
          <w:instrText xml:space="preserve"> PAGEREF _Toc172300991 \h </w:instrText>
        </w:r>
        <w:r w:rsidR="00F25726">
          <w:rPr>
            <w:noProof/>
            <w:webHidden/>
          </w:rPr>
        </w:r>
        <w:r w:rsidR="00F25726">
          <w:rPr>
            <w:noProof/>
            <w:webHidden/>
          </w:rPr>
          <w:fldChar w:fldCharType="separate"/>
        </w:r>
        <w:r w:rsidR="00F25726">
          <w:rPr>
            <w:noProof/>
            <w:webHidden/>
          </w:rPr>
          <w:t>3</w:t>
        </w:r>
        <w:r w:rsidR="00F25726">
          <w:rPr>
            <w:noProof/>
            <w:webHidden/>
          </w:rPr>
          <w:fldChar w:fldCharType="end"/>
        </w:r>
      </w:hyperlink>
    </w:p>
    <w:p w14:paraId="3579A535" w14:textId="1ED3C87D" w:rsidR="00F25726" w:rsidRDefault="00D14A61">
      <w:pPr>
        <w:pStyle w:val="TOC1"/>
        <w:rPr>
          <w:rFonts w:asciiTheme="minorHAnsi" w:eastAsiaTheme="minorEastAsia" w:hAnsiTheme="minorHAnsi" w:cstheme="minorBidi"/>
          <w:noProof/>
          <w:color w:val="auto"/>
          <w:kern w:val="2"/>
          <w:sz w:val="24"/>
          <w:lang w:eastAsia="en-GB"/>
          <w14:ligatures w14:val="standardContextual"/>
        </w:rPr>
      </w:pPr>
      <w:hyperlink w:anchor="_Toc172300992" w:history="1">
        <w:r w:rsidR="00F25726" w:rsidRPr="00593392">
          <w:rPr>
            <w:rStyle w:val="Hyperlink"/>
            <w:noProof/>
          </w:rPr>
          <w:t>2</w:t>
        </w:r>
        <w:r w:rsidR="00F25726">
          <w:rPr>
            <w:rFonts w:asciiTheme="minorHAnsi" w:eastAsiaTheme="minorEastAsia" w:hAnsiTheme="minorHAnsi" w:cstheme="minorBidi"/>
            <w:noProof/>
            <w:color w:val="auto"/>
            <w:kern w:val="2"/>
            <w:sz w:val="24"/>
            <w:lang w:eastAsia="en-GB"/>
            <w14:ligatures w14:val="standardContextual"/>
          </w:rPr>
          <w:tab/>
        </w:r>
        <w:r w:rsidR="00F25726" w:rsidRPr="00593392">
          <w:rPr>
            <w:rStyle w:val="Hyperlink"/>
            <w:noProof/>
          </w:rPr>
          <w:t>Children are generally aware and participate in a wide range of participation opportunities</w:t>
        </w:r>
        <w:r w:rsidR="00F25726">
          <w:rPr>
            <w:noProof/>
            <w:webHidden/>
          </w:rPr>
          <w:tab/>
        </w:r>
        <w:r w:rsidR="00F25726">
          <w:rPr>
            <w:noProof/>
            <w:webHidden/>
          </w:rPr>
          <w:fldChar w:fldCharType="begin"/>
        </w:r>
        <w:r w:rsidR="00F25726">
          <w:rPr>
            <w:noProof/>
            <w:webHidden/>
          </w:rPr>
          <w:instrText xml:space="preserve"> PAGEREF _Toc172300992 \h </w:instrText>
        </w:r>
        <w:r w:rsidR="00F25726">
          <w:rPr>
            <w:noProof/>
            <w:webHidden/>
          </w:rPr>
        </w:r>
        <w:r w:rsidR="00F25726">
          <w:rPr>
            <w:noProof/>
            <w:webHidden/>
          </w:rPr>
          <w:fldChar w:fldCharType="separate"/>
        </w:r>
        <w:r w:rsidR="00F25726">
          <w:rPr>
            <w:noProof/>
            <w:webHidden/>
          </w:rPr>
          <w:t>4</w:t>
        </w:r>
        <w:r w:rsidR="00F25726">
          <w:rPr>
            <w:noProof/>
            <w:webHidden/>
          </w:rPr>
          <w:fldChar w:fldCharType="end"/>
        </w:r>
      </w:hyperlink>
    </w:p>
    <w:p w14:paraId="16C3AE89" w14:textId="2D4BC5E7" w:rsidR="00F25726" w:rsidRDefault="00D14A61">
      <w:pPr>
        <w:pStyle w:val="TOC3"/>
        <w:rPr>
          <w:rFonts w:asciiTheme="minorHAnsi" w:eastAsiaTheme="minorEastAsia" w:hAnsiTheme="minorHAnsi" w:cstheme="minorBidi"/>
          <w:noProof/>
          <w:kern w:val="2"/>
          <w:sz w:val="24"/>
          <w:lang w:eastAsia="en-GB"/>
          <w14:ligatures w14:val="standardContextual"/>
        </w:rPr>
      </w:pPr>
      <w:hyperlink w:anchor="_Toc172300993" w:history="1">
        <w:r w:rsidR="00F25726" w:rsidRPr="00593392">
          <w:rPr>
            <w:rStyle w:val="Hyperlink"/>
            <w:noProof/>
          </w:rPr>
          <w:t>2.1</w:t>
        </w:r>
        <w:r w:rsidR="00F25726">
          <w:rPr>
            <w:rFonts w:asciiTheme="minorHAnsi" w:eastAsiaTheme="minorEastAsia" w:hAnsiTheme="minorHAnsi" w:cstheme="minorBidi"/>
            <w:noProof/>
            <w:kern w:val="2"/>
            <w:sz w:val="24"/>
            <w:lang w:eastAsia="en-GB"/>
            <w14:ligatures w14:val="standardContextual"/>
          </w:rPr>
          <w:tab/>
        </w:r>
        <w:r w:rsidR="00F25726" w:rsidRPr="00593392">
          <w:rPr>
            <w:rStyle w:val="Hyperlink"/>
            <w:noProof/>
          </w:rPr>
          <w:t>Children think participation includes being informed, being heard and voting</w:t>
        </w:r>
        <w:r w:rsidR="00F25726">
          <w:rPr>
            <w:noProof/>
            <w:webHidden/>
          </w:rPr>
          <w:tab/>
        </w:r>
        <w:r w:rsidR="00F25726">
          <w:rPr>
            <w:noProof/>
            <w:webHidden/>
          </w:rPr>
          <w:fldChar w:fldCharType="begin"/>
        </w:r>
        <w:r w:rsidR="00F25726">
          <w:rPr>
            <w:noProof/>
            <w:webHidden/>
          </w:rPr>
          <w:instrText xml:space="preserve"> PAGEREF _Toc172300993 \h </w:instrText>
        </w:r>
        <w:r w:rsidR="00F25726">
          <w:rPr>
            <w:noProof/>
            <w:webHidden/>
          </w:rPr>
        </w:r>
        <w:r w:rsidR="00F25726">
          <w:rPr>
            <w:noProof/>
            <w:webHidden/>
          </w:rPr>
          <w:fldChar w:fldCharType="separate"/>
        </w:r>
        <w:r w:rsidR="00F25726">
          <w:rPr>
            <w:noProof/>
            <w:webHidden/>
          </w:rPr>
          <w:t>4</w:t>
        </w:r>
        <w:r w:rsidR="00F25726">
          <w:rPr>
            <w:noProof/>
            <w:webHidden/>
          </w:rPr>
          <w:fldChar w:fldCharType="end"/>
        </w:r>
      </w:hyperlink>
    </w:p>
    <w:p w14:paraId="6C0B6DCC" w14:textId="25D424F0" w:rsidR="00F25726" w:rsidRDefault="00D14A61">
      <w:pPr>
        <w:pStyle w:val="TOC3"/>
        <w:rPr>
          <w:rFonts w:asciiTheme="minorHAnsi" w:eastAsiaTheme="minorEastAsia" w:hAnsiTheme="minorHAnsi" w:cstheme="minorBidi"/>
          <w:noProof/>
          <w:kern w:val="2"/>
          <w:sz w:val="24"/>
          <w:lang w:eastAsia="en-GB"/>
          <w14:ligatures w14:val="standardContextual"/>
        </w:rPr>
      </w:pPr>
      <w:hyperlink w:anchor="_Toc172300994" w:history="1">
        <w:r w:rsidR="00F25726" w:rsidRPr="00593392">
          <w:rPr>
            <w:rStyle w:val="Hyperlink"/>
            <w:noProof/>
          </w:rPr>
          <w:t>2.2</w:t>
        </w:r>
        <w:r w:rsidR="00F25726">
          <w:rPr>
            <w:rFonts w:asciiTheme="minorHAnsi" w:eastAsiaTheme="minorEastAsia" w:hAnsiTheme="minorHAnsi" w:cstheme="minorBidi"/>
            <w:noProof/>
            <w:kern w:val="2"/>
            <w:sz w:val="24"/>
            <w:lang w:eastAsia="en-GB"/>
            <w14:ligatures w14:val="standardContextual"/>
          </w:rPr>
          <w:tab/>
        </w:r>
        <w:r w:rsidR="00F25726" w:rsidRPr="00593392">
          <w:rPr>
            <w:rStyle w:val="Hyperlink"/>
            <w:noProof/>
          </w:rPr>
          <w:t>Children participate in a range of participatory spaces</w:t>
        </w:r>
        <w:r w:rsidR="00F25726">
          <w:rPr>
            <w:noProof/>
            <w:webHidden/>
          </w:rPr>
          <w:tab/>
        </w:r>
        <w:r w:rsidR="00F25726">
          <w:rPr>
            <w:noProof/>
            <w:webHidden/>
          </w:rPr>
          <w:fldChar w:fldCharType="begin"/>
        </w:r>
        <w:r w:rsidR="00F25726">
          <w:rPr>
            <w:noProof/>
            <w:webHidden/>
          </w:rPr>
          <w:instrText xml:space="preserve"> PAGEREF _Toc172300994 \h </w:instrText>
        </w:r>
        <w:r w:rsidR="00F25726">
          <w:rPr>
            <w:noProof/>
            <w:webHidden/>
          </w:rPr>
        </w:r>
        <w:r w:rsidR="00F25726">
          <w:rPr>
            <w:noProof/>
            <w:webHidden/>
          </w:rPr>
          <w:fldChar w:fldCharType="separate"/>
        </w:r>
        <w:r w:rsidR="00F25726">
          <w:rPr>
            <w:noProof/>
            <w:webHidden/>
          </w:rPr>
          <w:t>4</w:t>
        </w:r>
        <w:r w:rsidR="00F25726">
          <w:rPr>
            <w:noProof/>
            <w:webHidden/>
          </w:rPr>
          <w:fldChar w:fldCharType="end"/>
        </w:r>
      </w:hyperlink>
    </w:p>
    <w:p w14:paraId="0D801583" w14:textId="6331DBF1" w:rsidR="00F25726" w:rsidRDefault="00D14A61">
      <w:pPr>
        <w:pStyle w:val="TOC3"/>
        <w:rPr>
          <w:rFonts w:asciiTheme="minorHAnsi" w:eastAsiaTheme="minorEastAsia" w:hAnsiTheme="minorHAnsi" w:cstheme="minorBidi"/>
          <w:noProof/>
          <w:kern w:val="2"/>
          <w:sz w:val="24"/>
          <w:lang w:eastAsia="en-GB"/>
          <w14:ligatures w14:val="standardContextual"/>
        </w:rPr>
      </w:pPr>
      <w:hyperlink w:anchor="_Toc172300995" w:history="1">
        <w:r w:rsidR="00F25726" w:rsidRPr="00593392">
          <w:rPr>
            <w:rStyle w:val="Hyperlink"/>
            <w:noProof/>
          </w:rPr>
          <w:t>2.3</w:t>
        </w:r>
        <w:r w:rsidR="00F25726">
          <w:rPr>
            <w:rFonts w:asciiTheme="minorHAnsi" w:eastAsiaTheme="minorEastAsia" w:hAnsiTheme="minorHAnsi" w:cstheme="minorBidi"/>
            <w:noProof/>
            <w:kern w:val="2"/>
            <w:sz w:val="24"/>
            <w:lang w:eastAsia="en-GB"/>
            <w14:ligatures w14:val="standardContextual"/>
          </w:rPr>
          <w:tab/>
        </w:r>
        <w:r w:rsidR="00F25726" w:rsidRPr="00593392">
          <w:rPr>
            <w:rStyle w:val="Hyperlink"/>
            <w:noProof/>
          </w:rPr>
          <w:t>How do children participate and how would they want to participate</w:t>
        </w:r>
        <w:r w:rsidR="00F25726">
          <w:rPr>
            <w:noProof/>
            <w:webHidden/>
          </w:rPr>
          <w:tab/>
        </w:r>
        <w:r w:rsidR="00F25726">
          <w:rPr>
            <w:noProof/>
            <w:webHidden/>
          </w:rPr>
          <w:fldChar w:fldCharType="begin"/>
        </w:r>
        <w:r w:rsidR="00F25726">
          <w:rPr>
            <w:noProof/>
            <w:webHidden/>
          </w:rPr>
          <w:instrText xml:space="preserve"> PAGEREF _Toc172300995 \h </w:instrText>
        </w:r>
        <w:r w:rsidR="00F25726">
          <w:rPr>
            <w:noProof/>
            <w:webHidden/>
          </w:rPr>
        </w:r>
        <w:r w:rsidR="00F25726">
          <w:rPr>
            <w:noProof/>
            <w:webHidden/>
          </w:rPr>
          <w:fldChar w:fldCharType="separate"/>
        </w:r>
        <w:r w:rsidR="00F25726">
          <w:rPr>
            <w:noProof/>
            <w:webHidden/>
          </w:rPr>
          <w:t>5</w:t>
        </w:r>
        <w:r w:rsidR="00F25726">
          <w:rPr>
            <w:noProof/>
            <w:webHidden/>
          </w:rPr>
          <w:fldChar w:fldCharType="end"/>
        </w:r>
      </w:hyperlink>
    </w:p>
    <w:p w14:paraId="05C5F35F" w14:textId="6C0C1054" w:rsidR="00F25726" w:rsidRDefault="00D14A61">
      <w:pPr>
        <w:pStyle w:val="TOC3"/>
        <w:rPr>
          <w:rFonts w:asciiTheme="minorHAnsi" w:eastAsiaTheme="minorEastAsia" w:hAnsiTheme="minorHAnsi" w:cstheme="minorBidi"/>
          <w:noProof/>
          <w:kern w:val="2"/>
          <w:sz w:val="24"/>
          <w:lang w:eastAsia="en-GB"/>
          <w14:ligatures w14:val="standardContextual"/>
        </w:rPr>
      </w:pPr>
      <w:hyperlink w:anchor="_Toc172300996" w:history="1">
        <w:r w:rsidR="00F25726" w:rsidRPr="00593392">
          <w:rPr>
            <w:rStyle w:val="Hyperlink"/>
            <w:noProof/>
          </w:rPr>
          <w:t>2.4</w:t>
        </w:r>
        <w:r w:rsidR="00F25726">
          <w:rPr>
            <w:rFonts w:asciiTheme="minorHAnsi" w:eastAsiaTheme="minorEastAsia" w:hAnsiTheme="minorHAnsi" w:cstheme="minorBidi"/>
            <w:noProof/>
            <w:kern w:val="2"/>
            <w:sz w:val="24"/>
            <w:lang w:eastAsia="en-GB"/>
            <w14:ligatures w14:val="standardContextual"/>
          </w:rPr>
          <w:tab/>
        </w:r>
        <w:r w:rsidR="00F25726" w:rsidRPr="00593392">
          <w:rPr>
            <w:rStyle w:val="Hyperlink"/>
            <w:noProof/>
          </w:rPr>
          <w:t>Spaces created for and by children give them opportunities to influence decisions</w:t>
        </w:r>
        <w:r w:rsidR="00F25726">
          <w:rPr>
            <w:noProof/>
            <w:webHidden/>
          </w:rPr>
          <w:tab/>
        </w:r>
        <w:r w:rsidR="00F25726">
          <w:rPr>
            <w:noProof/>
            <w:webHidden/>
          </w:rPr>
          <w:fldChar w:fldCharType="begin"/>
        </w:r>
        <w:r w:rsidR="00F25726">
          <w:rPr>
            <w:noProof/>
            <w:webHidden/>
          </w:rPr>
          <w:instrText xml:space="preserve"> PAGEREF _Toc172300996 \h </w:instrText>
        </w:r>
        <w:r w:rsidR="00F25726">
          <w:rPr>
            <w:noProof/>
            <w:webHidden/>
          </w:rPr>
        </w:r>
        <w:r w:rsidR="00F25726">
          <w:rPr>
            <w:noProof/>
            <w:webHidden/>
          </w:rPr>
          <w:fldChar w:fldCharType="separate"/>
        </w:r>
        <w:r w:rsidR="00F25726">
          <w:rPr>
            <w:noProof/>
            <w:webHidden/>
          </w:rPr>
          <w:t>8</w:t>
        </w:r>
        <w:r w:rsidR="00F25726">
          <w:rPr>
            <w:noProof/>
            <w:webHidden/>
          </w:rPr>
          <w:fldChar w:fldCharType="end"/>
        </w:r>
      </w:hyperlink>
    </w:p>
    <w:p w14:paraId="16164082" w14:textId="14B3BCC4" w:rsidR="00F25726" w:rsidRDefault="00D14A61">
      <w:pPr>
        <w:pStyle w:val="TOC3"/>
        <w:rPr>
          <w:rFonts w:asciiTheme="minorHAnsi" w:eastAsiaTheme="minorEastAsia" w:hAnsiTheme="minorHAnsi" w:cstheme="minorBidi"/>
          <w:noProof/>
          <w:kern w:val="2"/>
          <w:sz w:val="24"/>
          <w:lang w:eastAsia="en-GB"/>
          <w14:ligatures w14:val="standardContextual"/>
        </w:rPr>
      </w:pPr>
      <w:hyperlink w:anchor="_Toc172300997" w:history="1">
        <w:r w:rsidR="00F25726" w:rsidRPr="00593392">
          <w:rPr>
            <w:rStyle w:val="Hyperlink"/>
            <w:noProof/>
          </w:rPr>
          <w:t>2.5</w:t>
        </w:r>
        <w:r w:rsidR="00F25726">
          <w:rPr>
            <w:rFonts w:asciiTheme="minorHAnsi" w:eastAsiaTheme="minorEastAsia" w:hAnsiTheme="minorHAnsi" w:cstheme="minorBidi"/>
            <w:noProof/>
            <w:kern w:val="2"/>
            <w:sz w:val="24"/>
            <w:lang w:eastAsia="en-GB"/>
            <w14:ligatures w14:val="standardContextual"/>
          </w:rPr>
          <w:tab/>
        </w:r>
        <w:r w:rsidR="00F25726" w:rsidRPr="00593392">
          <w:rPr>
            <w:rStyle w:val="Hyperlink"/>
            <w:noProof/>
          </w:rPr>
          <w:t>Children appreciate when their participation makes a difference</w:t>
        </w:r>
        <w:r w:rsidR="00F25726">
          <w:rPr>
            <w:noProof/>
            <w:webHidden/>
          </w:rPr>
          <w:tab/>
        </w:r>
        <w:r w:rsidR="00F25726">
          <w:rPr>
            <w:noProof/>
            <w:webHidden/>
          </w:rPr>
          <w:fldChar w:fldCharType="begin"/>
        </w:r>
        <w:r w:rsidR="00F25726">
          <w:rPr>
            <w:noProof/>
            <w:webHidden/>
          </w:rPr>
          <w:instrText xml:space="preserve"> PAGEREF _Toc172300997 \h </w:instrText>
        </w:r>
        <w:r w:rsidR="00F25726">
          <w:rPr>
            <w:noProof/>
            <w:webHidden/>
          </w:rPr>
        </w:r>
        <w:r w:rsidR="00F25726">
          <w:rPr>
            <w:noProof/>
            <w:webHidden/>
          </w:rPr>
          <w:fldChar w:fldCharType="separate"/>
        </w:r>
        <w:r w:rsidR="00F25726">
          <w:rPr>
            <w:noProof/>
            <w:webHidden/>
          </w:rPr>
          <w:t>9</w:t>
        </w:r>
        <w:r w:rsidR="00F25726">
          <w:rPr>
            <w:noProof/>
            <w:webHidden/>
          </w:rPr>
          <w:fldChar w:fldCharType="end"/>
        </w:r>
      </w:hyperlink>
    </w:p>
    <w:p w14:paraId="6EB56928" w14:textId="20CEB446" w:rsidR="00F25726" w:rsidRDefault="00D14A61">
      <w:pPr>
        <w:pStyle w:val="TOC3"/>
        <w:rPr>
          <w:rFonts w:asciiTheme="minorHAnsi" w:eastAsiaTheme="minorEastAsia" w:hAnsiTheme="minorHAnsi" w:cstheme="minorBidi"/>
          <w:noProof/>
          <w:kern w:val="2"/>
          <w:sz w:val="24"/>
          <w:lang w:eastAsia="en-GB"/>
          <w14:ligatures w14:val="standardContextual"/>
        </w:rPr>
      </w:pPr>
      <w:hyperlink w:anchor="_Toc172300998" w:history="1">
        <w:r w:rsidR="00F25726" w:rsidRPr="00593392">
          <w:rPr>
            <w:rStyle w:val="Hyperlink"/>
            <w:noProof/>
          </w:rPr>
          <w:t>2.6</w:t>
        </w:r>
        <w:r w:rsidR="00F25726">
          <w:rPr>
            <w:rFonts w:asciiTheme="minorHAnsi" w:eastAsiaTheme="minorEastAsia" w:hAnsiTheme="minorHAnsi" w:cstheme="minorBidi"/>
            <w:noProof/>
            <w:kern w:val="2"/>
            <w:sz w:val="24"/>
            <w:lang w:eastAsia="en-GB"/>
            <w14:ligatures w14:val="standardContextual"/>
          </w:rPr>
          <w:tab/>
        </w:r>
        <w:r w:rsidR="00F25726" w:rsidRPr="00593392">
          <w:rPr>
            <w:rStyle w:val="Hyperlink"/>
            <w:noProof/>
          </w:rPr>
          <w:t>Children’s recommendations</w:t>
        </w:r>
        <w:r w:rsidR="00F25726">
          <w:rPr>
            <w:noProof/>
            <w:webHidden/>
          </w:rPr>
          <w:tab/>
        </w:r>
        <w:r w:rsidR="00F25726">
          <w:rPr>
            <w:noProof/>
            <w:webHidden/>
          </w:rPr>
          <w:fldChar w:fldCharType="begin"/>
        </w:r>
        <w:r w:rsidR="00F25726">
          <w:rPr>
            <w:noProof/>
            <w:webHidden/>
          </w:rPr>
          <w:instrText xml:space="preserve"> PAGEREF _Toc172300998 \h </w:instrText>
        </w:r>
        <w:r w:rsidR="00F25726">
          <w:rPr>
            <w:noProof/>
            <w:webHidden/>
          </w:rPr>
        </w:r>
        <w:r w:rsidR="00F25726">
          <w:rPr>
            <w:noProof/>
            <w:webHidden/>
          </w:rPr>
          <w:fldChar w:fldCharType="separate"/>
        </w:r>
        <w:r w:rsidR="00F25726">
          <w:rPr>
            <w:noProof/>
            <w:webHidden/>
          </w:rPr>
          <w:t>12</w:t>
        </w:r>
        <w:r w:rsidR="00F25726">
          <w:rPr>
            <w:noProof/>
            <w:webHidden/>
          </w:rPr>
          <w:fldChar w:fldCharType="end"/>
        </w:r>
      </w:hyperlink>
    </w:p>
    <w:p w14:paraId="40900AA2" w14:textId="691A99C8" w:rsidR="00F25726" w:rsidRDefault="00D14A61">
      <w:pPr>
        <w:pStyle w:val="TOC1"/>
        <w:rPr>
          <w:rFonts w:asciiTheme="minorHAnsi" w:eastAsiaTheme="minorEastAsia" w:hAnsiTheme="minorHAnsi" w:cstheme="minorBidi"/>
          <w:noProof/>
          <w:color w:val="auto"/>
          <w:kern w:val="2"/>
          <w:sz w:val="24"/>
          <w:lang w:eastAsia="en-GB"/>
          <w14:ligatures w14:val="standardContextual"/>
        </w:rPr>
      </w:pPr>
      <w:hyperlink w:anchor="_Toc172300999" w:history="1">
        <w:r w:rsidR="00F25726" w:rsidRPr="00593392">
          <w:rPr>
            <w:rStyle w:val="Hyperlink"/>
            <w:noProof/>
          </w:rPr>
          <w:t>3</w:t>
        </w:r>
        <w:r w:rsidR="00F25726">
          <w:rPr>
            <w:rFonts w:asciiTheme="minorHAnsi" w:eastAsiaTheme="minorEastAsia" w:hAnsiTheme="minorHAnsi" w:cstheme="minorBidi"/>
            <w:noProof/>
            <w:color w:val="auto"/>
            <w:kern w:val="2"/>
            <w:sz w:val="24"/>
            <w:lang w:eastAsia="en-GB"/>
            <w14:ligatures w14:val="standardContextual"/>
          </w:rPr>
          <w:tab/>
        </w:r>
        <w:r w:rsidR="00F25726" w:rsidRPr="00593392">
          <w:rPr>
            <w:rStyle w:val="Hyperlink"/>
            <w:noProof/>
          </w:rPr>
          <w:t>Children care about and want to influence issues directly impacting them and society</w:t>
        </w:r>
        <w:r w:rsidR="00F25726">
          <w:rPr>
            <w:noProof/>
            <w:webHidden/>
          </w:rPr>
          <w:tab/>
        </w:r>
        <w:r w:rsidR="00F25726">
          <w:rPr>
            <w:noProof/>
            <w:webHidden/>
          </w:rPr>
          <w:fldChar w:fldCharType="begin"/>
        </w:r>
        <w:r w:rsidR="00F25726">
          <w:rPr>
            <w:noProof/>
            <w:webHidden/>
          </w:rPr>
          <w:instrText xml:space="preserve"> PAGEREF _Toc172300999 \h </w:instrText>
        </w:r>
        <w:r w:rsidR="00F25726">
          <w:rPr>
            <w:noProof/>
            <w:webHidden/>
          </w:rPr>
        </w:r>
        <w:r w:rsidR="00F25726">
          <w:rPr>
            <w:noProof/>
            <w:webHidden/>
          </w:rPr>
          <w:fldChar w:fldCharType="separate"/>
        </w:r>
        <w:r w:rsidR="00F25726">
          <w:rPr>
            <w:noProof/>
            <w:webHidden/>
          </w:rPr>
          <w:t>13</w:t>
        </w:r>
        <w:r w:rsidR="00F25726">
          <w:rPr>
            <w:noProof/>
            <w:webHidden/>
          </w:rPr>
          <w:fldChar w:fldCharType="end"/>
        </w:r>
      </w:hyperlink>
    </w:p>
    <w:p w14:paraId="70F4C04A" w14:textId="5D0ABB4B" w:rsidR="00F25726" w:rsidRDefault="00D14A61">
      <w:pPr>
        <w:pStyle w:val="TOC3"/>
        <w:rPr>
          <w:rFonts w:asciiTheme="minorHAnsi" w:eastAsiaTheme="minorEastAsia" w:hAnsiTheme="minorHAnsi" w:cstheme="minorBidi"/>
          <w:noProof/>
          <w:kern w:val="2"/>
          <w:sz w:val="24"/>
          <w:lang w:eastAsia="en-GB"/>
          <w14:ligatures w14:val="standardContextual"/>
        </w:rPr>
      </w:pPr>
      <w:hyperlink w:anchor="_Toc172301000" w:history="1">
        <w:r w:rsidR="00F25726" w:rsidRPr="00593392">
          <w:rPr>
            <w:rStyle w:val="Hyperlink"/>
            <w:noProof/>
          </w:rPr>
          <w:t>3.1</w:t>
        </w:r>
        <w:r w:rsidR="00F25726">
          <w:rPr>
            <w:rFonts w:asciiTheme="minorHAnsi" w:eastAsiaTheme="minorEastAsia" w:hAnsiTheme="minorHAnsi" w:cstheme="minorBidi"/>
            <w:noProof/>
            <w:kern w:val="2"/>
            <w:sz w:val="24"/>
            <w:lang w:eastAsia="en-GB"/>
            <w14:ligatures w14:val="standardContextual"/>
          </w:rPr>
          <w:tab/>
        </w:r>
        <w:r w:rsidR="00F25726" w:rsidRPr="00593392">
          <w:rPr>
            <w:rStyle w:val="Hyperlink"/>
            <w:noProof/>
          </w:rPr>
          <w:t>Children care about issues that have direct impact on their lives</w:t>
        </w:r>
        <w:r w:rsidR="00F25726">
          <w:rPr>
            <w:noProof/>
            <w:webHidden/>
          </w:rPr>
          <w:tab/>
        </w:r>
        <w:r w:rsidR="00F25726">
          <w:rPr>
            <w:noProof/>
            <w:webHidden/>
          </w:rPr>
          <w:fldChar w:fldCharType="begin"/>
        </w:r>
        <w:r w:rsidR="00F25726">
          <w:rPr>
            <w:noProof/>
            <w:webHidden/>
          </w:rPr>
          <w:instrText xml:space="preserve"> PAGEREF _Toc172301000 \h </w:instrText>
        </w:r>
        <w:r w:rsidR="00F25726">
          <w:rPr>
            <w:noProof/>
            <w:webHidden/>
          </w:rPr>
        </w:r>
        <w:r w:rsidR="00F25726">
          <w:rPr>
            <w:noProof/>
            <w:webHidden/>
          </w:rPr>
          <w:fldChar w:fldCharType="separate"/>
        </w:r>
        <w:r w:rsidR="00F25726">
          <w:rPr>
            <w:noProof/>
            <w:webHidden/>
          </w:rPr>
          <w:t>13</w:t>
        </w:r>
        <w:r w:rsidR="00F25726">
          <w:rPr>
            <w:noProof/>
            <w:webHidden/>
          </w:rPr>
          <w:fldChar w:fldCharType="end"/>
        </w:r>
      </w:hyperlink>
    </w:p>
    <w:p w14:paraId="7881D61C" w14:textId="2EC540A1" w:rsidR="00F25726" w:rsidRDefault="00D14A61">
      <w:pPr>
        <w:pStyle w:val="TOC3"/>
        <w:rPr>
          <w:rFonts w:asciiTheme="minorHAnsi" w:eastAsiaTheme="minorEastAsia" w:hAnsiTheme="minorHAnsi" w:cstheme="minorBidi"/>
          <w:noProof/>
          <w:kern w:val="2"/>
          <w:sz w:val="24"/>
          <w:lang w:eastAsia="en-GB"/>
          <w14:ligatures w14:val="standardContextual"/>
        </w:rPr>
      </w:pPr>
      <w:hyperlink w:anchor="_Toc172301001" w:history="1">
        <w:r w:rsidR="00F25726" w:rsidRPr="00593392">
          <w:rPr>
            <w:rStyle w:val="Hyperlink"/>
            <w:noProof/>
          </w:rPr>
          <w:t>3.2</w:t>
        </w:r>
        <w:r w:rsidR="00F25726">
          <w:rPr>
            <w:rFonts w:asciiTheme="minorHAnsi" w:eastAsiaTheme="minorEastAsia" w:hAnsiTheme="minorHAnsi" w:cstheme="minorBidi"/>
            <w:noProof/>
            <w:kern w:val="2"/>
            <w:sz w:val="24"/>
            <w:lang w:eastAsia="en-GB"/>
            <w14:ligatures w14:val="standardContextual"/>
          </w:rPr>
          <w:tab/>
        </w:r>
        <w:r w:rsidR="00F25726" w:rsidRPr="00593392">
          <w:rPr>
            <w:rStyle w:val="Hyperlink"/>
            <w:noProof/>
          </w:rPr>
          <w:t>Children want to influence decisions and make their voices heard</w:t>
        </w:r>
        <w:r w:rsidR="00F25726">
          <w:rPr>
            <w:noProof/>
            <w:webHidden/>
          </w:rPr>
          <w:tab/>
        </w:r>
        <w:r w:rsidR="00F25726">
          <w:rPr>
            <w:noProof/>
            <w:webHidden/>
          </w:rPr>
          <w:fldChar w:fldCharType="begin"/>
        </w:r>
        <w:r w:rsidR="00F25726">
          <w:rPr>
            <w:noProof/>
            <w:webHidden/>
          </w:rPr>
          <w:instrText xml:space="preserve"> PAGEREF _Toc172301001 \h </w:instrText>
        </w:r>
        <w:r w:rsidR="00F25726">
          <w:rPr>
            <w:noProof/>
            <w:webHidden/>
          </w:rPr>
        </w:r>
        <w:r w:rsidR="00F25726">
          <w:rPr>
            <w:noProof/>
            <w:webHidden/>
          </w:rPr>
          <w:fldChar w:fldCharType="separate"/>
        </w:r>
        <w:r w:rsidR="00F25726">
          <w:rPr>
            <w:noProof/>
            <w:webHidden/>
          </w:rPr>
          <w:t>15</w:t>
        </w:r>
        <w:r w:rsidR="00F25726">
          <w:rPr>
            <w:noProof/>
            <w:webHidden/>
          </w:rPr>
          <w:fldChar w:fldCharType="end"/>
        </w:r>
      </w:hyperlink>
    </w:p>
    <w:p w14:paraId="27FFDA7F" w14:textId="3B68501D" w:rsidR="00F25726" w:rsidRDefault="00D14A61">
      <w:pPr>
        <w:pStyle w:val="TOC3"/>
        <w:rPr>
          <w:rFonts w:asciiTheme="minorHAnsi" w:eastAsiaTheme="minorEastAsia" w:hAnsiTheme="minorHAnsi" w:cstheme="minorBidi"/>
          <w:noProof/>
          <w:kern w:val="2"/>
          <w:sz w:val="24"/>
          <w:lang w:eastAsia="en-GB"/>
          <w14:ligatures w14:val="standardContextual"/>
        </w:rPr>
      </w:pPr>
      <w:hyperlink w:anchor="_Toc172301002" w:history="1">
        <w:r w:rsidR="00F25726" w:rsidRPr="00593392">
          <w:rPr>
            <w:rStyle w:val="Hyperlink"/>
            <w:noProof/>
          </w:rPr>
          <w:t>3.3</w:t>
        </w:r>
        <w:r w:rsidR="00F25726">
          <w:rPr>
            <w:rFonts w:asciiTheme="minorHAnsi" w:eastAsiaTheme="minorEastAsia" w:hAnsiTheme="minorHAnsi" w:cstheme="minorBidi"/>
            <w:noProof/>
            <w:kern w:val="2"/>
            <w:sz w:val="24"/>
            <w:lang w:eastAsia="en-GB"/>
            <w14:ligatures w14:val="standardContextual"/>
          </w:rPr>
          <w:tab/>
        </w:r>
        <w:r w:rsidR="00F25726" w:rsidRPr="00593392">
          <w:rPr>
            <w:rStyle w:val="Hyperlink"/>
            <w:noProof/>
          </w:rPr>
          <w:t>Children would like to influence decisions but only one in four children have ever influenced any decisions</w:t>
        </w:r>
        <w:r w:rsidR="00F25726">
          <w:rPr>
            <w:noProof/>
            <w:webHidden/>
          </w:rPr>
          <w:tab/>
        </w:r>
        <w:r w:rsidR="00F25726">
          <w:rPr>
            <w:noProof/>
            <w:webHidden/>
          </w:rPr>
          <w:fldChar w:fldCharType="begin"/>
        </w:r>
        <w:r w:rsidR="00F25726">
          <w:rPr>
            <w:noProof/>
            <w:webHidden/>
          </w:rPr>
          <w:instrText xml:space="preserve"> PAGEREF _Toc172301002 \h </w:instrText>
        </w:r>
        <w:r w:rsidR="00F25726">
          <w:rPr>
            <w:noProof/>
            <w:webHidden/>
          </w:rPr>
        </w:r>
        <w:r w:rsidR="00F25726">
          <w:rPr>
            <w:noProof/>
            <w:webHidden/>
          </w:rPr>
          <w:fldChar w:fldCharType="separate"/>
        </w:r>
        <w:r w:rsidR="00F25726">
          <w:rPr>
            <w:noProof/>
            <w:webHidden/>
          </w:rPr>
          <w:t>17</w:t>
        </w:r>
        <w:r w:rsidR="00F25726">
          <w:rPr>
            <w:noProof/>
            <w:webHidden/>
          </w:rPr>
          <w:fldChar w:fldCharType="end"/>
        </w:r>
      </w:hyperlink>
    </w:p>
    <w:p w14:paraId="1D6E0A63" w14:textId="449185AD" w:rsidR="00F25726" w:rsidRDefault="00D14A61">
      <w:pPr>
        <w:pStyle w:val="TOC3"/>
        <w:rPr>
          <w:rFonts w:asciiTheme="minorHAnsi" w:eastAsiaTheme="minorEastAsia" w:hAnsiTheme="minorHAnsi" w:cstheme="minorBidi"/>
          <w:noProof/>
          <w:kern w:val="2"/>
          <w:sz w:val="24"/>
          <w:lang w:eastAsia="en-GB"/>
          <w14:ligatures w14:val="standardContextual"/>
        </w:rPr>
      </w:pPr>
      <w:hyperlink w:anchor="_Toc172301003" w:history="1">
        <w:r w:rsidR="00F25726" w:rsidRPr="00593392">
          <w:rPr>
            <w:rStyle w:val="Hyperlink"/>
            <w:noProof/>
          </w:rPr>
          <w:t>3.4</w:t>
        </w:r>
        <w:r w:rsidR="00F25726">
          <w:rPr>
            <w:rFonts w:asciiTheme="minorHAnsi" w:eastAsiaTheme="minorEastAsia" w:hAnsiTheme="minorHAnsi" w:cstheme="minorBidi"/>
            <w:noProof/>
            <w:kern w:val="2"/>
            <w:sz w:val="24"/>
            <w:lang w:eastAsia="en-GB"/>
            <w14:ligatures w14:val="standardContextual"/>
          </w:rPr>
          <w:tab/>
        </w:r>
        <w:r w:rsidR="00F25726" w:rsidRPr="00593392">
          <w:rPr>
            <w:rStyle w:val="Hyperlink"/>
            <w:noProof/>
          </w:rPr>
          <w:t>Children’s recommendations</w:t>
        </w:r>
        <w:r w:rsidR="00F25726">
          <w:rPr>
            <w:noProof/>
            <w:webHidden/>
          </w:rPr>
          <w:tab/>
        </w:r>
        <w:r w:rsidR="00F25726">
          <w:rPr>
            <w:noProof/>
            <w:webHidden/>
          </w:rPr>
          <w:fldChar w:fldCharType="begin"/>
        </w:r>
        <w:r w:rsidR="00F25726">
          <w:rPr>
            <w:noProof/>
            <w:webHidden/>
          </w:rPr>
          <w:instrText xml:space="preserve"> PAGEREF _Toc172301003 \h </w:instrText>
        </w:r>
        <w:r w:rsidR="00F25726">
          <w:rPr>
            <w:noProof/>
            <w:webHidden/>
          </w:rPr>
        </w:r>
        <w:r w:rsidR="00F25726">
          <w:rPr>
            <w:noProof/>
            <w:webHidden/>
          </w:rPr>
          <w:fldChar w:fldCharType="separate"/>
        </w:r>
        <w:r w:rsidR="00F25726">
          <w:rPr>
            <w:noProof/>
            <w:webHidden/>
          </w:rPr>
          <w:t>20</w:t>
        </w:r>
        <w:r w:rsidR="00F25726">
          <w:rPr>
            <w:noProof/>
            <w:webHidden/>
          </w:rPr>
          <w:fldChar w:fldCharType="end"/>
        </w:r>
      </w:hyperlink>
    </w:p>
    <w:p w14:paraId="2191400C" w14:textId="27493A32" w:rsidR="00F25726" w:rsidRDefault="00D14A61">
      <w:pPr>
        <w:pStyle w:val="TOC1"/>
        <w:rPr>
          <w:rFonts w:asciiTheme="minorHAnsi" w:eastAsiaTheme="minorEastAsia" w:hAnsiTheme="minorHAnsi" w:cstheme="minorBidi"/>
          <w:noProof/>
          <w:color w:val="auto"/>
          <w:kern w:val="2"/>
          <w:sz w:val="24"/>
          <w:lang w:eastAsia="en-GB"/>
          <w14:ligatures w14:val="standardContextual"/>
        </w:rPr>
      </w:pPr>
      <w:hyperlink w:anchor="_Toc172301004" w:history="1">
        <w:r w:rsidR="00F25726" w:rsidRPr="00593392">
          <w:rPr>
            <w:rStyle w:val="Hyperlink"/>
            <w:noProof/>
          </w:rPr>
          <w:t>4</w:t>
        </w:r>
        <w:r w:rsidR="00F25726">
          <w:rPr>
            <w:rFonts w:asciiTheme="minorHAnsi" w:eastAsiaTheme="minorEastAsia" w:hAnsiTheme="minorHAnsi" w:cstheme="minorBidi"/>
            <w:noProof/>
            <w:color w:val="auto"/>
            <w:kern w:val="2"/>
            <w:sz w:val="24"/>
            <w:lang w:eastAsia="en-GB"/>
            <w14:ligatures w14:val="standardContextual"/>
          </w:rPr>
          <w:tab/>
        </w:r>
        <w:r w:rsidR="00F25726" w:rsidRPr="00593392">
          <w:rPr>
            <w:rStyle w:val="Hyperlink"/>
            <w:noProof/>
          </w:rPr>
          <w:t>Children are informed by social media, their peers and family</w:t>
        </w:r>
        <w:r w:rsidR="00F25726">
          <w:rPr>
            <w:noProof/>
            <w:webHidden/>
          </w:rPr>
          <w:tab/>
        </w:r>
        <w:r w:rsidR="00F25726">
          <w:rPr>
            <w:noProof/>
            <w:webHidden/>
          </w:rPr>
          <w:fldChar w:fldCharType="begin"/>
        </w:r>
        <w:r w:rsidR="00F25726">
          <w:rPr>
            <w:noProof/>
            <w:webHidden/>
          </w:rPr>
          <w:instrText xml:space="preserve"> PAGEREF _Toc172301004 \h </w:instrText>
        </w:r>
        <w:r w:rsidR="00F25726">
          <w:rPr>
            <w:noProof/>
            <w:webHidden/>
          </w:rPr>
        </w:r>
        <w:r w:rsidR="00F25726">
          <w:rPr>
            <w:noProof/>
            <w:webHidden/>
          </w:rPr>
          <w:fldChar w:fldCharType="separate"/>
        </w:r>
        <w:r w:rsidR="00F25726">
          <w:rPr>
            <w:noProof/>
            <w:webHidden/>
          </w:rPr>
          <w:t>21</w:t>
        </w:r>
        <w:r w:rsidR="00F25726">
          <w:rPr>
            <w:noProof/>
            <w:webHidden/>
          </w:rPr>
          <w:fldChar w:fldCharType="end"/>
        </w:r>
      </w:hyperlink>
    </w:p>
    <w:p w14:paraId="5C52DC28" w14:textId="2598AC4E" w:rsidR="00F25726" w:rsidRDefault="00D14A61">
      <w:pPr>
        <w:pStyle w:val="TOC3"/>
        <w:rPr>
          <w:rFonts w:asciiTheme="minorHAnsi" w:eastAsiaTheme="minorEastAsia" w:hAnsiTheme="minorHAnsi" w:cstheme="minorBidi"/>
          <w:noProof/>
          <w:kern w:val="2"/>
          <w:sz w:val="24"/>
          <w:lang w:eastAsia="en-GB"/>
          <w14:ligatures w14:val="standardContextual"/>
        </w:rPr>
      </w:pPr>
      <w:hyperlink w:anchor="_Toc172301005" w:history="1">
        <w:r w:rsidR="00F25726" w:rsidRPr="00593392">
          <w:rPr>
            <w:rStyle w:val="Hyperlink"/>
            <w:noProof/>
          </w:rPr>
          <w:t>4.1</w:t>
        </w:r>
        <w:r w:rsidR="00F25726">
          <w:rPr>
            <w:rFonts w:asciiTheme="minorHAnsi" w:eastAsiaTheme="minorEastAsia" w:hAnsiTheme="minorHAnsi" w:cstheme="minorBidi"/>
            <w:noProof/>
            <w:kern w:val="2"/>
            <w:sz w:val="24"/>
            <w:lang w:eastAsia="en-GB"/>
            <w14:ligatures w14:val="standardContextual"/>
          </w:rPr>
          <w:tab/>
        </w:r>
        <w:r w:rsidR="00F25726" w:rsidRPr="00593392">
          <w:rPr>
            <w:rStyle w:val="Hyperlink"/>
            <w:noProof/>
          </w:rPr>
          <w:t>Children find information about issues they care about and learn about opportunities to participate from a variety of sources</w:t>
        </w:r>
        <w:r w:rsidR="00F25726">
          <w:rPr>
            <w:noProof/>
            <w:webHidden/>
          </w:rPr>
          <w:tab/>
        </w:r>
        <w:r w:rsidR="00F25726">
          <w:rPr>
            <w:noProof/>
            <w:webHidden/>
          </w:rPr>
          <w:fldChar w:fldCharType="begin"/>
        </w:r>
        <w:r w:rsidR="00F25726">
          <w:rPr>
            <w:noProof/>
            <w:webHidden/>
          </w:rPr>
          <w:instrText xml:space="preserve"> PAGEREF _Toc172301005 \h </w:instrText>
        </w:r>
        <w:r w:rsidR="00F25726">
          <w:rPr>
            <w:noProof/>
            <w:webHidden/>
          </w:rPr>
        </w:r>
        <w:r w:rsidR="00F25726">
          <w:rPr>
            <w:noProof/>
            <w:webHidden/>
          </w:rPr>
          <w:fldChar w:fldCharType="separate"/>
        </w:r>
        <w:r w:rsidR="00F25726">
          <w:rPr>
            <w:noProof/>
            <w:webHidden/>
          </w:rPr>
          <w:t>21</w:t>
        </w:r>
        <w:r w:rsidR="00F25726">
          <w:rPr>
            <w:noProof/>
            <w:webHidden/>
          </w:rPr>
          <w:fldChar w:fldCharType="end"/>
        </w:r>
      </w:hyperlink>
    </w:p>
    <w:p w14:paraId="71D4D587" w14:textId="368DA082" w:rsidR="00F25726" w:rsidRDefault="00D14A61">
      <w:pPr>
        <w:pStyle w:val="TOC3"/>
        <w:rPr>
          <w:rFonts w:asciiTheme="minorHAnsi" w:eastAsiaTheme="minorEastAsia" w:hAnsiTheme="minorHAnsi" w:cstheme="minorBidi"/>
          <w:noProof/>
          <w:kern w:val="2"/>
          <w:sz w:val="24"/>
          <w:lang w:eastAsia="en-GB"/>
          <w14:ligatures w14:val="standardContextual"/>
        </w:rPr>
      </w:pPr>
      <w:hyperlink w:anchor="_Toc172301006" w:history="1">
        <w:r w:rsidR="00F25726" w:rsidRPr="00593392">
          <w:rPr>
            <w:rStyle w:val="Hyperlink"/>
            <w:noProof/>
          </w:rPr>
          <w:t>4.2</w:t>
        </w:r>
        <w:r w:rsidR="00F25726">
          <w:rPr>
            <w:rFonts w:asciiTheme="minorHAnsi" w:eastAsiaTheme="minorEastAsia" w:hAnsiTheme="minorHAnsi" w:cstheme="minorBidi"/>
            <w:noProof/>
            <w:kern w:val="2"/>
            <w:sz w:val="24"/>
            <w:lang w:eastAsia="en-GB"/>
            <w14:ligatures w14:val="standardContextual"/>
          </w:rPr>
          <w:tab/>
        </w:r>
        <w:r w:rsidR="00F25726" w:rsidRPr="00593392">
          <w:rPr>
            <w:rStyle w:val="Hyperlink"/>
            <w:noProof/>
          </w:rPr>
          <w:t>Children want more information about opportunities to participate</w:t>
        </w:r>
        <w:r w:rsidR="00F25726">
          <w:rPr>
            <w:noProof/>
            <w:webHidden/>
          </w:rPr>
          <w:tab/>
        </w:r>
        <w:r w:rsidR="00F25726">
          <w:rPr>
            <w:noProof/>
            <w:webHidden/>
          </w:rPr>
          <w:fldChar w:fldCharType="begin"/>
        </w:r>
        <w:r w:rsidR="00F25726">
          <w:rPr>
            <w:noProof/>
            <w:webHidden/>
          </w:rPr>
          <w:instrText xml:space="preserve"> PAGEREF _Toc172301006 \h </w:instrText>
        </w:r>
        <w:r w:rsidR="00F25726">
          <w:rPr>
            <w:noProof/>
            <w:webHidden/>
          </w:rPr>
        </w:r>
        <w:r w:rsidR="00F25726">
          <w:rPr>
            <w:noProof/>
            <w:webHidden/>
          </w:rPr>
          <w:fldChar w:fldCharType="separate"/>
        </w:r>
        <w:r w:rsidR="00F25726">
          <w:rPr>
            <w:noProof/>
            <w:webHidden/>
          </w:rPr>
          <w:t>24</w:t>
        </w:r>
        <w:r w:rsidR="00F25726">
          <w:rPr>
            <w:noProof/>
            <w:webHidden/>
          </w:rPr>
          <w:fldChar w:fldCharType="end"/>
        </w:r>
      </w:hyperlink>
    </w:p>
    <w:p w14:paraId="0D108492" w14:textId="7BA0F53C" w:rsidR="00F25726" w:rsidRDefault="00D14A61">
      <w:pPr>
        <w:pStyle w:val="TOC3"/>
        <w:rPr>
          <w:rFonts w:asciiTheme="minorHAnsi" w:eastAsiaTheme="minorEastAsia" w:hAnsiTheme="minorHAnsi" w:cstheme="minorBidi"/>
          <w:noProof/>
          <w:kern w:val="2"/>
          <w:sz w:val="24"/>
          <w:lang w:eastAsia="en-GB"/>
          <w14:ligatures w14:val="standardContextual"/>
        </w:rPr>
      </w:pPr>
      <w:hyperlink w:anchor="_Toc172301007" w:history="1">
        <w:r w:rsidR="00F25726" w:rsidRPr="00593392">
          <w:rPr>
            <w:rStyle w:val="Hyperlink"/>
            <w:noProof/>
          </w:rPr>
          <w:t>4.3</w:t>
        </w:r>
        <w:r w:rsidR="00F25726">
          <w:rPr>
            <w:rFonts w:asciiTheme="minorHAnsi" w:eastAsiaTheme="minorEastAsia" w:hAnsiTheme="minorHAnsi" w:cstheme="minorBidi"/>
            <w:noProof/>
            <w:kern w:val="2"/>
            <w:sz w:val="24"/>
            <w:lang w:eastAsia="en-GB"/>
            <w14:ligatures w14:val="standardContextual"/>
          </w:rPr>
          <w:tab/>
        </w:r>
        <w:r w:rsidR="00F25726" w:rsidRPr="00593392">
          <w:rPr>
            <w:rStyle w:val="Hyperlink"/>
            <w:noProof/>
          </w:rPr>
          <w:t>Children want to be informed about how they have influenced a decision</w:t>
        </w:r>
        <w:r w:rsidR="00F25726">
          <w:rPr>
            <w:noProof/>
            <w:webHidden/>
          </w:rPr>
          <w:tab/>
        </w:r>
        <w:r w:rsidR="00F25726">
          <w:rPr>
            <w:noProof/>
            <w:webHidden/>
          </w:rPr>
          <w:fldChar w:fldCharType="begin"/>
        </w:r>
        <w:r w:rsidR="00F25726">
          <w:rPr>
            <w:noProof/>
            <w:webHidden/>
          </w:rPr>
          <w:instrText xml:space="preserve"> PAGEREF _Toc172301007 \h </w:instrText>
        </w:r>
        <w:r w:rsidR="00F25726">
          <w:rPr>
            <w:noProof/>
            <w:webHidden/>
          </w:rPr>
        </w:r>
        <w:r w:rsidR="00F25726">
          <w:rPr>
            <w:noProof/>
            <w:webHidden/>
          </w:rPr>
          <w:fldChar w:fldCharType="separate"/>
        </w:r>
        <w:r w:rsidR="00F25726">
          <w:rPr>
            <w:noProof/>
            <w:webHidden/>
          </w:rPr>
          <w:t>24</w:t>
        </w:r>
        <w:r w:rsidR="00F25726">
          <w:rPr>
            <w:noProof/>
            <w:webHidden/>
          </w:rPr>
          <w:fldChar w:fldCharType="end"/>
        </w:r>
      </w:hyperlink>
    </w:p>
    <w:p w14:paraId="4DBA9780" w14:textId="5B6BEB2A" w:rsidR="00F25726" w:rsidRDefault="00D14A61">
      <w:pPr>
        <w:pStyle w:val="TOC3"/>
        <w:rPr>
          <w:rFonts w:asciiTheme="minorHAnsi" w:eastAsiaTheme="minorEastAsia" w:hAnsiTheme="minorHAnsi" w:cstheme="minorBidi"/>
          <w:noProof/>
          <w:kern w:val="2"/>
          <w:sz w:val="24"/>
          <w:lang w:eastAsia="en-GB"/>
          <w14:ligatures w14:val="standardContextual"/>
        </w:rPr>
      </w:pPr>
      <w:hyperlink w:anchor="_Toc172301008" w:history="1">
        <w:r w:rsidR="00F25726" w:rsidRPr="00593392">
          <w:rPr>
            <w:rStyle w:val="Hyperlink"/>
            <w:noProof/>
          </w:rPr>
          <w:t>4.4</w:t>
        </w:r>
        <w:r w:rsidR="00F25726">
          <w:rPr>
            <w:rFonts w:asciiTheme="minorHAnsi" w:eastAsiaTheme="minorEastAsia" w:hAnsiTheme="minorHAnsi" w:cstheme="minorBidi"/>
            <w:noProof/>
            <w:kern w:val="2"/>
            <w:sz w:val="24"/>
            <w:lang w:eastAsia="en-GB"/>
            <w14:ligatures w14:val="standardContextual"/>
          </w:rPr>
          <w:tab/>
        </w:r>
        <w:r w:rsidR="00F25726" w:rsidRPr="00593392">
          <w:rPr>
            <w:rStyle w:val="Hyperlink"/>
            <w:noProof/>
          </w:rPr>
          <w:t>Children are aware of misinformation and take precautions against it</w:t>
        </w:r>
        <w:r w:rsidR="00F25726">
          <w:rPr>
            <w:noProof/>
            <w:webHidden/>
          </w:rPr>
          <w:tab/>
        </w:r>
        <w:r w:rsidR="00F25726">
          <w:rPr>
            <w:noProof/>
            <w:webHidden/>
          </w:rPr>
          <w:fldChar w:fldCharType="begin"/>
        </w:r>
        <w:r w:rsidR="00F25726">
          <w:rPr>
            <w:noProof/>
            <w:webHidden/>
          </w:rPr>
          <w:instrText xml:space="preserve"> PAGEREF _Toc172301008 \h </w:instrText>
        </w:r>
        <w:r w:rsidR="00F25726">
          <w:rPr>
            <w:noProof/>
            <w:webHidden/>
          </w:rPr>
        </w:r>
        <w:r w:rsidR="00F25726">
          <w:rPr>
            <w:noProof/>
            <w:webHidden/>
          </w:rPr>
          <w:fldChar w:fldCharType="separate"/>
        </w:r>
        <w:r w:rsidR="00F25726">
          <w:rPr>
            <w:noProof/>
            <w:webHidden/>
          </w:rPr>
          <w:t>27</w:t>
        </w:r>
        <w:r w:rsidR="00F25726">
          <w:rPr>
            <w:noProof/>
            <w:webHidden/>
          </w:rPr>
          <w:fldChar w:fldCharType="end"/>
        </w:r>
      </w:hyperlink>
    </w:p>
    <w:p w14:paraId="0A52E7C3" w14:textId="1ADB223A" w:rsidR="00F25726" w:rsidRDefault="00D14A61">
      <w:pPr>
        <w:pStyle w:val="TOC3"/>
        <w:rPr>
          <w:rFonts w:asciiTheme="minorHAnsi" w:eastAsiaTheme="minorEastAsia" w:hAnsiTheme="minorHAnsi" w:cstheme="minorBidi"/>
          <w:noProof/>
          <w:kern w:val="2"/>
          <w:sz w:val="24"/>
          <w:lang w:eastAsia="en-GB"/>
          <w14:ligatures w14:val="standardContextual"/>
        </w:rPr>
      </w:pPr>
      <w:hyperlink w:anchor="_Toc172301009" w:history="1">
        <w:r w:rsidR="00F25726" w:rsidRPr="00593392">
          <w:rPr>
            <w:rStyle w:val="Hyperlink"/>
            <w:noProof/>
          </w:rPr>
          <w:t>4.5</w:t>
        </w:r>
        <w:r w:rsidR="00F25726">
          <w:rPr>
            <w:rFonts w:asciiTheme="minorHAnsi" w:eastAsiaTheme="minorEastAsia" w:hAnsiTheme="minorHAnsi" w:cstheme="minorBidi"/>
            <w:noProof/>
            <w:kern w:val="2"/>
            <w:sz w:val="24"/>
            <w:lang w:eastAsia="en-GB"/>
            <w14:ligatures w14:val="standardContextual"/>
          </w:rPr>
          <w:tab/>
        </w:r>
        <w:r w:rsidR="00F25726" w:rsidRPr="00593392">
          <w:rPr>
            <w:rStyle w:val="Hyperlink"/>
            <w:noProof/>
          </w:rPr>
          <w:t>Children’s recommendations</w:t>
        </w:r>
        <w:r w:rsidR="00F25726">
          <w:rPr>
            <w:noProof/>
            <w:webHidden/>
          </w:rPr>
          <w:tab/>
        </w:r>
        <w:r w:rsidR="00F25726">
          <w:rPr>
            <w:noProof/>
            <w:webHidden/>
          </w:rPr>
          <w:fldChar w:fldCharType="begin"/>
        </w:r>
        <w:r w:rsidR="00F25726">
          <w:rPr>
            <w:noProof/>
            <w:webHidden/>
          </w:rPr>
          <w:instrText xml:space="preserve"> PAGEREF _Toc172301009 \h </w:instrText>
        </w:r>
        <w:r w:rsidR="00F25726">
          <w:rPr>
            <w:noProof/>
            <w:webHidden/>
          </w:rPr>
        </w:r>
        <w:r w:rsidR="00F25726">
          <w:rPr>
            <w:noProof/>
            <w:webHidden/>
          </w:rPr>
          <w:fldChar w:fldCharType="separate"/>
        </w:r>
        <w:r w:rsidR="00F25726">
          <w:rPr>
            <w:noProof/>
            <w:webHidden/>
          </w:rPr>
          <w:t>30</w:t>
        </w:r>
        <w:r w:rsidR="00F25726">
          <w:rPr>
            <w:noProof/>
            <w:webHidden/>
          </w:rPr>
          <w:fldChar w:fldCharType="end"/>
        </w:r>
      </w:hyperlink>
    </w:p>
    <w:p w14:paraId="2991EAA6" w14:textId="3CC77358" w:rsidR="00F25726" w:rsidRDefault="00D14A61">
      <w:pPr>
        <w:pStyle w:val="TOC1"/>
        <w:rPr>
          <w:rFonts w:asciiTheme="minorHAnsi" w:eastAsiaTheme="minorEastAsia" w:hAnsiTheme="minorHAnsi" w:cstheme="minorBidi"/>
          <w:noProof/>
          <w:color w:val="auto"/>
          <w:kern w:val="2"/>
          <w:sz w:val="24"/>
          <w:lang w:eastAsia="en-GB"/>
          <w14:ligatures w14:val="standardContextual"/>
        </w:rPr>
      </w:pPr>
      <w:hyperlink w:anchor="_Toc172301010" w:history="1">
        <w:r w:rsidR="00F25726" w:rsidRPr="00593392">
          <w:rPr>
            <w:rStyle w:val="Hyperlink"/>
            <w:noProof/>
          </w:rPr>
          <w:t>5</w:t>
        </w:r>
        <w:r w:rsidR="00F25726">
          <w:rPr>
            <w:rFonts w:asciiTheme="minorHAnsi" w:eastAsiaTheme="minorEastAsia" w:hAnsiTheme="minorHAnsi" w:cstheme="minorBidi"/>
            <w:noProof/>
            <w:color w:val="auto"/>
            <w:kern w:val="2"/>
            <w:sz w:val="24"/>
            <w:lang w:eastAsia="en-GB"/>
            <w14:ligatures w14:val="standardContextual"/>
          </w:rPr>
          <w:tab/>
        </w:r>
        <w:r w:rsidR="00F25726" w:rsidRPr="00593392">
          <w:rPr>
            <w:rStyle w:val="Hyperlink"/>
            <w:noProof/>
          </w:rPr>
          <w:t>Children want more education about voting</w:t>
        </w:r>
        <w:r w:rsidR="00F25726">
          <w:rPr>
            <w:noProof/>
            <w:webHidden/>
          </w:rPr>
          <w:tab/>
        </w:r>
        <w:r w:rsidR="00F25726">
          <w:rPr>
            <w:noProof/>
            <w:webHidden/>
          </w:rPr>
          <w:fldChar w:fldCharType="begin"/>
        </w:r>
        <w:r w:rsidR="00F25726">
          <w:rPr>
            <w:noProof/>
            <w:webHidden/>
          </w:rPr>
          <w:instrText xml:space="preserve"> PAGEREF _Toc172301010 \h </w:instrText>
        </w:r>
        <w:r w:rsidR="00F25726">
          <w:rPr>
            <w:noProof/>
            <w:webHidden/>
          </w:rPr>
        </w:r>
        <w:r w:rsidR="00F25726">
          <w:rPr>
            <w:noProof/>
            <w:webHidden/>
          </w:rPr>
          <w:fldChar w:fldCharType="separate"/>
        </w:r>
        <w:r w:rsidR="00F25726">
          <w:rPr>
            <w:noProof/>
            <w:webHidden/>
          </w:rPr>
          <w:t>32</w:t>
        </w:r>
        <w:r w:rsidR="00F25726">
          <w:rPr>
            <w:noProof/>
            <w:webHidden/>
          </w:rPr>
          <w:fldChar w:fldCharType="end"/>
        </w:r>
      </w:hyperlink>
    </w:p>
    <w:p w14:paraId="5DE3AEBB" w14:textId="742FDE14" w:rsidR="00F25726" w:rsidRDefault="00D14A61">
      <w:pPr>
        <w:pStyle w:val="TOC3"/>
        <w:rPr>
          <w:rFonts w:asciiTheme="minorHAnsi" w:eastAsiaTheme="minorEastAsia" w:hAnsiTheme="minorHAnsi" w:cstheme="minorBidi"/>
          <w:noProof/>
          <w:kern w:val="2"/>
          <w:sz w:val="24"/>
          <w:lang w:eastAsia="en-GB"/>
          <w14:ligatures w14:val="standardContextual"/>
        </w:rPr>
      </w:pPr>
      <w:hyperlink w:anchor="_Toc172301011" w:history="1">
        <w:r w:rsidR="00F25726" w:rsidRPr="00593392">
          <w:rPr>
            <w:rStyle w:val="Hyperlink"/>
            <w:noProof/>
          </w:rPr>
          <w:t>5.1</w:t>
        </w:r>
        <w:r w:rsidR="00F25726">
          <w:rPr>
            <w:rFonts w:asciiTheme="minorHAnsi" w:eastAsiaTheme="minorEastAsia" w:hAnsiTheme="minorHAnsi" w:cstheme="minorBidi"/>
            <w:noProof/>
            <w:kern w:val="2"/>
            <w:sz w:val="24"/>
            <w:lang w:eastAsia="en-GB"/>
            <w14:ligatures w14:val="standardContextual"/>
          </w:rPr>
          <w:tab/>
        </w:r>
        <w:r w:rsidR="00F25726" w:rsidRPr="00593392">
          <w:rPr>
            <w:rStyle w:val="Hyperlink"/>
            <w:noProof/>
          </w:rPr>
          <w:t>Knowledge of voting</w:t>
        </w:r>
        <w:r w:rsidR="00F25726">
          <w:rPr>
            <w:noProof/>
            <w:webHidden/>
          </w:rPr>
          <w:tab/>
        </w:r>
        <w:r w:rsidR="00F25726">
          <w:rPr>
            <w:noProof/>
            <w:webHidden/>
          </w:rPr>
          <w:fldChar w:fldCharType="begin"/>
        </w:r>
        <w:r w:rsidR="00F25726">
          <w:rPr>
            <w:noProof/>
            <w:webHidden/>
          </w:rPr>
          <w:instrText xml:space="preserve"> PAGEREF _Toc172301011 \h </w:instrText>
        </w:r>
        <w:r w:rsidR="00F25726">
          <w:rPr>
            <w:noProof/>
            <w:webHidden/>
          </w:rPr>
        </w:r>
        <w:r w:rsidR="00F25726">
          <w:rPr>
            <w:noProof/>
            <w:webHidden/>
          </w:rPr>
          <w:fldChar w:fldCharType="separate"/>
        </w:r>
        <w:r w:rsidR="00F25726">
          <w:rPr>
            <w:noProof/>
            <w:webHidden/>
          </w:rPr>
          <w:t>32</w:t>
        </w:r>
        <w:r w:rsidR="00F25726">
          <w:rPr>
            <w:noProof/>
            <w:webHidden/>
          </w:rPr>
          <w:fldChar w:fldCharType="end"/>
        </w:r>
      </w:hyperlink>
    </w:p>
    <w:p w14:paraId="02B32044" w14:textId="21603D8F" w:rsidR="00F25726" w:rsidRDefault="00D14A61">
      <w:pPr>
        <w:pStyle w:val="TOC3"/>
        <w:rPr>
          <w:rFonts w:asciiTheme="minorHAnsi" w:eastAsiaTheme="minorEastAsia" w:hAnsiTheme="minorHAnsi" w:cstheme="minorBidi"/>
          <w:noProof/>
          <w:kern w:val="2"/>
          <w:sz w:val="24"/>
          <w:lang w:eastAsia="en-GB"/>
          <w14:ligatures w14:val="standardContextual"/>
        </w:rPr>
      </w:pPr>
      <w:hyperlink w:anchor="_Toc172301012" w:history="1">
        <w:r w:rsidR="00F25726" w:rsidRPr="00593392">
          <w:rPr>
            <w:rStyle w:val="Hyperlink"/>
            <w:noProof/>
          </w:rPr>
          <w:t>5.2</w:t>
        </w:r>
        <w:r w:rsidR="00F25726">
          <w:rPr>
            <w:rFonts w:asciiTheme="minorHAnsi" w:eastAsiaTheme="minorEastAsia" w:hAnsiTheme="minorHAnsi" w:cstheme="minorBidi"/>
            <w:noProof/>
            <w:kern w:val="2"/>
            <w:sz w:val="24"/>
            <w:lang w:eastAsia="en-GB"/>
            <w14:ligatures w14:val="standardContextual"/>
          </w:rPr>
          <w:tab/>
        </w:r>
        <w:r w:rsidR="00F25726" w:rsidRPr="00593392">
          <w:rPr>
            <w:rStyle w:val="Hyperlink"/>
            <w:noProof/>
          </w:rPr>
          <w:t>Children expressed mixed views on whether the voting age be lowered</w:t>
        </w:r>
        <w:r w:rsidR="00F25726">
          <w:rPr>
            <w:noProof/>
            <w:webHidden/>
          </w:rPr>
          <w:tab/>
        </w:r>
        <w:r w:rsidR="00F25726">
          <w:rPr>
            <w:noProof/>
            <w:webHidden/>
          </w:rPr>
          <w:fldChar w:fldCharType="begin"/>
        </w:r>
        <w:r w:rsidR="00F25726">
          <w:rPr>
            <w:noProof/>
            <w:webHidden/>
          </w:rPr>
          <w:instrText xml:space="preserve"> PAGEREF _Toc172301012 \h </w:instrText>
        </w:r>
        <w:r w:rsidR="00F25726">
          <w:rPr>
            <w:noProof/>
            <w:webHidden/>
          </w:rPr>
        </w:r>
        <w:r w:rsidR="00F25726">
          <w:rPr>
            <w:noProof/>
            <w:webHidden/>
          </w:rPr>
          <w:fldChar w:fldCharType="separate"/>
        </w:r>
        <w:r w:rsidR="00F25726">
          <w:rPr>
            <w:noProof/>
            <w:webHidden/>
          </w:rPr>
          <w:t>32</w:t>
        </w:r>
        <w:r w:rsidR="00F25726">
          <w:rPr>
            <w:noProof/>
            <w:webHidden/>
          </w:rPr>
          <w:fldChar w:fldCharType="end"/>
        </w:r>
      </w:hyperlink>
    </w:p>
    <w:p w14:paraId="2CE98C7F" w14:textId="1BC0F380" w:rsidR="00F25726" w:rsidRDefault="00D14A61">
      <w:pPr>
        <w:pStyle w:val="TOC3"/>
        <w:rPr>
          <w:rFonts w:asciiTheme="minorHAnsi" w:eastAsiaTheme="minorEastAsia" w:hAnsiTheme="minorHAnsi" w:cstheme="minorBidi"/>
          <w:noProof/>
          <w:kern w:val="2"/>
          <w:sz w:val="24"/>
          <w:lang w:eastAsia="en-GB"/>
          <w14:ligatures w14:val="standardContextual"/>
        </w:rPr>
      </w:pPr>
      <w:hyperlink w:anchor="_Toc172301013" w:history="1">
        <w:r w:rsidR="00F25726" w:rsidRPr="00593392">
          <w:rPr>
            <w:rStyle w:val="Hyperlink"/>
            <w:noProof/>
          </w:rPr>
          <w:t>5.3</w:t>
        </w:r>
        <w:r w:rsidR="00F25726">
          <w:rPr>
            <w:rFonts w:asciiTheme="minorHAnsi" w:eastAsiaTheme="minorEastAsia" w:hAnsiTheme="minorHAnsi" w:cstheme="minorBidi"/>
            <w:noProof/>
            <w:kern w:val="2"/>
            <w:sz w:val="24"/>
            <w:lang w:eastAsia="en-GB"/>
            <w14:ligatures w14:val="standardContextual"/>
          </w:rPr>
          <w:tab/>
        </w:r>
        <w:r w:rsidR="00F25726" w:rsidRPr="00593392">
          <w:rPr>
            <w:rStyle w:val="Hyperlink"/>
            <w:noProof/>
          </w:rPr>
          <w:t>Children expressed a willingness to vote if the voting age was lowered</w:t>
        </w:r>
        <w:r w:rsidR="00F25726">
          <w:rPr>
            <w:noProof/>
            <w:webHidden/>
          </w:rPr>
          <w:tab/>
        </w:r>
        <w:r w:rsidR="00F25726">
          <w:rPr>
            <w:noProof/>
            <w:webHidden/>
          </w:rPr>
          <w:fldChar w:fldCharType="begin"/>
        </w:r>
        <w:r w:rsidR="00F25726">
          <w:rPr>
            <w:noProof/>
            <w:webHidden/>
          </w:rPr>
          <w:instrText xml:space="preserve"> PAGEREF _Toc172301013 \h </w:instrText>
        </w:r>
        <w:r w:rsidR="00F25726">
          <w:rPr>
            <w:noProof/>
            <w:webHidden/>
          </w:rPr>
        </w:r>
        <w:r w:rsidR="00F25726">
          <w:rPr>
            <w:noProof/>
            <w:webHidden/>
          </w:rPr>
          <w:fldChar w:fldCharType="separate"/>
        </w:r>
        <w:r w:rsidR="00F25726">
          <w:rPr>
            <w:noProof/>
            <w:webHidden/>
          </w:rPr>
          <w:t>37</w:t>
        </w:r>
        <w:r w:rsidR="00F25726">
          <w:rPr>
            <w:noProof/>
            <w:webHidden/>
          </w:rPr>
          <w:fldChar w:fldCharType="end"/>
        </w:r>
      </w:hyperlink>
    </w:p>
    <w:p w14:paraId="16BFBC08" w14:textId="77464798" w:rsidR="00F25726" w:rsidRDefault="00D14A61">
      <w:pPr>
        <w:pStyle w:val="TOC3"/>
        <w:rPr>
          <w:rFonts w:asciiTheme="minorHAnsi" w:eastAsiaTheme="minorEastAsia" w:hAnsiTheme="minorHAnsi" w:cstheme="minorBidi"/>
          <w:noProof/>
          <w:kern w:val="2"/>
          <w:sz w:val="24"/>
          <w:lang w:eastAsia="en-GB"/>
          <w14:ligatures w14:val="standardContextual"/>
        </w:rPr>
      </w:pPr>
      <w:hyperlink w:anchor="_Toc172301014" w:history="1">
        <w:r w:rsidR="00F25726" w:rsidRPr="00593392">
          <w:rPr>
            <w:rStyle w:val="Hyperlink"/>
            <w:noProof/>
          </w:rPr>
          <w:t>5.4</w:t>
        </w:r>
        <w:r w:rsidR="00F25726">
          <w:rPr>
            <w:rFonts w:asciiTheme="minorHAnsi" w:eastAsiaTheme="minorEastAsia" w:hAnsiTheme="minorHAnsi" w:cstheme="minorBidi"/>
            <w:noProof/>
            <w:kern w:val="2"/>
            <w:sz w:val="24"/>
            <w:lang w:eastAsia="en-GB"/>
            <w14:ligatures w14:val="standardContextual"/>
          </w:rPr>
          <w:tab/>
        </w:r>
        <w:r w:rsidR="00F25726" w:rsidRPr="00593392">
          <w:rPr>
            <w:rStyle w:val="Hyperlink"/>
            <w:noProof/>
          </w:rPr>
          <w:t>Children’s recommendations</w:t>
        </w:r>
        <w:r w:rsidR="00F25726">
          <w:rPr>
            <w:noProof/>
            <w:webHidden/>
          </w:rPr>
          <w:tab/>
        </w:r>
        <w:r w:rsidR="00F25726">
          <w:rPr>
            <w:noProof/>
            <w:webHidden/>
          </w:rPr>
          <w:fldChar w:fldCharType="begin"/>
        </w:r>
        <w:r w:rsidR="00F25726">
          <w:rPr>
            <w:noProof/>
            <w:webHidden/>
          </w:rPr>
          <w:instrText xml:space="preserve"> PAGEREF _Toc172301014 \h </w:instrText>
        </w:r>
        <w:r w:rsidR="00F25726">
          <w:rPr>
            <w:noProof/>
            <w:webHidden/>
          </w:rPr>
        </w:r>
        <w:r w:rsidR="00F25726">
          <w:rPr>
            <w:noProof/>
            <w:webHidden/>
          </w:rPr>
          <w:fldChar w:fldCharType="separate"/>
        </w:r>
        <w:r w:rsidR="00F25726">
          <w:rPr>
            <w:noProof/>
            <w:webHidden/>
          </w:rPr>
          <w:t>38</w:t>
        </w:r>
        <w:r w:rsidR="00F25726">
          <w:rPr>
            <w:noProof/>
            <w:webHidden/>
          </w:rPr>
          <w:fldChar w:fldCharType="end"/>
        </w:r>
      </w:hyperlink>
    </w:p>
    <w:p w14:paraId="549D4BDB" w14:textId="02AC989A" w:rsidR="00F25726" w:rsidRDefault="00D14A61">
      <w:pPr>
        <w:pStyle w:val="TOC1"/>
        <w:rPr>
          <w:rFonts w:asciiTheme="minorHAnsi" w:eastAsiaTheme="minorEastAsia" w:hAnsiTheme="minorHAnsi" w:cstheme="minorBidi"/>
          <w:noProof/>
          <w:color w:val="auto"/>
          <w:kern w:val="2"/>
          <w:sz w:val="24"/>
          <w:lang w:eastAsia="en-GB"/>
          <w14:ligatures w14:val="standardContextual"/>
        </w:rPr>
      </w:pPr>
      <w:hyperlink w:anchor="_Toc172301015" w:history="1">
        <w:r w:rsidR="00F25726" w:rsidRPr="00593392">
          <w:rPr>
            <w:rStyle w:val="Hyperlink"/>
            <w:noProof/>
          </w:rPr>
          <w:t>6</w:t>
        </w:r>
        <w:r w:rsidR="00F25726">
          <w:rPr>
            <w:rFonts w:asciiTheme="minorHAnsi" w:eastAsiaTheme="minorEastAsia" w:hAnsiTheme="minorHAnsi" w:cstheme="minorBidi"/>
            <w:noProof/>
            <w:color w:val="auto"/>
            <w:kern w:val="2"/>
            <w:sz w:val="24"/>
            <w:lang w:eastAsia="en-GB"/>
            <w14:ligatures w14:val="standardContextual"/>
          </w:rPr>
          <w:tab/>
        </w:r>
        <w:r w:rsidR="00F25726" w:rsidRPr="00593392">
          <w:rPr>
            <w:rStyle w:val="Hyperlink"/>
            <w:noProof/>
          </w:rPr>
          <w:t>Children’s priorities</w:t>
        </w:r>
        <w:r w:rsidR="00F25726">
          <w:rPr>
            <w:noProof/>
            <w:webHidden/>
          </w:rPr>
          <w:tab/>
        </w:r>
        <w:r w:rsidR="00F25726">
          <w:rPr>
            <w:noProof/>
            <w:webHidden/>
          </w:rPr>
          <w:fldChar w:fldCharType="begin"/>
        </w:r>
        <w:r w:rsidR="00F25726">
          <w:rPr>
            <w:noProof/>
            <w:webHidden/>
          </w:rPr>
          <w:instrText xml:space="preserve"> PAGEREF _Toc172301015 \h </w:instrText>
        </w:r>
        <w:r w:rsidR="00F25726">
          <w:rPr>
            <w:noProof/>
            <w:webHidden/>
          </w:rPr>
        </w:r>
        <w:r w:rsidR="00F25726">
          <w:rPr>
            <w:noProof/>
            <w:webHidden/>
          </w:rPr>
          <w:fldChar w:fldCharType="separate"/>
        </w:r>
        <w:r w:rsidR="00F25726">
          <w:rPr>
            <w:noProof/>
            <w:webHidden/>
          </w:rPr>
          <w:t>39</w:t>
        </w:r>
        <w:r w:rsidR="00F25726">
          <w:rPr>
            <w:noProof/>
            <w:webHidden/>
          </w:rPr>
          <w:fldChar w:fldCharType="end"/>
        </w:r>
      </w:hyperlink>
    </w:p>
    <w:p w14:paraId="3173FF4E" w14:textId="4633FBF5" w:rsidR="00F25726" w:rsidRDefault="00D14A61">
      <w:pPr>
        <w:pStyle w:val="TOC2"/>
        <w:rPr>
          <w:rFonts w:asciiTheme="minorHAnsi" w:eastAsiaTheme="minorEastAsia" w:hAnsiTheme="minorHAnsi" w:cstheme="minorBidi"/>
          <w:noProof/>
          <w:color w:val="auto"/>
          <w:kern w:val="2"/>
          <w:sz w:val="24"/>
          <w:lang w:eastAsia="en-GB"/>
          <w14:ligatures w14:val="standardContextual"/>
        </w:rPr>
      </w:pPr>
      <w:hyperlink w:anchor="_Toc172301016" w:history="1">
        <w:r w:rsidR="00F25726" w:rsidRPr="00593392">
          <w:rPr>
            <w:rStyle w:val="Hyperlink"/>
            <w:noProof/>
          </w:rPr>
          <w:t>Annex 1</w:t>
        </w:r>
        <w:r w:rsidR="00F25726">
          <w:rPr>
            <w:rFonts w:asciiTheme="minorHAnsi" w:eastAsiaTheme="minorEastAsia" w:hAnsiTheme="minorHAnsi" w:cstheme="minorBidi"/>
            <w:noProof/>
            <w:color w:val="auto"/>
            <w:kern w:val="2"/>
            <w:sz w:val="24"/>
            <w:lang w:eastAsia="en-GB"/>
            <w14:ligatures w14:val="standardContextual"/>
          </w:rPr>
          <w:tab/>
        </w:r>
        <w:r w:rsidR="00F25726" w:rsidRPr="00593392">
          <w:rPr>
            <w:rStyle w:val="Hyperlink"/>
            <w:noProof/>
          </w:rPr>
          <w:t>Consultation methodology and characteristics of children participating in the consultation activities</w:t>
        </w:r>
        <w:r w:rsidR="00F25726">
          <w:rPr>
            <w:noProof/>
            <w:webHidden/>
          </w:rPr>
          <w:tab/>
        </w:r>
        <w:r w:rsidR="00F25726">
          <w:rPr>
            <w:noProof/>
            <w:webHidden/>
          </w:rPr>
          <w:fldChar w:fldCharType="begin"/>
        </w:r>
        <w:r w:rsidR="00F25726">
          <w:rPr>
            <w:noProof/>
            <w:webHidden/>
          </w:rPr>
          <w:instrText xml:space="preserve"> PAGEREF _Toc172301016 \h </w:instrText>
        </w:r>
        <w:r w:rsidR="00F25726">
          <w:rPr>
            <w:noProof/>
            <w:webHidden/>
          </w:rPr>
        </w:r>
        <w:r w:rsidR="00F25726">
          <w:rPr>
            <w:noProof/>
            <w:webHidden/>
          </w:rPr>
          <w:fldChar w:fldCharType="separate"/>
        </w:r>
        <w:r w:rsidR="00F25726">
          <w:rPr>
            <w:noProof/>
            <w:webHidden/>
          </w:rPr>
          <w:t>40</w:t>
        </w:r>
        <w:r w:rsidR="00F25726">
          <w:rPr>
            <w:noProof/>
            <w:webHidden/>
          </w:rPr>
          <w:fldChar w:fldCharType="end"/>
        </w:r>
      </w:hyperlink>
    </w:p>
    <w:p w14:paraId="12245459" w14:textId="4A1618A5" w:rsidR="00FD2D4A" w:rsidRPr="007B47FB" w:rsidRDefault="00FD2D4A" w:rsidP="00E60365">
      <w:r w:rsidRPr="007B47FB">
        <w:fldChar w:fldCharType="end"/>
      </w:r>
    </w:p>
    <w:p w14:paraId="16C49C92" w14:textId="77777777" w:rsidR="00FD2D4A" w:rsidRPr="007B47FB" w:rsidRDefault="00FD2D4A" w:rsidP="00E60365">
      <w:pPr>
        <w:pStyle w:val="NormalNoSpace"/>
      </w:pPr>
    </w:p>
    <w:p w14:paraId="0FB75666" w14:textId="77777777" w:rsidR="00055281" w:rsidRPr="00055281" w:rsidRDefault="00055281" w:rsidP="00055281">
      <w:pPr>
        <w:sectPr w:rsidR="00055281" w:rsidRPr="00055281" w:rsidSect="0059587C">
          <w:footerReference w:type="default" r:id="rId15"/>
          <w:pgSz w:w="11907" w:h="16840" w:code="9"/>
          <w:pgMar w:top="1304" w:right="1418" w:bottom="1021" w:left="1418" w:header="680" w:footer="454" w:gutter="0"/>
          <w:pgNumType w:fmt="lowerRoman"/>
          <w:cols w:space="708"/>
          <w:docGrid w:linePitch="360"/>
        </w:sectPr>
      </w:pPr>
    </w:p>
    <w:p w14:paraId="077A33DE" w14:textId="77777777" w:rsidR="005B10E4" w:rsidRDefault="005B10E4" w:rsidP="0041629B">
      <w:pPr>
        <w:pStyle w:val="Heading1NoNumb"/>
      </w:pPr>
      <w:bookmarkStart w:id="29" w:name="_Toc322437594"/>
      <w:bookmarkStart w:id="30" w:name="_Toc395088879"/>
      <w:bookmarkStart w:id="31" w:name="_Toc172300989"/>
      <w:bookmarkStart w:id="32" w:name="ExecSummPage"/>
      <w:bookmarkEnd w:id="11"/>
      <w:r w:rsidRPr="007B47FB">
        <w:lastRenderedPageBreak/>
        <w:t>Executive summary</w:t>
      </w:r>
      <w:bookmarkEnd w:id="29"/>
      <w:bookmarkEnd w:id="30"/>
      <w:bookmarkEnd w:id="31"/>
    </w:p>
    <w:bookmarkEnd w:id="32"/>
    <w:p w14:paraId="190CFB80" w14:textId="77777777" w:rsidR="00FD2D4A" w:rsidRPr="00D90D95" w:rsidRDefault="00FD2D4A" w:rsidP="00FD2D4A">
      <w:pPr>
        <w:jc w:val="both"/>
      </w:pPr>
      <w:r w:rsidRPr="00D90D95">
        <w:t xml:space="preserve">This report presents the </w:t>
      </w:r>
      <w:r w:rsidRPr="00347704">
        <w:rPr>
          <w:b/>
          <w:bCs/>
        </w:rPr>
        <w:t>findings from the consultation with children on democracy and voting</w:t>
      </w:r>
      <w:r w:rsidRPr="00D90D95">
        <w:t xml:space="preserve">. It was conducted under the </w:t>
      </w:r>
      <w:r w:rsidRPr="0046363F">
        <w:rPr>
          <w:b/>
          <w:bCs/>
        </w:rPr>
        <w:t>EU Children’s Participation Platform</w:t>
      </w:r>
      <w:r w:rsidRPr="00D90D95">
        <w:t xml:space="preserve">. Children’s views will feed into </w:t>
      </w:r>
      <w:r>
        <w:t xml:space="preserve">a child-friendly document – ‘a mini toolkit on democratic participation and voting’ – and will also aid the EU in better understanding and supporting children’s participation in decision-making processes across Europe. </w:t>
      </w:r>
      <w:r w:rsidRPr="00D90D95">
        <w:t xml:space="preserve"> </w:t>
      </w:r>
    </w:p>
    <w:p w14:paraId="2219170C" w14:textId="59ABD461" w:rsidR="00FD2D4A" w:rsidRDefault="00FD2D4A" w:rsidP="00FD2D4A">
      <w:pPr>
        <w:jc w:val="both"/>
      </w:pPr>
      <w:r w:rsidRPr="00B0733A">
        <w:t>Between March and May 2024</w:t>
      </w:r>
      <w:r>
        <w:t xml:space="preserve">, </w:t>
      </w:r>
      <w:r w:rsidRPr="0046363F">
        <w:rPr>
          <w:b/>
          <w:bCs/>
        </w:rPr>
        <w:t>2,0</w:t>
      </w:r>
      <w:r>
        <w:rPr>
          <w:b/>
          <w:bCs/>
        </w:rPr>
        <w:t>71</w:t>
      </w:r>
      <w:r w:rsidRPr="0046363F">
        <w:rPr>
          <w:b/>
          <w:bCs/>
        </w:rPr>
        <w:t xml:space="preserve"> children </w:t>
      </w:r>
      <w:r>
        <w:rPr>
          <w:b/>
          <w:bCs/>
        </w:rPr>
        <w:t>and some young people</w:t>
      </w:r>
      <w:r>
        <w:rPr>
          <w:rStyle w:val="FootnoteReference"/>
          <w:b/>
          <w:bCs/>
        </w:rPr>
        <w:footnoteReference w:id="1"/>
      </w:r>
      <w:r w:rsidRPr="0046363F">
        <w:rPr>
          <w:b/>
          <w:bCs/>
        </w:rPr>
        <w:t xml:space="preserve"> from 23 countries of the European Union and EU citizens living abroad participated in the consultations</w:t>
      </w:r>
      <w:r>
        <w:rPr>
          <w:b/>
          <w:bCs/>
        </w:rPr>
        <w:t xml:space="preserve"> (1,921 in the online survey, 31 in interviews and 122 in focus groups)</w:t>
      </w:r>
      <w:r>
        <w:t xml:space="preserve">.  </w:t>
      </w:r>
    </w:p>
    <w:p w14:paraId="3795EE05" w14:textId="77777777" w:rsidR="00FD2D4A" w:rsidRDefault="00FD2D4A" w:rsidP="00FD2D4A">
      <w:pPr>
        <w:jc w:val="both"/>
      </w:pPr>
      <w:r>
        <w:t>The consultation was guided by the Lundy model</w:t>
      </w:r>
      <w:r>
        <w:rPr>
          <w:rStyle w:val="FootnoteReference"/>
        </w:rPr>
        <w:footnoteReference w:id="2"/>
      </w:r>
      <w:r>
        <w:t xml:space="preserve"> of child participation and children were actively involved in designing the consultation process and content. </w:t>
      </w:r>
    </w:p>
    <w:p w14:paraId="0DD8F44F" w14:textId="77777777" w:rsidR="00FD2D4A" w:rsidRDefault="00FD2D4A" w:rsidP="00FD2D4A">
      <w:pPr>
        <w:jc w:val="both"/>
        <w:rPr>
          <w:b/>
          <w:color w:val="00538B"/>
        </w:rPr>
      </w:pPr>
      <w:r w:rsidRPr="00351306">
        <w:rPr>
          <w:b/>
          <w:color w:val="00538B"/>
        </w:rPr>
        <w:t>Key findings:</w:t>
      </w:r>
    </w:p>
    <w:p w14:paraId="572140E8" w14:textId="77777777" w:rsidR="00FD2D4A" w:rsidRDefault="00FD2D4A" w:rsidP="00FD2D4A">
      <w:pPr>
        <w:pStyle w:val="ListParagraph"/>
        <w:numPr>
          <w:ilvl w:val="0"/>
          <w:numId w:val="46"/>
        </w:numPr>
        <w:spacing w:after="160" w:line="278" w:lineRule="auto"/>
        <w:rPr>
          <w:rFonts w:ascii="Arial" w:hAnsi="Arial" w:cs="Times New Roman"/>
        </w:rPr>
      </w:pPr>
      <w:r w:rsidRPr="00E72E42">
        <w:rPr>
          <w:rFonts w:ascii="Arial" w:hAnsi="Arial" w:cs="Times New Roman"/>
        </w:rPr>
        <w:t xml:space="preserve">Children pointed that they are </w:t>
      </w:r>
      <w:r w:rsidRPr="00C84367">
        <w:rPr>
          <w:rFonts w:ascii="Arial" w:hAnsi="Arial" w:cs="Times New Roman"/>
          <w:b/>
          <w:bCs/>
        </w:rPr>
        <w:t xml:space="preserve">generally aware of and </w:t>
      </w:r>
      <w:r>
        <w:rPr>
          <w:rFonts w:ascii="Arial" w:hAnsi="Arial" w:cs="Times New Roman"/>
          <w:b/>
          <w:bCs/>
        </w:rPr>
        <w:t>take part</w:t>
      </w:r>
      <w:r w:rsidRPr="00E72E42">
        <w:rPr>
          <w:rFonts w:ascii="Arial" w:hAnsi="Arial" w:cs="Times New Roman"/>
        </w:rPr>
        <w:t xml:space="preserve"> in a wide range of participation opportunities. </w:t>
      </w:r>
      <w:r>
        <w:rPr>
          <w:rFonts w:ascii="Arial" w:hAnsi="Arial" w:cs="Times New Roman"/>
        </w:rPr>
        <w:t xml:space="preserve">However, </w:t>
      </w:r>
      <w:r w:rsidRPr="00560132">
        <w:rPr>
          <w:rFonts w:ascii="Arial" w:hAnsi="Arial" w:cs="Times New Roman"/>
          <w:b/>
          <w:bCs/>
        </w:rPr>
        <w:t>many children still do not know how</w:t>
      </w:r>
      <w:r>
        <w:rPr>
          <w:rFonts w:ascii="Arial" w:hAnsi="Arial" w:cs="Times New Roman"/>
        </w:rPr>
        <w:t xml:space="preserve"> they can become involved in democratic processes. </w:t>
      </w:r>
    </w:p>
    <w:p w14:paraId="434F6FDF" w14:textId="30917369" w:rsidR="00FD2D4A" w:rsidRDefault="00FD2D4A" w:rsidP="00FD2D4A">
      <w:pPr>
        <w:pStyle w:val="ListParagraph"/>
        <w:numPr>
          <w:ilvl w:val="0"/>
          <w:numId w:val="46"/>
        </w:numPr>
        <w:spacing w:after="160" w:line="278" w:lineRule="auto"/>
        <w:rPr>
          <w:rFonts w:ascii="Arial" w:hAnsi="Arial" w:cs="Times New Roman"/>
        </w:rPr>
      </w:pPr>
      <w:r>
        <w:rPr>
          <w:rFonts w:ascii="Arial" w:hAnsi="Arial" w:cs="Times New Roman"/>
        </w:rPr>
        <w:t xml:space="preserve">When they take part, </w:t>
      </w:r>
      <w:r w:rsidRPr="00560132">
        <w:rPr>
          <w:rFonts w:ascii="Arial" w:hAnsi="Arial" w:cs="Times New Roman"/>
          <w:b/>
          <w:bCs/>
        </w:rPr>
        <w:t>children’s participation is often limited to spaces ‘for childre</w:t>
      </w:r>
      <w:r>
        <w:rPr>
          <w:rFonts w:ascii="Arial" w:hAnsi="Arial" w:cs="Times New Roman"/>
          <w:b/>
          <w:bCs/>
        </w:rPr>
        <w:t>n’ and at local level</w:t>
      </w:r>
      <w:r w:rsidRPr="00E72E42">
        <w:rPr>
          <w:rFonts w:ascii="Arial" w:hAnsi="Arial" w:cs="Times New Roman"/>
        </w:rPr>
        <w:t>, like schools and organisations working with and delivering services for children and young people in local communities. Children would like to have opportunities to have a say and influence decisions in ‘adult spaces’</w:t>
      </w:r>
      <w:r>
        <w:rPr>
          <w:rFonts w:ascii="Arial" w:hAnsi="Arial" w:cs="Times New Roman"/>
        </w:rPr>
        <w:t>, notably at national and EU level</w:t>
      </w:r>
      <w:r w:rsidRPr="00E72E42">
        <w:rPr>
          <w:rFonts w:ascii="Arial" w:hAnsi="Arial" w:cs="Times New Roman"/>
        </w:rPr>
        <w:t>.</w:t>
      </w:r>
      <w:r>
        <w:rPr>
          <w:rFonts w:ascii="Arial" w:hAnsi="Arial" w:cs="Times New Roman"/>
        </w:rPr>
        <w:t xml:space="preserve"> </w:t>
      </w:r>
      <w:r w:rsidRPr="00560132">
        <w:rPr>
          <w:rFonts w:ascii="Arial" w:hAnsi="Arial" w:cs="Times New Roman"/>
          <w:b/>
          <w:bCs/>
        </w:rPr>
        <w:t xml:space="preserve">Children </w:t>
      </w:r>
      <w:r>
        <w:rPr>
          <w:rFonts w:ascii="Arial" w:hAnsi="Arial" w:cs="Times New Roman"/>
          <w:b/>
          <w:bCs/>
        </w:rPr>
        <w:t>often or usually</w:t>
      </w:r>
      <w:r w:rsidRPr="00560132">
        <w:rPr>
          <w:rFonts w:ascii="Arial" w:hAnsi="Arial" w:cs="Times New Roman"/>
          <w:b/>
          <w:bCs/>
        </w:rPr>
        <w:t xml:space="preserve"> experience positive feelings related to their participation</w:t>
      </w:r>
      <w:r>
        <w:rPr>
          <w:rFonts w:ascii="Arial" w:hAnsi="Arial" w:cs="Times New Roman"/>
        </w:rPr>
        <w:t xml:space="preserve">, such as a feeling of influence, fulfilment and pride. They also </w:t>
      </w:r>
      <w:r w:rsidRPr="0027109F">
        <w:rPr>
          <w:rFonts w:ascii="Arial" w:hAnsi="Arial" w:cs="Times New Roman"/>
          <w:b/>
          <w:bCs/>
        </w:rPr>
        <w:t>value receiving feedback</w:t>
      </w:r>
      <w:r>
        <w:rPr>
          <w:rFonts w:ascii="Arial" w:hAnsi="Arial" w:cs="Times New Roman"/>
        </w:rPr>
        <w:t xml:space="preserve"> after taking part. However, children are </w:t>
      </w:r>
      <w:r w:rsidRPr="00164FC6">
        <w:rPr>
          <w:rFonts w:ascii="Arial" w:hAnsi="Arial" w:cs="Times New Roman"/>
          <w:b/>
          <w:bCs/>
        </w:rPr>
        <w:t xml:space="preserve">often </w:t>
      </w:r>
      <w:r>
        <w:rPr>
          <w:rFonts w:ascii="Arial" w:hAnsi="Arial" w:cs="Times New Roman"/>
          <w:b/>
          <w:bCs/>
        </w:rPr>
        <w:t xml:space="preserve">not </w:t>
      </w:r>
      <w:r w:rsidRPr="00164FC6">
        <w:rPr>
          <w:rFonts w:ascii="Arial" w:hAnsi="Arial" w:cs="Times New Roman"/>
          <w:b/>
          <w:bCs/>
        </w:rPr>
        <w:t xml:space="preserve">informed whether and how their input was picked up by adults, and </w:t>
      </w:r>
      <w:r>
        <w:rPr>
          <w:rFonts w:ascii="Arial" w:hAnsi="Arial" w:cs="Times New Roman"/>
          <w:b/>
          <w:bCs/>
        </w:rPr>
        <w:t xml:space="preserve">how it was </w:t>
      </w:r>
      <w:proofErr w:type="gramStart"/>
      <w:r>
        <w:rPr>
          <w:rFonts w:ascii="Arial" w:hAnsi="Arial" w:cs="Times New Roman"/>
          <w:b/>
          <w:bCs/>
        </w:rPr>
        <w:t>taken into account</w:t>
      </w:r>
      <w:proofErr w:type="gramEnd"/>
      <w:r>
        <w:rPr>
          <w:rFonts w:ascii="Arial" w:hAnsi="Arial" w:cs="Times New Roman"/>
          <w:b/>
          <w:bCs/>
        </w:rPr>
        <w:t xml:space="preserve"> or not</w:t>
      </w:r>
      <w:r>
        <w:rPr>
          <w:rFonts w:ascii="Arial" w:hAnsi="Arial" w:cs="Times New Roman"/>
        </w:rPr>
        <w:t xml:space="preserve">. Not knowing and not seeing whether and how their ideas are translated into concrete actions </w:t>
      </w:r>
      <w:r w:rsidRPr="00164FC6">
        <w:rPr>
          <w:rFonts w:ascii="Arial" w:hAnsi="Arial" w:cs="Times New Roman"/>
          <w:b/>
          <w:bCs/>
        </w:rPr>
        <w:t xml:space="preserve">made children feel frustrated and </w:t>
      </w:r>
      <w:r>
        <w:rPr>
          <w:rFonts w:ascii="Arial" w:hAnsi="Arial" w:cs="Times New Roman"/>
          <w:b/>
          <w:bCs/>
        </w:rPr>
        <w:t>less likely to want to take part again</w:t>
      </w:r>
      <w:r>
        <w:rPr>
          <w:rFonts w:ascii="Arial" w:hAnsi="Arial" w:cs="Times New Roman"/>
        </w:rPr>
        <w:t xml:space="preserve">. </w:t>
      </w:r>
    </w:p>
    <w:p w14:paraId="59839D2B" w14:textId="77777777" w:rsidR="00FD2D4A" w:rsidRDefault="00FD2D4A" w:rsidP="00FD2D4A">
      <w:pPr>
        <w:pStyle w:val="ListParagraph"/>
        <w:numPr>
          <w:ilvl w:val="0"/>
          <w:numId w:val="46"/>
        </w:numPr>
        <w:spacing w:after="160" w:line="278" w:lineRule="auto"/>
        <w:rPr>
          <w:rFonts w:ascii="Arial" w:hAnsi="Arial" w:cs="Times New Roman"/>
        </w:rPr>
      </w:pPr>
      <w:r w:rsidRPr="00164FC6">
        <w:rPr>
          <w:rFonts w:ascii="Arial" w:hAnsi="Arial" w:cs="Times New Roman"/>
          <w:b/>
          <w:bCs/>
        </w:rPr>
        <w:t xml:space="preserve">Children care about issues that have </w:t>
      </w:r>
      <w:r>
        <w:rPr>
          <w:rFonts w:ascii="Arial" w:hAnsi="Arial" w:cs="Times New Roman"/>
          <w:b/>
          <w:bCs/>
        </w:rPr>
        <w:t xml:space="preserve">a </w:t>
      </w:r>
      <w:r w:rsidRPr="00164FC6">
        <w:rPr>
          <w:rFonts w:ascii="Arial" w:hAnsi="Arial" w:cs="Times New Roman"/>
          <w:b/>
          <w:bCs/>
        </w:rPr>
        <w:t>direct impact on their lives</w:t>
      </w:r>
      <w:r>
        <w:rPr>
          <w:rFonts w:ascii="Arial" w:hAnsi="Arial" w:cs="Times New Roman"/>
        </w:rPr>
        <w:t xml:space="preserve">, families, schools and local communities. They also expressed interest in wider aspects such as social and civic issues, socio-economic inequalities, geopolitical conflicts, sustainability and climate change. </w:t>
      </w:r>
      <w:r w:rsidRPr="00164FC6">
        <w:rPr>
          <w:rFonts w:ascii="Arial" w:hAnsi="Arial" w:cs="Times New Roman"/>
          <w:b/>
          <w:bCs/>
        </w:rPr>
        <w:t xml:space="preserve">When participating, they take part because the issue is important to </w:t>
      </w:r>
      <w:proofErr w:type="gramStart"/>
      <w:r w:rsidRPr="00164FC6">
        <w:rPr>
          <w:rFonts w:ascii="Arial" w:hAnsi="Arial" w:cs="Times New Roman"/>
          <w:b/>
          <w:bCs/>
        </w:rPr>
        <w:t>them</w:t>
      </w:r>
      <w:r>
        <w:rPr>
          <w:rFonts w:ascii="Arial" w:hAnsi="Arial" w:cs="Times New Roman"/>
          <w:b/>
          <w:bCs/>
        </w:rPr>
        <w:t>, and</w:t>
      </w:r>
      <w:proofErr w:type="gramEnd"/>
      <w:r>
        <w:rPr>
          <w:rFonts w:ascii="Arial" w:hAnsi="Arial" w:cs="Times New Roman"/>
          <w:b/>
          <w:bCs/>
        </w:rPr>
        <w:t xml:space="preserve"> has a direct impact on children and society</w:t>
      </w:r>
      <w:r>
        <w:rPr>
          <w:rFonts w:ascii="Arial" w:hAnsi="Arial" w:cs="Times New Roman"/>
        </w:rPr>
        <w:t xml:space="preserve">. </w:t>
      </w:r>
    </w:p>
    <w:p w14:paraId="29316EB0" w14:textId="77777777" w:rsidR="00FD2D4A" w:rsidRDefault="00FD2D4A" w:rsidP="00FD2D4A">
      <w:pPr>
        <w:pStyle w:val="ListParagraph"/>
        <w:numPr>
          <w:ilvl w:val="0"/>
          <w:numId w:val="46"/>
        </w:numPr>
        <w:spacing w:after="160" w:line="278" w:lineRule="auto"/>
        <w:rPr>
          <w:rFonts w:ascii="Arial" w:hAnsi="Arial" w:cs="Times New Roman"/>
        </w:rPr>
      </w:pPr>
      <w:r w:rsidRPr="00164FC6">
        <w:rPr>
          <w:rFonts w:ascii="Arial" w:hAnsi="Arial" w:cs="Times New Roman"/>
          <w:b/>
          <w:bCs/>
        </w:rPr>
        <w:t>Children use different sources of information to learn about opportunities to participate</w:t>
      </w:r>
      <w:r>
        <w:rPr>
          <w:rFonts w:ascii="Arial" w:hAnsi="Arial" w:cs="Times New Roman"/>
        </w:rPr>
        <w:t xml:space="preserve">, including families, friends, schools, local groups, the Internet and social media. They called for schools to have a greater role in sharing information. Receiving information before taking part in activities helps children to prepare and participate effectively. However, </w:t>
      </w:r>
      <w:r w:rsidRPr="00840C02">
        <w:rPr>
          <w:rFonts w:ascii="Arial" w:hAnsi="Arial" w:cs="Times New Roman"/>
          <w:b/>
          <w:bCs/>
        </w:rPr>
        <w:t xml:space="preserve">being informed about an activity before taking part is still not a </w:t>
      </w:r>
      <w:r>
        <w:rPr>
          <w:rFonts w:ascii="Arial" w:hAnsi="Arial" w:cs="Times New Roman"/>
          <w:b/>
          <w:bCs/>
        </w:rPr>
        <w:t>usual</w:t>
      </w:r>
      <w:r w:rsidRPr="00840C02">
        <w:rPr>
          <w:rFonts w:ascii="Arial" w:hAnsi="Arial" w:cs="Times New Roman"/>
          <w:b/>
          <w:bCs/>
        </w:rPr>
        <w:t xml:space="preserve"> practice and experience for many children</w:t>
      </w:r>
      <w:r>
        <w:rPr>
          <w:rFonts w:ascii="Arial" w:hAnsi="Arial" w:cs="Times New Roman"/>
        </w:rPr>
        <w:t xml:space="preserve">. </w:t>
      </w:r>
    </w:p>
    <w:p w14:paraId="68701746" w14:textId="77777777" w:rsidR="00FD2D4A" w:rsidRPr="00E72E42" w:rsidRDefault="00FD2D4A" w:rsidP="00FD2D4A">
      <w:pPr>
        <w:pStyle w:val="ListParagraph"/>
        <w:numPr>
          <w:ilvl w:val="0"/>
          <w:numId w:val="46"/>
        </w:numPr>
        <w:spacing w:after="160" w:line="278" w:lineRule="auto"/>
        <w:rPr>
          <w:rFonts w:ascii="Arial" w:hAnsi="Arial" w:cs="Times New Roman"/>
        </w:rPr>
      </w:pPr>
      <w:r>
        <w:rPr>
          <w:rFonts w:ascii="Arial" w:hAnsi="Arial" w:cs="Times New Roman"/>
          <w:b/>
          <w:bCs/>
        </w:rPr>
        <w:t>Children are aware of misinformation</w:t>
      </w:r>
      <w:r>
        <w:rPr>
          <w:rFonts w:ascii="Arial" w:hAnsi="Arial" w:cs="Times New Roman"/>
        </w:rPr>
        <w:t>. They shared specific examples about steps they take to</w:t>
      </w:r>
      <w:r w:rsidDel="00204AAD">
        <w:rPr>
          <w:rFonts w:ascii="Arial" w:hAnsi="Arial" w:cs="Times New Roman"/>
        </w:rPr>
        <w:t xml:space="preserve"> </w:t>
      </w:r>
      <w:r>
        <w:rPr>
          <w:rFonts w:ascii="Arial" w:hAnsi="Arial" w:cs="Times New Roman"/>
        </w:rPr>
        <w:t xml:space="preserve">check the reliability of sources of information. Some children are also actively involved in combating misinformation. They called for more support from adults </w:t>
      </w:r>
      <w:r>
        <w:rPr>
          <w:rFonts w:ascii="Arial" w:hAnsi="Arial" w:cs="Times New Roman"/>
        </w:rPr>
        <w:lastRenderedPageBreak/>
        <w:t xml:space="preserve">to better tackle fake news and to have access to more age appropriate and understandable information. </w:t>
      </w:r>
    </w:p>
    <w:p w14:paraId="2F39C141" w14:textId="77777777" w:rsidR="00FD2D4A" w:rsidRPr="00E72E42" w:rsidRDefault="00FD2D4A" w:rsidP="00FD2D4A">
      <w:pPr>
        <w:pStyle w:val="ListParagraph"/>
        <w:numPr>
          <w:ilvl w:val="0"/>
          <w:numId w:val="46"/>
        </w:numPr>
        <w:spacing w:after="160" w:line="278" w:lineRule="auto"/>
        <w:rPr>
          <w:rFonts w:ascii="Arial" w:hAnsi="Arial" w:cs="Times New Roman"/>
        </w:rPr>
      </w:pPr>
      <w:r w:rsidRPr="00937BC0">
        <w:rPr>
          <w:rFonts w:ascii="Arial" w:hAnsi="Arial" w:cs="Times New Roman"/>
          <w:b/>
          <w:bCs/>
        </w:rPr>
        <w:t>Children</w:t>
      </w:r>
      <w:r>
        <w:rPr>
          <w:rFonts w:ascii="Arial" w:hAnsi="Arial" w:cs="Times New Roman"/>
        </w:rPr>
        <w:t xml:space="preserve"> have knowledge of voting but </w:t>
      </w:r>
      <w:r w:rsidRPr="00937BC0">
        <w:rPr>
          <w:rFonts w:ascii="Arial" w:hAnsi="Arial" w:cs="Times New Roman"/>
          <w:b/>
          <w:bCs/>
        </w:rPr>
        <w:t>expressed mixed views on whether the voting age should be lowered</w:t>
      </w:r>
      <w:r>
        <w:rPr>
          <w:rFonts w:ascii="Arial" w:hAnsi="Arial" w:cs="Times New Roman"/>
        </w:rPr>
        <w:t xml:space="preserve">. Children who support lowering the voting age argued that this would increase political representation and facilitate their political engagement from an earlier age. Children against the lowering of the voting age suggested that many children lack the maturity needed to vote and their votes could be easily influenced by others. </w:t>
      </w:r>
      <w:r w:rsidRPr="003A48D6">
        <w:rPr>
          <w:rFonts w:ascii="Arial" w:hAnsi="Arial" w:cs="Times New Roman"/>
          <w:b/>
          <w:bCs/>
        </w:rPr>
        <w:t>All children agreed that education is an important factor for making democratic choices and asked for more support, training and awareness raising to help them become more informed and engaged citizens</w:t>
      </w:r>
      <w:r>
        <w:rPr>
          <w:rFonts w:ascii="Arial" w:hAnsi="Arial" w:cs="Times New Roman"/>
        </w:rPr>
        <w:t xml:space="preserve">.  </w:t>
      </w:r>
    </w:p>
    <w:p w14:paraId="55B7B8DF" w14:textId="77777777" w:rsidR="00FD2D4A" w:rsidRDefault="00FD2D4A" w:rsidP="00FD2D4A">
      <w:pPr>
        <w:jc w:val="both"/>
      </w:pPr>
    </w:p>
    <w:p w14:paraId="043C3030" w14:textId="77777777" w:rsidR="00FD2D4A" w:rsidRPr="00351306" w:rsidRDefault="00FD2D4A" w:rsidP="00FD2D4A">
      <w:pPr>
        <w:jc w:val="both"/>
        <w:rPr>
          <w:b/>
          <w:color w:val="00538B"/>
        </w:rPr>
      </w:pPr>
      <w:r w:rsidRPr="00351306">
        <w:rPr>
          <w:b/>
          <w:color w:val="00538B"/>
        </w:rPr>
        <w:t>Key recommendations from children:</w:t>
      </w:r>
    </w:p>
    <w:p w14:paraId="14114781" w14:textId="77777777" w:rsidR="00FD2D4A" w:rsidRDefault="00FD2D4A" w:rsidP="00FD2D4A">
      <w:pPr>
        <w:pStyle w:val="ListParagraph"/>
        <w:numPr>
          <w:ilvl w:val="0"/>
          <w:numId w:val="46"/>
        </w:numPr>
        <w:spacing w:after="160" w:line="278" w:lineRule="auto"/>
        <w:rPr>
          <w:rFonts w:ascii="Arial" w:hAnsi="Arial" w:cs="Times New Roman"/>
        </w:rPr>
      </w:pPr>
      <w:r w:rsidRPr="00351306">
        <w:rPr>
          <w:rFonts w:ascii="Arial" w:hAnsi="Arial" w:cs="Times New Roman"/>
          <w:b/>
        </w:rPr>
        <w:t>Educate</w:t>
      </w:r>
      <w:r>
        <w:rPr>
          <w:rFonts w:ascii="Arial" w:hAnsi="Arial" w:cs="Times New Roman"/>
        </w:rPr>
        <w:t xml:space="preserve"> children and adults </w:t>
      </w:r>
      <w:r w:rsidRPr="00351306">
        <w:rPr>
          <w:rFonts w:ascii="Arial" w:hAnsi="Arial" w:cs="Times New Roman"/>
          <w:b/>
        </w:rPr>
        <w:t>about democratic values and about the value of children’s participation</w:t>
      </w:r>
      <w:r>
        <w:rPr>
          <w:rFonts w:ascii="Arial" w:hAnsi="Arial" w:cs="Times New Roman"/>
        </w:rPr>
        <w:t xml:space="preserve">. Children also asked for more education </w:t>
      </w:r>
      <w:r w:rsidRPr="00351306">
        <w:rPr>
          <w:rFonts w:ascii="Arial" w:hAnsi="Arial" w:cs="Times New Roman"/>
          <w:b/>
        </w:rPr>
        <w:t>about voting and democratic institutions and processes</w:t>
      </w:r>
      <w:r>
        <w:rPr>
          <w:rFonts w:ascii="Arial" w:hAnsi="Arial" w:cs="Times New Roman"/>
        </w:rPr>
        <w:t xml:space="preserve">. </w:t>
      </w:r>
    </w:p>
    <w:p w14:paraId="75F0DDD3" w14:textId="77777777" w:rsidR="00FD2D4A" w:rsidRDefault="00FD2D4A" w:rsidP="00FD2D4A">
      <w:pPr>
        <w:pStyle w:val="ListParagraph"/>
        <w:numPr>
          <w:ilvl w:val="0"/>
          <w:numId w:val="46"/>
        </w:numPr>
        <w:spacing w:after="160" w:line="278" w:lineRule="auto"/>
        <w:rPr>
          <w:rFonts w:ascii="Arial" w:hAnsi="Arial" w:cs="Times New Roman"/>
        </w:rPr>
      </w:pPr>
      <w:r>
        <w:rPr>
          <w:rFonts w:ascii="Arial" w:hAnsi="Arial" w:cs="Times New Roman"/>
        </w:rPr>
        <w:t xml:space="preserve">Provide children with </w:t>
      </w:r>
      <w:r w:rsidRPr="00351306">
        <w:rPr>
          <w:rFonts w:ascii="Arial" w:hAnsi="Arial" w:cs="Times New Roman"/>
          <w:b/>
        </w:rPr>
        <w:t>better information</w:t>
      </w:r>
      <w:r>
        <w:rPr>
          <w:rFonts w:ascii="Arial" w:hAnsi="Arial" w:cs="Times New Roman"/>
        </w:rPr>
        <w:t xml:space="preserve"> about how, when and where they can participate. Children asked for information to be provided in an accessible, inclusive, age appropriate and easy to understand way as participation is a practice that must be learned from a young age. </w:t>
      </w:r>
    </w:p>
    <w:p w14:paraId="347AF02C" w14:textId="77777777" w:rsidR="00FD2D4A" w:rsidRDefault="00FD2D4A" w:rsidP="00FD2D4A">
      <w:pPr>
        <w:pStyle w:val="ListParagraph"/>
        <w:numPr>
          <w:ilvl w:val="0"/>
          <w:numId w:val="46"/>
        </w:numPr>
        <w:spacing w:after="160" w:line="278" w:lineRule="auto"/>
        <w:rPr>
          <w:rFonts w:ascii="Arial" w:hAnsi="Arial" w:cs="Times New Roman"/>
        </w:rPr>
      </w:pPr>
      <w:r w:rsidRPr="00351306">
        <w:rPr>
          <w:rFonts w:ascii="Arial" w:hAnsi="Arial" w:cs="Times New Roman"/>
          <w:b/>
        </w:rPr>
        <w:t>Create more safe and inclusive spaces</w:t>
      </w:r>
      <w:r>
        <w:rPr>
          <w:rFonts w:ascii="Arial" w:hAnsi="Arial" w:cs="Times New Roman"/>
        </w:rPr>
        <w:t xml:space="preserve"> where children can participate and express their opinions freely without fear of judgement. </w:t>
      </w:r>
    </w:p>
    <w:p w14:paraId="6B5CA006" w14:textId="46F4F2B3" w:rsidR="00FD2D4A" w:rsidRDefault="00FD2D4A" w:rsidP="00FD2D4A">
      <w:pPr>
        <w:pStyle w:val="ListParagraph"/>
        <w:numPr>
          <w:ilvl w:val="0"/>
          <w:numId w:val="46"/>
        </w:numPr>
        <w:spacing w:after="160" w:line="278" w:lineRule="auto"/>
        <w:rPr>
          <w:rFonts w:ascii="Arial" w:hAnsi="Arial" w:cs="Times New Roman"/>
        </w:rPr>
      </w:pPr>
      <w:r w:rsidRPr="00351306">
        <w:rPr>
          <w:rFonts w:ascii="Arial" w:hAnsi="Arial" w:cs="Times New Roman"/>
          <w:b/>
        </w:rPr>
        <w:t>Ensure that children are involved in more democratic processes and spaces</w:t>
      </w:r>
      <w:r>
        <w:rPr>
          <w:rFonts w:ascii="Arial" w:hAnsi="Arial" w:cs="Times New Roman"/>
          <w:b/>
          <w:bCs/>
        </w:rPr>
        <w:t xml:space="preserve"> </w:t>
      </w:r>
      <w:r w:rsidRPr="00351306">
        <w:rPr>
          <w:rFonts w:ascii="Arial" w:hAnsi="Arial" w:cs="Times New Roman"/>
        </w:rPr>
        <w:t>by reforming</w:t>
      </w:r>
      <w:r>
        <w:rPr>
          <w:rFonts w:ascii="Arial" w:hAnsi="Arial" w:cs="Times New Roman"/>
          <w:b/>
          <w:bCs/>
        </w:rPr>
        <w:t xml:space="preserve"> </w:t>
      </w:r>
      <w:r>
        <w:rPr>
          <w:rFonts w:ascii="Arial" w:hAnsi="Arial" w:cs="Times New Roman"/>
        </w:rPr>
        <w:t xml:space="preserve">governance on the participation of children in schools and community </w:t>
      </w:r>
      <w:r w:rsidDel="0022340A">
        <w:rPr>
          <w:rFonts w:ascii="Arial" w:hAnsi="Arial" w:cs="Times New Roman"/>
        </w:rPr>
        <w:t>spaces</w:t>
      </w:r>
      <w:r>
        <w:rPr>
          <w:rFonts w:ascii="Arial" w:hAnsi="Arial" w:cs="Times New Roman"/>
        </w:rPr>
        <w:t xml:space="preserve"> and creating more forums for exchanges on social and civic issues, at local but also national and EU level. </w:t>
      </w:r>
    </w:p>
    <w:p w14:paraId="5B73F06D" w14:textId="77777777" w:rsidR="00FD2D4A" w:rsidRDefault="00FD2D4A" w:rsidP="00FD2D4A">
      <w:pPr>
        <w:pStyle w:val="ListParagraph"/>
        <w:numPr>
          <w:ilvl w:val="0"/>
          <w:numId w:val="46"/>
        </w:numPr>
        <w:spacing w:after="160" w:line="278" w:lineRule="auto"/>
        <w:rPr>
          <w:rFonts w:ascii="Arial" w:hAnsi="Arial" w:cs="Times New Roman"/>
        </w:rPr>
      </w:pPr>
      <w:r w:rsidRPr="00351306">
        <w:rPr>
          <w:rFonts w:ascii="Arial" w:hAnsi="Arial" w:cs="Times New Roman"/>
          <w:b/>
        </w:rPr>
        <w:t>Acknowledge</w:t>
      </w:r>
      <w:r>
        <w:rPr>
          <w:rFonts w:ascii="Arial" w:hAnsi="Arial" w:cs="Times New Roman"/>
          <w:b/>
        </w:rPr>
        <w:t xml:space="preserve"> and take into account</w:t>
      </w:r>
      <w:r w:rsidRPr="00351306">
        <w:rPr>
          <w:rFonts w:ascii="Arial" w:hAnsi="Arial" w:cs="Times New Roman"/>
          <w:b/>
        </w:rPr>
        <w:t xml:space="preserve"> </w:t>
      </w:r>
      <w:r w:rsidRPr="00310CFF">
        <w:rPr>
          <w:rFonts w:ascii="Arial" w:hAnsi="Arial" w:cs="Times New Roman"/>
        </w:rPr>
        <w:t xml:space="preserve">children’s </w:t>
      </w:r>
      <w:r w:rsidRPr="0058347E">
        <w:rPr>
          <w:rFonts w:ascii="Arial" w:hAnsi="Arial" w:cs="Times New Roman"/>
        </w:rPr>
        <w:t>views</w:t>
      </w:r>
      <w:r w:rsidRPr="00265550">
        <w:rPr>
          <w:rFonts w:ascii="Arial" w:hAnsi="Arial" w:cs="Times New Roman"/>
        </w:rPr>
        <w:t xml:space="preserve"> and suggestions</w:t>
      </w:r>
      <w:r>
        <w:rPr>
          <w:rFonts w:ascii="Arial" w:hAnsi="Arial" w:cs="Times New Roman"/>
        </w:rPr>
        <w:t xml:space="preserve"> across a range of </w:t>
      </w:r>
      <w:proofErr w:type="gramStart"/>
      <w:r>
        <w:rPr>
          <w:rFonts w:ascii="Arial" w:hAnsi="Arial" w:cs="Times New Roman"/>
        </w:rPr>
        <w:t>decisions, and</w:t>
      </w:r>
      <w:proofErr w:type="gramEnd"/>
      <w:r>
        <w:rPr>
          <w:rFonts w:ascii="Arial" w:hAnsi="Arial" w:cs="Times New Roman"/>
        </w:rPr>
        <w:t xml:space="preserve"> provide feedback on </w:t>
      </w:r>
      <w:r w:rsidRPr="00310CFF">
        <w:rPr>
          <w:rFonts w:ascii="Arial" w:hAnsi="Arial" w:cs="Times New Roman"/>
          <w:b/>
        </w:rPr>
        <w:t xml:space="preserve">how their input had </w:t>
      </w:r>
      <w:r>
        <w:rPr>
          <w:rFonts w:ascii="Arial" w:hAnsi="Arial" w:cs="Times New Roman"/>
          <w:b/>
          <w:bCs/>
        </w:rPr>
        <w:t xml:space="preserve">an </w:t>
      </w:r>
      <w:r w:rsidRPr="00310CFF">
        <w:rPr>
          <w:rFonts w:ascii="Arial" w:hAnsi="Arial" w:cs="Times New Roman"/>
          <w:b/>
        </w:rPr>
        <w:t xml:space="preserve">impact (or not) </w:t>
      </w:r>
      <w:r>
        <w:rPr>
          <w:rFonts w:ascii="Arial" w:hAnsi="Arial" w:cs="Times New Roman"/>
          <w:b/>
          <w:bCs/>
        </w:rPr>
        <w:t>o</w:t>
      </w:r>
      <w:r w:rsidRPr="00351306">
        <w:rPr>
          <w:rFonts w:ascii="Arial" w:hAnsi="Arial" w:cs="Times New Roman"/>
          <w:b/>
          <w:bCs/>
        </w:rPr>
        <w:t>n</w:t>
      </w:r>
      <w:r w:rsidRPr="00351306">
        <w:rPr>
          <w:rFonts w:ascii="Arial" w:hAnsi="Arial" w:cs="Times New Roman"/>
          <w:b/>
        </w:rPr>
        <w:t xml:space="preserve"> decisions</w:t>
      </w:r>
      <w:r>
        <w:rPr>
          <w:rFonts w:ascii="Arial" w:hAnsi="Arial" w:cs="Times New Roman"/>
        </w:rPr>
        <w:t xml:space="preserve">. </w:t>
      </w:r>
    </w:p>
    <w:p w14:paraId="09DB7552" w14:textId="23359FA7" w:rsidR="00FD2D4A" w:rsidRDefault="00FD2D4A" w:rsidP="00FD2D4A">
      <w:pPr>
        <w:pStyle w:val="ListParagraph"/>
        <w:numPr>
          <w:ilvl w:val="0"/>
          <w:numId w:val="46"/>
        </w:numPr>
        <w:spacing w:after="160" w:line="278" w:lineRule="auto"/>
        <w:rPr>
          <w:rFonts w:ascii="Arial" w:hAnsi="Arial" w:cs="Times New Roman"/>
        </w:rPr>
      </w:pPr>
      <w:r w:rsidRPr="00351306">
        <w:rPr>
          <w:rFonts w:ascii="Arial" w:hAnsi="Arial" w:cs="Times New Roman"/>
          <w:b/>
        </w:rPr>
        <w:t xml:space="preserve">Create more guidance </w:t>
      </w:r>
      <w:r>
        <w:rPr>
          <w:rFonts w:ascii="Arial" w:hAnsi="Arial" w:cs="Times New Roman"/>
          <w:b/>
          <w:bCs/>
        </w:rPr>
        <w:t xml:space="preserve">on online </w:t>
      </w:r>
      <w:r w:rsidRPr="00135971" w:rsidDel="00135971">
        <w:rPr>
          <w:rFonts w:ascii="Arial" w:hAnsi="Arial" w:cs="Times New Roman"/>
          <w:b/>
        </w:rPr>
        <w:t>misinformation</w:t>
      </w:r>
      <w:r>
        <w:rPr>
          <w:rFonts w:ascii="Arial" w:hAnsi="Arial" w:cs="Times New Roman"/>
        </w:rPr>
        <w:t xml:space="preserve"> and </w:t>
      </w:r>
      <w:r w:rsidRPr="00351306">
        <w:rPr>
          <w:rFonts w:ascii="Arial" w:hAnsi="Arial" w:cs="Times New Roman"/>
          <w:b/>
        </w:rPr>
        <w:t>equip</w:t>
      </w:r>
      <w:r>
        <w:rPr>
          <w:rFonts w:ascii="Arial" w:hAnsi="Arial" w:cs="Times New Roman"/>
        </w:rPr>
        <w:t xml:space="preserve"> children and adults </w:t>
      </w:r>
      <w:r>
        <w:rPr>
          <w:rFonts w:ascii="Arial" w:hAnsi="Arial" w:cs="Times New Roman"/>
          <w:b/>
          <w:bCs/>
        </w:rPr>
        <w:t>with the</w:t>
      </w:r>
      <w:r w:rsidRPr="00310CFF">
        <w:rPr>
          <w:rFonts w:ascii="Arial" w:hAnsi="Arial" w:cs="Times New Roman"/>
          <w:b/>
        </w:rPr>
        <w:t xml:space="preserve"> skills and tools to</w:t>
      </w:r>
      <w:r>
        <w:rPr>
          <w:rFonts w:ascii="Arial" w:hAnsi="Arial" w:cs="Times New Roman"/>
          <w:b/>
          <w:bCs/>
        </w:rPr>
        <w:t xml:space="preserve"> take precautions against it. </w:t>
      </w:r>
      <w:r w:rsidDel="00135971">
        <w:rPr>
          <w:rFonts w:ascii="Arial" w:hAnsi="Arial" w:cs="Times New Roman"/>
        </w:rPr>
        <w:t xml:space="preserve"> </w:t>
      </w:r>
    </w:p>
    <w:p w14:paraId="6F001962" w14:textId="77777777" w:rsidR="00EE4682" w:rsidRDefault="00EE4682" w:rsidP="00EE4682"/>
    <w:p w14:paraId="71DABE35" w14:textId="77777777" w:rsidR="00321F52" w:rsidRPr="00321F52" w:rsidRDefault="00321F52" w:rsidP="00321F52">
      <w:pPr>
        <w:sectPr w:rsidR="00321F52" w:rsidRPr="00321F52" w:rsidSect="00741E52">
          <w:footerReference w:type="default" r:id="rId16"/>
          <w:type w:val="oddPage"/>
          <w:pgSz w:w="11907" w:h="16840" w:code="9"/>
          <w:pgMar w:top="1304" w:right="1418" w:bottom="1021" w:left="1418" w:header="680" w:footer="454" w:gutter="0"/>
          <w:pgNumType w:fmt="lowerRoman" w:start="1"/>
          <w:cols w:space="708"/>
          <w:docGrid w:linePitch="360"/>
        </w:sectPr>
      </w:pPr>
    </w:p>
    <w:p w14:paraId="30C357DC" w14:textId="77777777" w:rsidR="00FD2D4A" w:rsidRPr="00085252" w:rsidRDefault="00FD2D4A" w:rsidP="00FD2D4A">
      <w:pPr>
        <w:pStyle w:val="Heading1"/>
        <w:numPr>
          <w:ilvl w:val="0"/>
          <w:numId w:val="10"/>
        </w:numPr>
      </w:pPr>
      <w:bookmarkStart w:id="33" w:name="_Toc148691257"/>
      <w:bookmarkStart w:id="34" w:name="_Toc167801732"/>
      <w:bookmarkStart w:id="35" w:name="_Toc169610755"/>
      <w:bookmarkStart w:id="36" w:name="_Toc172300990"/>
      <w:r w:rsidRPr="00085252">
        <w:lastRenderedPageBreak/>
        <w:t>Introduction</w:t>
      </w:r>
      <w:bookmarkEnd w:id="33"/>
      <w:bookmarkEnd w:id="34"/>
      <w:bookmarkEnd w:id="35"/>
      <w:bookmarkEnd w:id="36"/>
    </w:p>
    <w:p w14:paraId="510E5B14" w14:textId="77777777" w:rsidR="00FD2D4A" w:rsidRPr="00710872" w:rsidRDefault="00FD2D4A" w:rsidP="00FD2D4A">
      <w:pPr>
        <w:pStyle w:val="BodyText"/>
        <w:ind w:left="0"/>
        <w:jc w:val="both"/>
      </w:pPr>
      <w:r w:rsidRPr="00085252">
        <w:t xml:space="preserve">This report presents findings </w:t>
      </w:r>
      <w:r w:rsidRPr="00710872">
        <w:t>from the second consultation with children conducted for the EU Children’s Participation Platform.</w:t>
      </w:r>
      <w:r>
        <w:t xml:space="preserve"> It has the following structure:</w:t>
      </w:r>
    </w:p>
    <w:p w14:paraId="2EC8E509" w14:textId="77777777" w:rsidR="00FD2D4A" w:rsidRPr="00710872" w:rsidRDefault="00FD2D4A" w:rsidP="00FD2D4A">
      <w:pPr>
        <w:pStyle w:val="BTBullet1Last"/>
      </w:pPr>
      <w:r w:rsidRPr="00710872">
        <w:t xml:space="preserve">Section 2, 3, 4, and 5 report on the consultation findings and key recommendations from </w:t>
      </w:r>
      <w:proofErr w:type="gramStart"/>
      <w:r w:rsidRPr="00710872">
        <w:t>children;</w:t>
      </w:r>
      <w:proofErr w:type="gramEnd"/>
    </w:p>
    <w:p w14:paraId="6C074AC8" w14:textId="77777777" w:rsidR="00FD2D4A" w:rsidRDefault="00FD2D4A" w:rsidP="00FD2D4A">
      <w:pPr>
        <w:pStyle w:val="BTBullet1Last"/>
      </w:pPr>
      <w:r>
        <w:t xml:space="preserve">Section 6 reports on the collated key recommendations from children </w:t>
      </w:r>
    </w:p>
    <w:p w14:paraId="6ECCC38E" w14:textId="77777777" w:rsidR="00FD2D4A" w:rsidRPr="00085252" w:rsidRDefault="00FD2D4A" w:rsidP="00FD2D4A">
      <w:pPr>
        <w:pStyle w:val="BTBullet1Last"/>
      </w:pPr>
      <w:r>
        <w:t xml:space="preserve">Annex 1 </w:t>
      </w:r>
      <w:r w:rsidRPr="00085252">
        <w:t xml:space="preserve">presents the </w:t>
      </w:r>
      <w:r>
        <w:t xml:space="preserve">consultation methodology and the </w:t>
      </w:r>
      <w:r w:rsidRPr="00085252">
        <w:t xml:space="preserve">characteristics of children participating in the consultation </w:t>
      </w:r>
      <w:proofErr w:type="gramStart"/>
      <w:r w:rsidRPr="00085252">
        <w:t>activities;</w:t>
      </w:r>
      <w:proofErr w:type="gramEnd"/>
      <w:r w:rsidRPr="00085252">
        <w:t xml:space="preserve"> </w:t>
      </w:r>
    </w:p>
    <w:p w14:paraId="407703D0" w14:textId="77777777" w:rsidR="00FD2D4A" w:rsidRPr="00085252" w:rsidRDefault="00FD2D4A" w:rsidP="00FD2D4A">
      <w:pPr>
        <w:pStyle w:val="Heading2NoNumb"/>
        <w:jc w:val="both"/>
      </w:pPr>
      <w:bookmarkStart w:id="37" w:name="_Toc148691258"/>
      <w:bookmarkStart w:id="38" w:name="_Toc167801733"/>
      <w:bookmarkStart w:id="39" w:name="_Toc172300991"/>
      <w:bookmarkStart w:id="40" w:name="_Toc169610756"/>
      <w:r w:rsidRPr="00085252">
        <w:t>Consultation theme, policy context, and aims and objectives</w:t>
      </w:r>
      <w:bookmarkEnd w:id="37"/>
      <w:bookmarkEnd w:id="38"/>
      <w:bookmarkEnd w:id="39"/>
      <w:r w:rsidRPr="00085252">
        <w:t xml:space="preserve"> </w:t>
      </w:r>
      <w:bookmarkEnd w:id="40"/>
    </w:p>
    <w:p w14:paraId="30DA2BB0" w14:textId="464938E2" w:rsidR="00FD2D4A" w:rsidRPr="00351306" w:rsidRDefault="00FD2D4A" w:rsidP="00FD2D4A">
      <w:pPr>
        <w:jc w:val="both"/>
        <w:rPr>
          <w:rFonts w:cs="Arial"/>
          <w:szCs w:val="22"/>
        </w:rPr>
      </w:pPr>
      <w:r w:rsidRPr="00351306">
        <w:rPr>
          <w:rStyle w:val="normaltextrun"/>
          <w:rFonts w:ascii="Helvetica" w:hAnsi="Helvetica" w:cs="Helvetica"/>
          <w:color w:val="000000"/>
          <w:szCs w:val="22"/>
        </w:rPr>
        <w:t xml:space="preserve">This second consultation </w:t>
      </w:r>
      <w:r w:rsidRPr="00413413">
        <w:rPr>
          <w:rStyle w:val="normaltextrun"/>
          <w:rFonts w:ascii="Helvetica" w:hAnsi="Helvetica" w:cs="Helvetica"/>
          <w:color w:val="000000"/>
          <w:szCs w:val="22"/>
        </w:rPr>
        <w:t>of</w:t>
      </w:r>
      <w:r w:rsidRPr="00885903">
        <w:rPr>
          <w:rStyle w:val="normaltextrun"/>
          <w:rFonts w:ascii="Helvetica" w:hAnsi="Helvetica" w:cs="Helvetica"/>
          <w:color w:val="000000"/>
          <w:szCs w:val="22"/>
        </w:rPr>
        <w:t xml:space="preserve"> </w:t>
      </w:r>
      <w:r>
        <w:rPr>
          <w:rStyle w:val="normaltextrun"/>
          <w:rFonts w:ascii="Helvetica" w:hAnsi="Helvetica" w:cs="Helvetica"/>
          <w:color w:val="000000"/>
          <w:szCs w:val="22"/>
        </w:rPr>
        <w:t>the EU</w:t>
      </w:r>
      <w:r w:rsidRPr="00C72154">
        <w:rPr>
          <w:rFonts w:ascii="Helvetica" w:hAnsi="Helvetica" w:cs="Helvetica"/>
          <w:color w:val="000000"/>
          <w:szCs w:val="22"/>
        </w:rPr>
        <w:t xml:space="preserve"> Children’s Participation Platform</w:t>
      </w:r>
      <w:r w:rsidRPr="00C72154">
        <w:rPr>
          <w:rFonts w:ascii="Helvetica" w:hAnsi="Helvetica" w:cs="Helvetica"/>
          <w:color w:val="000000"/>
          <w:szCs w:val="22"/>
          <w:vertAlign w:val="superscript"/>
        </w:rPr>
        <w:footnoteReference w:id="3"/>
      </w:r>
      <w:r>
        <w:rPr>
          <w:rFonts w:ascii="Helvetica" w:hAnsi="Helvetica" w:cs="Helvetica"/>
          <w:color w:val="000000"/>
          <w:szCs w:val="22"/>
        </w:rPr>
        <w:t xml:space="preserve"> focused on</w:t>
      </w:r>
      <w:r w:rsidRPr="00A07FA2">
        <w:rPr>
          <w:rFonts w:cs="Arial"/>
          <w:color w:val="000000"/>
          <w:szCs w:val="22"/>
        </w:rPr>
        <w:t xml:space="preserve"> </w:t>
      </w:r>
      <w:r w:rsidRPr="00A07FA2">
        <w:rPr>
          <w:rFonts w:cs="Arial"/>
          <w:b/>
          <w:bCs/>
          <w:color w:val="000000"/>
          <w:szCs w:val="22"/>
        </w:rPr>
        <w:t>Democracy and Voting</w:t>
      </w:r>
      <w:r w:rsidRPr="00A07FA2">
        <w:rPr>
          <w:rFonts w:cs="Arial"/>
          <w:b/>
          <w:bCs/>
          <w:szCs w:val="22"/>
        </w:rPr>
        <w:t xml:space="preserve">. </w:t>
      </w:r>
      <w:r>
        <w:rPr>
          <w:rFonts w:cs="Arial"/>
          <w:szCs w:val="22"/>
        </w:rPr>
        <w:t>It ran from March to May 2024. In total, 2,074 children and young people</w:t>
      </w:r>
      <w:r>
        <w:rPr>
          <w:rStyle w:val="FootnoteReference"/>
          <w:rFonts w:cs="Arial"/>
          <w:szCs w:val="22"/>
        </w:rPr>
        <w:footnoteReference w:id="4"/>
      </w:r>
      <w:r>
        <w:rPr>
          <w:rFonts w:cs="Arial"/>
          <w:szCs w:val="22"/>
        </w:rPr>
        <w:t xml:space="preserve"> from 23 countries of the European Union and EU citizens living abroad participated in the consultations (1,921 in the online survey, 31 in interviews and 122 in focus groups). The largest number of children taking part in this consultation was from Romania and Croatia cumulatively contributing to nearly 80% of all consulted children</w:t>
      </w:r>
      <w:r>
        <w:rPr>
          <w:rStyle w:val="FootnoteReference"/>
          <w:rFonts w:cs="Arial"/>
          <w:szCs w:val="22"/>
        </w:rPr>
        <w:footnoteReference w:id="5"/>
      </w:r>
      <w:r>
        <w:rPr>
          <w:rFonts w:cs="Arial"/>
          <w:szCs w:val="22"/>
        </w:rPr>
        <w:t xml:space="preserve">.   </w:t>
      </w:r>
    </w:p>
    <w:p w14:paraId="3CCAD2B5" w14:textId="60254271" w:rsidR="00FD2D4A" w:rsidRPr="00A07FA2" w:rsidRDefault="00FD2D4A" w:rsidP="00FD2D4A">
      <w:pPr>
        <w:jc w:val="both"/>
        <w:rPr>
          <w:rFonts w:cs="Arial"/>
        </w:rPr>
      </w:pPr>
      <w:r w:rsidRPr="35FCE407">
        <w:rPr>
          <w:rStyle w:val="normaltextrun"/>
          <w:rFonts w:cs="Arial"/>
          <w:shd w:val="clear" w:color="auto" w:fill="FFFFFF"/>
        </w:rPr>
        <w:t xml:space="preserve">Children taking part in the EU Children’s Participation Platform activities in 2023 asked the Platform to focus on child participation in decision-making and voting. </w:t>
      </w:r>
      <w:r w:rsidRPr="18177CA8">
        <w:rPr>
          <w:rStyle w:val="normaltextrun"/>
          <w:rFonts w:cs="Arial"/>
          <w:shd w:val="clear" w:color="auto" w:fill="FFFFFF"/>
        </w:rPr>
        <w:t xml:space="preserve">The topic was linked with the European Parliament </w:t>
      </w:r>
      <w:r w:rsidRPr="597A5E7B">
        <w:rPr>
          <w:rStyle w:val="normaltextrun"/>
          <w:rFonts w:cs="Arial"/>
          <w:shd w:val="clear" w:color="auto" w:fill="FFFFFF"/>
        </w:rPr>
        <w:t xml:space="preserve">elections that took place </w:t>
      </w:r>
      <w:r w:rsidRPr="35FCE407">
        <w:rPr>
          <w:rStyle w:val="normaltextrun"/>
          <w:rFonts w:cs="Arial"/>
          <w:shd w:val="clear" w:color="auto" w:fill="FFFFFF"/>
        </w:rPr>
        <w:t xml:space="preserve">in June 2024. Creating opportunities for children to discuss openly about how democracy and voting work may have an impact on them as active citizens and future voters and candidates for elections. </w:t>
      </w:r>
      <w:r w:rsidRPr="35FCE407">
        <w:rPr>
          <w:rStyle w:val="eop"/>
          <w:rFonts w:cs="Arial"/>
          <w:shd w:val="clear" w:color="auto" w:fill="FFFFFF"/>
        </w:rPr>
        <w:t>The results of this child consultation contribute</w:t>
      </w:r>
      <w:r>
        <w:rPr>
          <w:rStyle w:val="eop"/>
          <w:rFonts w:cs="Arial"/>
          <w:shd w:val="clear" w:color="auto" w:fill="FFFFFF"/>
        </w:rPr>
        <w:t>d</w:t>
      </w:r>
      <w:r w:rsidRPr="35FCE407">
        <w:rPr>
          <w:rStyle w:val="eop"/>
          <w:rFonts w:cs="Arial"/>
          <w:shd w:val="clear" w:color="auto" w:fill="FFFFFF"/>
        </w:rPr>
        <w:t xml:space="preserve"> to a child friendly document: ‘a mini toolkit on democratic participation and voting’. The results and feedback from children will also </w:t>
      </w:r>
      <w:r w:rsidRPr="35FCE407">
        <w:rPr>
          <w:rFonts w:ascii="Helvetica" w:hAnsi="Helvetica" w:cs="Helvetica"/>
          <w:color w:val="000000"/>
        </w:rPr>
        <w:t>aid the EU in better understanding and supporting children's participation in decision-making processes across Europe.</w:t>
      </w:r>
    </w:p>
    <w:p w14:paraId="4C024671" w14:textId="77777777" w:rsidR="00FD2D4A" w:rsidRDefault="00FD2D4A" w:rsidP="00FD2D4A">
      <w:pPr>
        <w:pStyle w:val="paragraph"/>
        <w:spacing w:before="0" w:beforeAutospacing="0" w:after="0" w:afterAutospacing="0"/>
        <w:jc w:val="both"/>
        <w:textAlignment w:val="baseline"/>
        <w:rPr>
          <w:rFonts w:ascii="Helvetica" w:hAnsi="Helvetica" w:cs="Helvetica"/>
          <w:color w:val="000000"/>
          <w:sz w:val="22"/>
          <w:szCs w:val="22"/>
        </w:rPr>
      </w:pPr>
    </w:p>
    <w:p w14:paraId="0E552AFB" w14:textId="77777777" w:rsidR="00FD2D4A" w:rsidRPr="00085252" w:rsidRDefault="00FD2D4A" w:rsidP="00FD2D4A">
      <w:pPr>
        <w:pStyle w:val="BodyText"/>
        <w:ind w:left="0"/>
        <w:jc w:val="both"/>
      </w:pPr>
    </w:p>
    <w:p w14:paraId="745E8F0F" w14:textId="77777777" w:rsidR="00FD2D4A" w:rsidRPr="00085252" w:rsidRDefault="00FD2D4A" w:rsidP="00FD2D4A">
      <w:pPr>
        <w:pStyle w:val="Heading1"/>
        <w:numPr>
          <w:ilvl w:val="0"/>
          <w:numId w:val="10"/>
        </w:numPr>
      </w:pPr>
      <w:bookmarkStart w:id="41" w:name="_Toc167801734"/>
      <w:bookmarkStart w:id="42" w:name="_Toc169610757"/>
      <w:bookmarkStart w:id="43" w:name="_Toc172300992"/>
      <w:bookmarkStart w:id="44" w:name="_Toc148691260"/>
      <w:r w:rsidRPr="00085252">
        <w:lastRenderedPageBreak/>
        <w:t>Children</w:t>
      </w:r>
      <w:r>
        <w:t xml:space="preserve"> are generally aware and</w:t>
      </w:r>
      <w:r w:rsidRPr="00085252">
        <w:t xml:space="preserve"> participate </w:t>
      </w:r>
      <w:r w:rsidRPr="00085252" w:rsidDel="009D46D2">
        <w:t>in</w:t>
      </w:r>
      <w:r w:rsidRPr="00085252">
        <w:t xml:space="preserve"> a wide range of </w:t>
      </w:r>
      <w:r>
        <w:t>participation opportunities</w:t>
      </w:r>
      <w:bookmarkEnd w:id="41"/>
      <w:bookmarkEnd w:id="42"/>
      <w:bookmarkEnd w:id="43"/>
      <w:r>
        <w:t xml:space="preserve"> </w:t>
      </w:r>
      <w:r w:rsidRPr="00085252">
        <w:t xml:space="preserve">  </w:t>
      </w:r>
    </w:p>
    <w:p w14:paraId="6AA33546" w14:textId="77777777" w:rsidR="00FD2D4A" w:rsidRPr="00085252" w:rsidRDefault="00FD2D4A" w:rsidP="00FD2D4A">
      <w:pPr>
        <w:pStyle w:val="Heading2"/>
        <w:numPr>
          <w:ilvl w:val="1"/>
          <w:numId w:val="10"/>
        </w:numPr>
      </w:pPr>
      <w:bookmarkStart w:id="45" w:name="_Toc167801735"/>
      <w:bookmarkStart w:id="46" w:name="_Toc169610758"/>
      <w:bookmarkStart w:id="47" w:name="_Toc172300993"/>
      <w:bookmarkEnd w:id="44"/>
      <w:r w:rsidRPr="00085252">
        <w:t>Children think participation includes being informed, being heard and voting</w:t>
      </w:r>
      <w:bookmarkEnd w:id="45"/>
      <w:bookmarkEnd w:id="46"/>
      <w:bookmarkEnd w:id="47"/>
    </w:p>
    <w:p w14:paraId="123F9DF7" w14:textId="2F75A1C0" w:rsidR="00FD2D4A" w:rsidRPr="00085252" w:rsidRDefault="00FD2D4A" w:rsidP="00FD2D4A">
      <w:pPr>
        <w:jc w:val="both"/>
      </w:pPr>
      <w:r w:rsidRPr="00085252">
        <w:t xml:space="preserve">Children associated democratic participation with </w:t>
      </w:r>
      <w:r w:rsidRPr="002572E6">
        <w:rPr>
          <w:b/>
        </w:rPr>
        <w:t>“co-creating and co-deciding"</w:t>
      </w:r>
      <w:r>
        <w:rPr>
          <w:rStyle w:val="FootnoteReference"/>
        </w:rPr>
        <w:footnoteReference w:id="6"/>
      </w:r>
      <w:r w:rsidRPr="00085252">
        <w:t xml:space="preserve"> , </w:t>
      </w:r>
      <w:r w:rsidRPr="002572E6">
        <w:rPr>
          <w:b/>
        </w:rPr>
        <w:t>voting freely</w:t>
      </w:r>
      <w:r>
        <w:rPr>
          <w:rStyle w:val="FootnoteReference"/>
        </w:rPr>
        <w:footnoteReference w:id="7"/>
      </w:r>
      <w:r w:rsidRPr="00085252">
        <w:t xml:space="preserve">  on  “what happens to you” </w:t>
      </w:r>
      <w:r>
        <w:rPr>
          <w:rStyle w:val="FootnoteReference"/>
        </w:rPr>
        <w:footnoteReference w:id="8"/>
      </w:r>
      <w:r w:rsidRPr="00085252">
        <w:t xml:space="preserve">. They also related democratic participation </w:t>
      </w:r>
      <w:r>
        <w:t>to</w:t>
      </w:r>
      <w:r w:rsidRPr="00085252">
        <w:t xml:space="preserve"> being informed about the issues affecting them. </w:t>
      </w:r>
    </w:p>
    <w:p w14:paraId="2D9BD6E9" w14:textId="18CB94D9" w:rsidR="00FD2D4A" w:rsidRPr="00085252" w:rsidRDefault="00FD2D4A" w:rsidP="00FD2D4A">
      <w:pPr>
        <w:jc w:val="both"/>
      </w:pPr>
      <w:r w:rsidRPr="00085252">
        <w:t xml:space="preserve">According to children, democratic participation includes listening to other’s opinions as much as sharing </w:t>
      </w:r>
      <w:r>
        <w:t>own’s ideas</w:t>
      </w:r>
      <w:r w:rsidRPr="00085252">
        <w:t xml:space="preserve">. Children thought democratic participation gave them a chance of </w:t>
      </w:r>
      <w:r w:rsidRPr="002572E6">
        <w:rPr>
          <w:b/>
        </w:rPr>
        <w:t>“being heard”</w:t>
      </w:r>
      <w:r w:rsidRPr="00085252">
        <w:t xml:space="preserve"> and sharing their views on issues that affect their communities and themselves</w:t>
      </w:r>
      <w:r>
        <w:rPr>
          <w:rStyle w:val="FootnoteReference"/>
        </w:rPr>
        <w:footnoteReference w:id="9"/>
      </w:r>
      <w:r w:rsidRPr="00085252">
        <w:t xml:space="preserve"> , especially on education. They also mentioned that </w:t>
      </w:r>
      <w:r w:rsidRPr="002572E6">
        <w:rPr>
          <w:b/>
        </w:rPr>
        <w:t xml:space="preserve">“listening”, “taking interest” and “contributing” </w:t>
      </w:r>
      <w:r w:rsidRPr="00085252">
        <w:t>should be part of a democratic participation process</w:t>
      </w:r>
      <w:r>
        <w:rPr>
          <w:rStyle w:val="FootnoteReference"/>
        </w:rPr>
        <w:footnoteReference w:id="10"/>
      </w:r>
      <w:r w:rsidRPr="00085252">
        <w:t xml:space="preserve"> .</w:t>
      </w:r>
      <w:r>
        <w:t xml:space="preserve"> </w:t>
      </w:r>
      <w:r w:rsidRPr="00085252">
        <w:t>One child said: “[we want to be] part of the present and not of the future”, in other words, they want to be involved in the policies that are currently affecting them</w:t>
      </w:r>
      <w:r>
        <w:t>.</w:t>
      </w:r>
      <w:r>
        <w:rPr>
          <w:rStyle w:val="FootnoteReference"/>
        </w:rPr>
        <w:footnoteReference w:id="11"/>
      </w:r>
    </w:p>
    <w:p w14:paraId="17E7EC5C" w14:textId="77777777" w:rsidR="00FD2D4A" w:rsidRPr="00085252" w:rsidRDefault="00FD2D4A" w:rsidP="00FD2D4A">
      <w:pPr>
        <w:spacing w:after="240" w:line="240" w:lineRule="auto"/>
        <w:ind w:left="851"/>
        <w:contextualSpacing/>
        <w:jc w:val="both"/>
        <w:rPr>
          <w:rFonts w:eastAsia="Calibri"/>
        </w:rPr>
      </w:pPr>
      <w:r w:rsidRPr="00085252">
        <w:rPr>
          <w:rFonts w:eastAsia="Calibri"/>
          <w:i/>
          <w:iCs/>
        </w:rPr>
        <w:t>‘</w:t>
      </w:r>
      <w:proofErr w:type="gramStart"/>
      <w:r w:rsidRPr="00085252">
        <w:rPr>
          <w:rFonts w:eastAsia="Calibri"/>
          <w:i/>
          <w:iCs/>
        </w:rPr>
        <w:t>it</w:t>
      </w:r>
      <w:proofErr w:type="gramEnd"/>
      <w:r w:rsidRPr="00085252">
        <w:rPr>
          <w:rFonts w:eastAsia="Calibri"/>
          <w:i/>
          <w:iCs/>
        </w:rPr>
        <w:t xml:space="preserve"> implies not only that they listen to us but also that we are open to different points of view and ideologies and that everyone respects each other and gives everyone the opportunity to listen to each other</w:t>
      </w:r>
      <w:r w:rsidRPr="00085252">
        <w:rPr>
          <w:rFonts w:eastAsia="Calibri"/>
        </w:rPr>
        <w:t>. (16 years old</w:t>
      </w:r>
      <w:r>
        <w:rPr>
          <w:rStyle w:val="FootnoteReference"/>
          <w:rFonts w:eastAsia="Calibri"/>
        </w:rPr>
        <w:footnoteReference w:id="12"/>
      </w:r>
      <w:r w:rsidRPr="00085252">
        <w:rPr>
          <w:rFonts w:eastAsia="Calibri"/>
        </w:rPr>
        <w:t xml:space="preserve"> ) </w:t>
      </w:r>
    </w:p>
    <w:p w14:paraId="785075C5" w14:textId="77777777" w:rsidR="00FD2D4A" w:rsidRDefault="00FD2D4A" w:rsidP="00FD2D4A">
      <w:pPr>
        <w:jc w:val="both"/>
      </w:pPr>
      <w:r w:rsidRPr="00085252">
        <w:t>Some children thought about democratic processes at local level</w:t>
      </w:r>
      <w:r>
        <w:t>,</w:t>
      </w:r>
      <w:r w:rsidRPr="00085252">
        <w:t xml:space="preserve"> e.g. choosing a class representative or the captain at a sports team</w:t>
      </w:r>
      <w:r>
        <w:t>,</w:t>
      </w:r>
      <w:r>
        <w:rPr>
          <w:rStyle w:val="FootnoteReference"/>
        </w:rPr>
        <w:footnoteReference w:id="13"/>
      </w:r>
      <w:r w:rsidRPr="00085252" w:rsidDel="00DB6C40">
        <w:t xml:space="preserve"> </w:t>
      </w:r>
      <w:r w:rsidRPr="00085252">
        <w:t xml:space="preserve">while others </w:t>
      </w:r>
      <w:proofErr w:type="gramStart"/>
      <w:r w:rsidRPr="00085252">
        <w:t>made reference</w:t>
      </w:r>
      <w:proofErr w:type="gramEnd"/>
      <w:r w:rsidRPr="00085252">
        <w:t xml:space="preserve"> to larger organisations such as the European Union</w:t>
      </w:r>
      <w:r>
        <w:rPr>
          <w:rStyle w:val="FootnoteReference"/>
        </w:rPr>
        <w:footnoteReference w:id="14"/>
      </w:r>
      <w:r w:rsidRPr="00085252">
        <w:t xml:space="preserve"> .</w:t>
      </w:r>
    </w:p>
    <w:p w14:paraId="41C302B9" w14:textId="77777777" w:rsidR="00FD2D4A" w:rsidRDefault="00FD2D4A" w:rsidP="00FD2D4A">
      <w:pPr>
        <w:jc w:val="both"/>
      </w:pPr>
      <w:r w:rsidRPr="00085252">
        <w:t xml:space="preserve">Overall, </w:t>
      </w:r>
      <w:r>
        <w:t xml:space="preserve">older children felt more empowered to participate whereas </w:t>
      </w:r>
      <w:r w:rsidRPr="002572E6">
        <w:rPr>
          <w:b/>
        </w:rPr>
        <w:t>younger children seem less likely to take part in activities on democracy</w:t>
      </w:r>
      <w:r w:rsidRPr="00085252">
        <w:t>. Some children found it hard to imagine how “a 9-year-old” can influence “adult decisions”</w:t>
      </w:r>
      <w:r>
        <w:rPr>
          <w:rStyle w:val="FootnoteReference"/>
        </w:rPr>
        <w:footnoteReference w:id="15"/>
      </w:r>
      <w:r w:rsidRPr="00085252">
        <w:t>.</w:t>
      </w:r>
      <w:r w:rsidRPr="00085252" w:rsidDel="009152AB">
        <w:t xml:space="preserve"> </w:t>
      </w:r>
      <w:r w:rsidRPr="00085252">
        <w:t xml:space="preserve">Children also perceived that more </w:t>
      </w:r>
      <w:r>
        <w:t xml:space="preserve">participation </w:t>
      </w:r>
      <w:r w:rsidRPr="00085252">
        <w:t>opportunities</w:t>
      </w:r>
      <w:r>
        <w:t xml:space="preserve"> and initiatives</w:t>
      </w:r>
      <w:r w:rsidRPr="00085252">
        <w:t xml:space="preserve"> </w:t>
      </w:r>
      <w:r>
        <w:t xml:space="preserve">are available </w:t>
      </w:r>
      <w:r w:rsidRPr="00085252">
        <w:t xml:space="preserve">in urban areas </w:t>
      </w:r>
      <w:r>
        <w:t>than in</w:t>
      </w:r>
      <w:r w:rsidRPr="00085252">
        <w:t xml:space="preserve"> rural areas</w:t>
      </w:r>
      <w:r>
        <w:rPr>
          <w:rStyle w:val="FootnoteReference"/>
        </w:rPr>
        <w:footnoteReference w:id="16"/>
      </w:r>
      <w:r w:rsidRPr="00085252">
        <w:t xml:space="preserve"> .</w:t>
      </w:r>
    </w:p>
    <w:p w14:paraId="1717D854" w14:textId="75732C0D" w:rsidR="00FD2D4A" w:rsidRPr="00085252" w:rsidRDefault="00FD2D4A" w:rsidP="00FD2D4A">
      <w:pPr>
        <w:jc w:val="both"/>
      </w:pPr>
      <w:r>
        <w:t>However, f</w:t>
      </w:r>
      <w:r w:rsidRPr="00085252">
        <w:t xml:space="preserve">or many children across EU </w:t>
      </w:r>
      <w:r>
        <w:t>Member States</w:t>
      </w:r>
      <w:r w:rsidRPr="00085252">
        <w:t xml:space="preserve"> </w:t>
      </w:r>
      <w:r w:rsidRPr="002572E6">
        <w:rPr>
          <w:b/>
        </w:rPr>
        <w:t xml:space="preserve">democratic participation is still an abstract concept. </w:t>
      </w:r>
      <w:r w:rsidRPr="00085252">
        <w:t>The Platform’s members that participated in consultation activities frequently reported that</w:t>
      </w:r>
      <w:r w:rsidRPr="00085252" w:rsidDel="00A87CEA">
        <w:t xml:space="preserve"> </w:t>
      </w:r>
      <w:r w:rsidRPr="00085252">
        <w:t xml:space="preserve">they had to provide children with an additional explanation and guidance to ensure that children fully understand the thematic scope of this consultation.  </w:t>
      </w:r>
    </w:p>
    <w:p w14:paraId="57D69FCE" w14:textId="77777777" w:rsidR="00FD2D4A" w:rsidRPr="00085252" w:rsidRDefault="00FD2D4A" w:rsidP="00FD2D4A">
      <w:pPr>
        <w:pStyle w:val="Heading2"/>
        <w:numPr>
          <w:ilvl w:val="1"/>
          <w:numId w:val="10"/>
        </w:numPr>
      </w:pPr>
      <w:bookmarkStart w:id="48" w:name="_Toc167801736"/>
      <w:bookmarkStart w:id="49" w:name="_Toc169610759"/>
      <w:bookmarkStart w:id="50" w:name="_Toc172300994"/>
      <w:r>
        <w:t>C</w:t>
      </w:r>
      <w:r w:rsidRPr="00085252">
        <w:t>hildren participate</w:t>
      </w:r>
      <w:r>
        <w:t xml:space="preserve"> in a range of participatory spaces</w:t>
      </w:r>
      <w:bookmarkEnd w:id="48"/>
      <w:bookmarkEnd w:id="49"/>
      <w:bookmarkEnd w:id="50"/>
    </w:p>
    <w:p w14:paraId="5FBD7C0C" w14:textId="77777777" w:rsidR="00FD2D4A" w:rsidRDefault="00FD2D4A" w:rsidP="00FD2D4A">
      <w:pPr>
        <w:jc w:val="both"/>
      </w:pPr>
      <w:r>
        <w:t>C</w:t>
      </w:r>
      <w:r w:rsidRPr="00085252">
        <w:t xml:space="preserve">hildren across countries mentioned </w:t>
      </w:r>
      <w:r>
        <w:t>many</w:t>
      </w:r>
      <w:r w:rsidRPr="00085252">
        <w:t xml:space="preserve"> democratic participation activities </w:t>
      </w:r>
      <w:r>
        <w:t xml:space="preserve">(see Figure 2.1) </w:t>
      </w:r>
      <w:r w:rsidRPr="00085252">
        <w:t>taking place inside and outside of schools</w:t>
      </w:r>
      <w:r>
        <w:t xml:space="preserve">. These </w:t>
      </w:r>
      <w:r w:rsidRPr="00085252">
        <w:t>act</w:t>
      </w:r>
      <w:r>
        <w:t>ivities included events organised by entities such as</w:t>
      </w:r>
      <w:r w:rsidRPr="00085252">
        <w:t xml:space="preserve"> Save the Children</w:t>
      </w:r>
      <w:r>
        <w:t xml:space="preserve"> and the</w:t>
      </w:r>
      <w:r w:rsidRPr="00085252">
        <w:t xml:space="preserve"> EU</w:t>
      </w:r>
      <w:r>
        <w:t xml:space="preserve"> </w:t>
      </w:r>
      <w:proofErr w:type="gramStart"/>
      <w:r>
        <w:t>level</w:t>
      </w:r>
      <w:r w:rsidRPr="00085252">
        <w:t xml:space="preserve">, </w:t>
      </w:r>
      <w:r>
        <w:t>and</w:t>
      </w:r>
      <w:proofErr w:type="gramEnd"/>
      <w:r>
        <w:t xml:space="preserve"> extend to </w:t>
      </w:r>
      <w:r w:rsidRPr="00085252">
        <w:t>activities organi</w:t>
      </w:r>
      <w:r>
        <w:t>s</w:t>
      </w:r>
      <w:r w:rsidRPr="00085252">
        <w:t xml:space="preserve">ed in their local </w:t>
      </w:r>
      <w:r>
        <w:t>and</w:t>
      </w:r>
      <w:r w:rsidRPr="00085252">
        <w:t xml:space="preserve"> religious communities or the City Council.</w:t>
      </w:r>
      <w:r>
        <w:t xml:space="preserve"> </w:t>
      </w:r>
      <w:r w:rsidRPr="00085252">
        <w:t>Children participate in democratic activities all year around.</w:t>
      </w:r>
    </w:p>
    <w:p w14:paraId="034CCCE0" w14:textId="77777777" w:rsidR="00FD2D4A" w:rsidRPr="00085252" w:rsidRDefault="00FD2D4A" w:rsidP="00FD2D4A">
      <w:pPr>
        <w:pStyle w:val="FigureLeft"/>
        <w:numPr>
          <w:ilvl w:val="5"/>
          <w:numId w:val="10"/>
        </w:numPr>
        <w:ind w:left="1191" w:hanging="1191"/>
      </w:pPr>
      <w:r>
        <w:lastRenderedPageBreak/>
        <w:t>Various democratic participation activities</w:t>
      </w:r>
    </w:p>
    <w:p w14:paraId="345C7229" w14:textId="77777777" w:rsidR="00FD2D4A" w:rsidRDefault="00FD2D4A" w:rsidP="00FD2D4A">
      <w:pPr>
        <w:jc w:val="center"/>
      </w:pPr>
      <w:r>
        <w:rPr>
          <w:noProof/>
        </w:rPr>
        <w:drawing>
          <wp:inline distT="0" distB="0" distL="0" distR="0" wp14:anchorId="7E338176" wp14:editId="1BC06B07">
            <wp:extent cx="4990771" cy="3965575"/>
            <wp:effectExtent l="0" t="0" r="0" b="0"/>
            <wp:docPr id="573805512" name="Picture 57380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95712" cy="3969501"/>
                    </a:xfrm>
                    <a:prstGeom prst="rect">
                      <a:avLst/>
                    </a:prstGeom>
                    <a:noFill/>
                  </pic:spPr>
                </pic:pic>
              </a:graphicData>
            </a:graphic>
          </wp:inline>
        </w:drawing>
      </w:r>
    </w:p>
    <w:p w14:paraId="59945EFE" w14:textId="77777777" w:rsidR="00FD2D4A" w:rsidRDefault="00FD2D4A" w:rsidP="00FD2D4A">
      <w:pPr>
        <w:jc w:val="center"/>
      </w:pPr>
    </w:p>
    <w:p w14:paraId="2C0D2DC9" w14:textId="77777777" w:rsidR="00FD2D4A" w:rsidRPr="00085252" w:rsidRDefault="00FD2D4A" w:rsidP="00FD2D4A">
      <w:pPr>
        <w:jc w:val="both"/>
      </w:pPr>
      <w:r w:rsidRPr="00085252">
        <w:t xml:space="preserve">Some children </w:t>
      </w:r>
      <w:r>
        <w:t>said</w:t>
      </w:r>
      <w:r w:rsidRPr="00085252">
        <w:t xml:space="preserve"> their democratic participation was limited to their households. Some children thought that democratic participation was more accessible through </w:t>
      </w:r>
      <w:r>
        <w:t>formal institutions, such as schools</w:t>
      </w:r>
      <w:r>
        <w:rPr>
          <w:rStyle w:val="FootnoteReference"/>
        </w:rPr>
        <w:footnoteReference w:id="17"/>
      </w:r>
      <w:r>
        <w:t>.</w:t>
      </w:r>
    </w:p>
    <w:p w14:paraId="10A246FF" w14:textId="77777777" w:rsidR="00FD2D4A" w:rsidRPr="00085252" w:rsidRDefault="00FD2D4A" w:rsidP="00FD2D4A">
      <w:pPr>
        <w:jc w:val="both"/>
      </w:pPr>
      <w:r w:rsidRPr="00085252">
        <w:t xml:space="preserve">Some children took the initiative of creating </w:t>
      </w:r>
      <w:r>
        <w:t xml:space="preserve">participatory </w:t>
      </w:r>
      <w:r w:rsidRPr="00085252">
        <w:t xml:space="preserve">spaces if these were not readily available to them: </w:t>
      </w:r>
    </w:p>
    <w:p w14:paraId="3C8A6959" w14:textId="77777777" w:rsidR="00FD2D4A" w:rsidRPr="00085252" w:rsidRDefault="00FD2D4A" w:rsidP="00FD2D4A">
      <w:pPr>
        <w:spacing w:after="240" w:line="240" w:lineRule="auto"/>
        <w:ind w:left="851"/>
        <w:jc w:val="both"/>
        <w:rPr>
          <w:rFonts w:eastAsia="Arial" w:cs="Arial"/>
          <w:i/>
          <w:iCs/>
          <w:color w:val="000000" w:themeColor="text1"/>
          <w:szCs w:val="22"/>
        </w:rPr>
      </w:pPr>
      <w:r w:rsidRPr="00085252">
        <w:rPr>
          <w:rFonts w:eastAsiaTheme="minorEastAsia" w:cs="Arial"/>
          <w:i/>
          <w:iCs/>
          <w:color w:val="000000" w:themeColor="text1"/>
          <w:szCs w:val="22"/>
        </w:rPr>
        <w:t xml:space="preserve">‘There is no debate club in my city </w:t>
      </w:r>
      <w:proofErr w:type="gramStart"/>
      <w:r w:rsidRPr="00085252">
        <w:rPr>
          <w:rFonts w:eastAsiaTheme="minorEastAsia" w:cs="Arial"/>
          <w:i/>
          <w:iCs/>
          <w:color w:val="000000" w:themeColor="text1"/>
          <w:szCs w:val="22"/>
        </w:rPr>
        <w:t>at the moment</w:t>
      </w:r>
      <w:proofErr w:type="gramEnd"/>
      <w:r w:rsidRPr="00085252">
        <w:rPr>
          <w:rFonts w:eastAsiaTheme="minorEastAsia" w:cs="Arial"/>
          <w:i/>
          <w:iCs/>
          <w:color w:val="000000" w:themeColor="text1"/>
          <w:szCs w:val="22"/>
        </w:rPr>
        <w:t>, but I am actively working on this issue to make it happen. When I lived in the city, I was a member of the debate club.’</w:t>
      </w:r>
      <w:r>
        <w:rPr>
          <w:rStyle w:val="FootnoteReference"/>
          <w:rFonts w:eastAsiaTheme="minorEastAsia" w:cs="Arial"/>
          <w:i/>
          <w:iCs/>
          <w:color w:val="000000" w:themeColor="text1"/>
          <w:szCs w:val="22"/>
        </w:rPr>
        <w:footnoteReference w:id="18"/>
      </w:r>
      <w:r w:rsidRPr="00085252">
        <w:rPr>
          <w:rFonts w:eastAsiaTheme="minorEastAsia" w:cs="Arial"/>
          <w:i/>
          <w:iCs/>
          <w:color w:val="000000" w:themeColor="text1"/>
          <w:szCs w:val="22"/>
        </w:rPr>
        <w:t xml:space="preserve"> </w:t>
      </w:r>
    </w:p>
    <w:p w14:paraId="24F84477" w14:textId="77777777" w:rsidR="00FD2D4A" w:rsidRPr="00085252" w:rsidRDefault="00FD2D4A" w:rsidP="00FD2D4A">
      <w:pPr>
        <w:pStyle w:val="Heading2"/>
        <w:numPr>
          <w:ilvl w:val="1"/>
          <w:numId w:val="10"/>
        </w:numPr>
      </w:pPr>
      <w:bookmarkStart w:id="51" w:name="_Toc167801737"/>
      <w:bookmarkStart w:id="52" w:name="_Toc169610760"/>
      <w:bookmarkStart w:id="53" w:name="_Toc172300995"/>
      <w:r w:rsidRPr="00085252">
        <w:t>How do children participate and how would they want to participate</w:t>
      </w:r>
      <w:bookmarkEnd w:id="51"/>
      <w:bookmarkEnd w:id="52"/>
      <w:bookmarkEnd w:id="53"/>
    </w:p>
    <w:p w14:paraId="6367477E" w14:textId="77777777" w:rsidR="00FD2D4A" w:rsidRPr="00085252" w:rsidRDefault="00FD2D4A" w:rsidP="00FD2D4A">
      <w:pPr>
        <w:jc w:val="both"/>
      </w:pPr>
      <w:r w:rsidRPr="00085252">
        <w:t>From our interviews, the democratic participation activities that children carried out in their schools included: (1) electing representatives, (2) discussing school issues affecting them (e.g. wearing uniforms, sports events), (3) writing petitions</w:t>
      </w:r>
      <w:r>
        <w:t>,</w:t>
      </w:r>
      <w:r w:rsidRPr="00085252">
        <w:t xml:space="preserve"> (4) participating in mock activities like a mock jury or a mock meeting of the EU, and (5) voting proposals.</w:t>
      </w:r>
    </w:p>
    <w:p w14:paraId="0C2EAACE" w14:textId="77777777" w:rsidR="00FD2D4A" w:rsidRDefault="00FD2D4A" w:rsidP="00FD2D4A">
      <w:pPr>
        <w:jc w:val="both"/>
      </w:pPr>
      <w:r w:rsidRPr="00085252">
        <w:t xml:space="preserve">When children described the </w:t>
      </w:r>
      <w:proofErr w:type="gramStart"/>
      <w:r w:rsidRPr="00085252">
        <w:t>activities</w:t>
      </w:r>
      <w:proofErr w:type="gramEnd"/>
      <w:r w:rsidRPr="00085252">
        <w:t xml:space="preserve"> they </w:t>
      </w:r>
      <w:r>
        <w:t>took part in</w:t>
      </w:r>
      <w:r w:rsidRPr="00085252">
        <w:t xml:space="preserve"> through larger organi</w:t>
      </w:r>
      <w:r>
        <w:t>s</w:t>
      </w:r>
      <w:r w:rsidRPr="00085252">
        <w:t xml:space="preserve">ations </w:t>
      </w:r>
      <w:r>
        <w:t>(</w:t>
      </w:r>
      <w:r w:rsidRPr="00085252">
        <w:t>like their City Council, the EU or Save the Children</w:t>
      </w:r>
      <w:r>
        <w:t>)</w:t>
      </w:r>
      <w:r w:rsidRPr="00085252">
        <w:t xml:space="preserve"> they mentioned</w:t>
      </w:r>
      <w:r>
        <w:t xml:space="preserve"> the following</w:t>
      </w:r>
      <w:r w:rsidRPr="00085252">
        <w:t xml:space="preserve">: (1) writing proposals with ideas on how to distribute funds or improve certain issues, (2) meeting members of the City Council and politicians, (3) writing letters to politicians, and (4) attending talks and group discussions. </w:t>
      </w:r>
    </w:p>
    <w:p w14:paraId="755B683D" w14:textId="77777777" w:rsidR="00FD2D4A" w:rsidRDefault="00FD2D4A" w:rsidP="00FD2D4A">
      <w:pPr>
        <w:jc w:val="both"/>
      </w:pPr>
    </w:p>
    <w:p w14:paraId="4EBAF055" w14:textId="77777777" w:rsidR="00FD2D4A" w:rsidRPr="00085252" w:rsidRDefault="00FD2D4A" w:rsidP="00FD2D4A">
      <w:pPr>
        <w:spacing w:after="240" w:line="240" w:lineRule="auto"/>
        <w:ind w:left="851"/>
        <w:jc w:val="both"/>
        <w:rPr>
          <w:rFonts w:eastAsia="Calibri"/>
          <w:i/>
          <w:iCs/>
        </w:rPr>
      </w:pPr>
      <w:r w:rsidRPr="00085252">
        <w:rPr>
          <w:rFonts w:eastAsia="Calibri"/>
          <w:i/>
          <w:iCs/>
        </w:rPr>
        <w:t xml:space="preserve">‘Often, children want to be heard, but they do not know how to do </w:t>
      </w:r>
      <w:proofErr w:type="gramStart"/>
      <w:r w:rsidRPr="00085252">
        <w:rPr>
          <w:rFonts w:eastAsia="Calibri"/>
          <w:i/>
          <w:iCs/>
        </w:rPr>
        <w:t>this</w:t>
      </w:r>
      <w:proofErr w:type="gramEnd"/>
      <w:r w:rsidRPr="00085252">
        <w:rPr>
          <w:rFonts w:eastAsia="Calibri"/>
          <w:i/>
          <w:iCs/>
        </w:rPr>
        <w:t xml:space="preserve"> and they try different methods. For example, I have expressed my views on Facebook because I was upset </w:t>
      </w:r>
      <w:r>
        <w:rPr>
          <w:rFonts w:eastAsia="Calibri"/>
          <w:i/>
          <w:iCs/>
        </w:rPr>
        <w:t>about</w:t>
      </w:r>
      <w:r w:rsidRPr="00085252">
        <w:rPr>
          <w:rFonts w:eastAsia="Calibri"/>
          <w:i/>
          <w:iCs/>
        </w:rPr>
        <w:t xml:space="preserve"> an issue in school’ (15 years old</w:t>
      </w:r>
      <w:r>
        <w:rPr>
          <w:rStyle w:val="FootnoteReference"/>
          <w:rFonts w:eastAsia="Calibri"/>
          <w:i/>
          <w:iCs/>
        </w:rPr>
        <w:footnoteReference w:id="19"/>
      </w:r>
      <w:r w:rsidRPr="00085252">
        <w:rPr>
          <w:rFonts w:eastAsia="Calibri"/>
          <w:i/>
          <w:iCs/>
        </w:rPr>
        <w:t xml:space="preserve">) </w:t>
      </w:r>
    </w:p>
    <w:p w14:paraId="74A2D69A" w14:textId="77777777" w:rsidR="00FD2D4A" w:rsidRPr="00085252" w:rsidRDefault="00FD2D4A" w:rsidP="00FD2D4A">
      <w:pPr>
        <w:spacing w:after="240" w:line="240" w:lineRule="auto"/>
        <w:ind w:left="851"/>
        <w:jc w:val="both"/>
        <w:rPr>
          <w:rFonts w:eastAsia="Calibri"/>
          <w:i/>
          <w:iCs/>
        </w:rPr>
      </w:pPr>
      <w:r w:rsidRPr="00085252">
        <w:rPr>
          <w:rFonts w:eastAsiaTheme="minorEastAsia"/>
          <w:i/>
          <w:iCs/>
          <w:szCs w:val="22"/>
        </w:rPr>
        <w:t xml:space="preserve">‘We must be heard in different </w:t>
      </w:r>
      <w:proofErr w:type="gramStart"/>
      <w:r w:rsidRPr="00085252">
        <w:rPr>
          <w:rFonts w:eastAsiaTheme="minorEastAsia"/>
          <w:i/>
          <w:iCs/>
          <w:szCs w:val="22"/>
        </w:rPr>
        <w:t>places,</w:t>
      </w:r>
      <w:proofErr w:type="gramEnd"/>
      <w:r w:rsidRPr="00085252">
        <w:rPr>
          <w:rFonts w:eastAsiaTheme="minorEastAsia"/>
          <w:i/>
          <w:iCs/>
          <w:szCs w:val="22"/>
        </w:rPr>
        <w:t xml:space="preserve"> they must listen to us since we have the right to give our opinion’</w:t>
      </w:r>
      <w:r>
        <w:rPr>
          <w:rStyle w:val="FootnoteReference"/>
          <w:rFonts w:eastAsiaTheme="minorEastAsia"/>
          <w:i/>
          <w:iCs/>
          <w:szCs w:val="22"/>
        </w:rPr>
        <w:footnoteReference w:id="20"/>
      </w:r>
    </w:p>
    <w:p w14:paraId="260FB71A" w14:textId="77777777" w:rsidR="00FD2D4A" w:rsidRPr="00085252" w:rsidRDefault="00FD2D4A" w:rsidP="00FD2D4A">
      <w:pPr>
        <w:jc w:val="both"/>
      </w:pPr>
      <w:r>
        <w:t>On</w:t>
      </w:r>
      <w:r w:rsidRPr="00085252">
        <w:t xml:space="preserve"> the available opportunities for children to participate in democratic processes, Local Youth Councils</w:t>
      </w:r>
      <w:r w:rsidRPr="00085252">
        <w:rPr>
          <w:rStyle w:val="FootnoteReference"/>
        </w:rPr>
        <w:footnoteReference w:id="21"/>
      </w:r>
      <w:r w:rsidRPr="00085252">
        <w:t xml:space="preserve"> and Student Councils</w:t>
      </w:r>
      <w:r w:rsidRPr="00085252">
        <w:rPr>
          <w:rStyle w:val="FootnoteReference"/>
        </w:rPr>
        <w:footnoteReference w:id="22"/>
      </w:r>
      <w:r w:rsidRPr="00085252">
        <w:t xml:space="preserve"> were the main institutions w</w:t>
      </w:r>
      <w:r>
        <w:t>h</w:t>
      </w:r>
      <w:r w:rsidRPr="00085252">
        <w:t>ere children felt they could have their voices heard. This was followed by activities such as signed petitions</w:t>
      </w:r>
      <w:r w:rsidRPr="00085252">
        <w:rPr>
          <w:rStyle w:val="FootnoteReference"/>
        </w:rPr>
        <w:footnoteReference w:id="23"/>
      </w:r>
      <w:r w:rsidRPr="00085252">
        <w:t>, demonstrations/rallies</w:t>
      </w:r>
      <w:r w:rsidRPr="00085252">
        <w:rPr>
          <w:rStyle w:val="FootnoteReference"/>
        </w:rPr>
        <w:footnoteReference w:id="24"/>
      </w:r>
      <w:r w:rsidRPr="00085252">
        <w:t>, youth volunteering</w:t>
      </w:r>
      <w:r w:rsidRPr="00085252">
        <w:rPr>
          <w:rStyle w:val="FootnoteReference"/>
        </w:rPr>
        <w:footnoteReference w:id="25"/>
      </w:r>
      <w:r w:rsidRPr="00085252">
        <w:t xml:space="preserve"> and school debates</w:t>
      </w:r>
      <w:r w:rsidRPr="00085252">
        <w:rPr>
          <w:rStyle w:val="FootnoteReference"/>
        </w:rPr>
        <w:footnoteReference w:id="26"/>
      </w:r>
      <w:r w:rsidRPr="00085252">
        <w:t>.</w:t>
      </w:r>
    </w:p>
    <w:p w14:paraId="43F01C50" w14:textId="77777777" w:rsidR="00FD2D4A" w:rsidRPr="00085252" w:rsidRDefault="00FD2D4A" w:rsidP="00FD2D4A">
      <w:pPr>
        <w:jc w:val="both"/>
      </w:pPr>
      <w:r>
        <w:t>In line with the interview findings, the survey highlights that a</w:t>
      </w:r>
      <w:r w:rsidRPr="00085252">
        <w:t xml:space="preserve">lmost 9 out of 10 (88%) children discussed their views with family members, 62% had participated in a voting at school, 59% had spoken with a teacher, and 43% had joined a school club. Other popular activities that children mentioned in the survey included: </w:t>
      </w:r>
      <w:r>
        <w:t>expressing</w:t>
      </w:r>
      <w:r w:rsidRPr="00085252">
        <w:t xml:space="preserve"> their opinions online (44%), volunteering for an organi</w:t>
      </w:r>
      <w:r>
        <w:t>s</w:t>
      </w:r>
      <w:r w:rsidRPr="00085252">
        <w:t>ation (43%), giving their opinion in person by signing a petition or at a workshop (40%), and joining a community or online group (36%). The least popular activity among children was attending demonstrations (25%).</w:t>
      </w:r>
    </w:p>
    <w:p w14:paraId="6D7B07EB" w14:textId="77777777" w:rsidR="00FD2D4A" w:rsidRDefault="00FD2D4A" w:rsidP="00FD2D4A">
      <w:pPr>
        <w:pStyle w:val="FigureLeft"/>
        <w:numPr>
          <w:ilvl w:val="5"/>
          <w:numId w:val="10"/>
        </w:numPr>
        <w:ind w:left="1191" w:hanging="1191"/>
      </w:pPr>
      <w:r w:rsidRPr="00085252">
        <w:lastRenderedPageBreak/>
        <w:t>Have you ever shared your views in a democratic process on an issue that is important to you? N=1921</w:t>
      </w:r>
    </w:p>
    <w:p w14:paraId="23EBC0ED" w14:textId="46BB4542" w:rsidR="00FD2D4A" w:rsidRPr="00541C11" w:rsidRDefault="007E5DF2" w:rsidP="00FD2D4A">
      <w:r>
        <w:rPr>
          <w:noProof/>
        </w:rPr>
        <w:drawing>
          <wp:inline distT="0" distB="0" distL="0" distR="0" wp14:anchorId="70C9563A" wp14:editId="76FDDFAF">
            <wp:extent cx="4711700" cy="3403600"/>
            <wp:effectExtent l="0" t="0" r="0" b="6350"/>
            <wp:docPr id="1625243809" name="Chart 1">
              <a:extLst xmlns:a="http://schemas.openxmlformats.org/drawingml/2006/main">
                <a:ext uri="{FF2B5EF4-FFF2-40B4-BE49-F238E27FC236}">
                  <a16:creationId xmlns:a16="http://schemas.microsoft.com/office/drawing/2014/main" id="{2D3DE58F-979F-5BFA-03C3-996FC542AC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65515FF" w14:textId="77777777" w:rsidR="00FD2D4A" w:rsidRPr="00085252" w:rsidRDefault="00FD2D4A" w:rsidP="00FD2D4A">
      <w:pPr>
        <w:jc w:val="both"/>
      </w:pPr>
      <w:r w:rsidRPr="00085252">
        <w:t>The survey results reflect that children’s preferences on participation mirrored those activities in which they already engaged. Children were especially keen on discussing with teachers/carers, joining an online/in-person club, and volunteering for an organi</w:t>
      </w:r>
      <w:r>
        <w:t>s</w:t>
      </w:r>
      <w:r w:rsidRPr="00085252">
        <w:t>ation. The least popular activity was also the one they do less often, i.e. joining demonstrations.</w:t>
      </w:r>
    </w:p>
    <w:p w14:paraId="29399F92" w14:textId="77777777" w:rsidR="00FD2D4A" w:rsidRDefault="00FD2D4A" w:rsidP="00FD2D4A">
      <w:pPr>
        <w:pStyle w:val="FigureLeft"/>
        <w:numPr>
          <w:ilvl w:val="5"/>
          <w:numId w:val="10"/>
        </w:numPr>
        <w:ind w:left="1191" w:hanging="1191"/>
      </w:pPr>
      <w:r w:rsidRPr="00085252">
        <w:t>How would you like to participate? N=1690</w:t>
      </w:r>
    </w:p>
    <w:p w14:paraId="22AB65E7" w14:textId="6601CD94" w:rsidR="00FD2D4A" w:rsidRPr="00541C11" w:rsidRDefault="007E5DF2" w:rsidP="00FD2D4A">
      <w:r>
        <w:rPr>
          <w:noProof/>
        </w:rPr>
        <w:drawing>
          <wp:inline distT="0" distB="0" distL="0" distR="0" wp14:anchorId="3FA7149A" wp14:editId="3A0833AE">
            <wp:extent cx="5367867" cy="3266538"/>
            <wp:effectExtent l="0" t="0" r="4445" b="0"/>
            <wp:docPr id="1546925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7867" cy="3266538"/>
                    </a:xfrm>
                    <a:prstGeom prst="rect">
                      <a:avLst/>
                    </a:prstGeom>
                    <a:noFill/>
                  </pic:spPr>
                </pic:pic>
              </a:graphicData>
            </a:graphic>
          </wp:inline>
        </w:drawing>
      </w:r>
    </w:p>
    <w:p w14:paraId="24711BCC" w14:textId="77777777" w:rsidR="00FD2D4A" w:rsidRPr="00085252" w:rsidRDefault="00FD2D4A" w:rsidP="00FD2D4A">
      <w:pPr>
        <w:spacing w:after="160" w:line="279" w:lineRule="auto"/>
        <w:rPr>
          <w:rFonts w:eastAsiaTheme="minorEastAsia"/>
          <w:szCs w:val="22"/>
        </w:rPr>
      </w:pPr>
    </w:p>
    <w:p w14:paraId="22442286" w14:textId="5DBAA344" w:rsidR="00FD2D4A" w:rsidRPr="00085252" w:rsidRDefault="00FD2D4A" w:rsidP="00FD2D4A">
      <w:pPr>
        <w:pStyle w:val="Heading2"/>
        <w:numPr>
          <w:ilvl w:val="1"/>
          <w:numId w:val="10"/>
        </w:numPr>
      </w:pPr>
      <w:bookmarkStart w:id="54" w:name="_Toc172300996"/>
      <w:bookmarkStart w:id="55" w:name="_Toc167801738"/>
      <w:bookmarkStart w:id="56" w:name="_Toc169610761"/>
      <w:r>
        <w:lastRenderedPageBreak/>
        <w:t>Spaces created for and by children give them opportunities to influence decisions</w:t>
      </w:r>
      <w:bookmarkEnd w:id="54"/>
      <w:r>
        <w:t xml:space="preserve"> </w:t>
      </w:r>
      <w:bookmarkEnd w:id="55"/>
      <w:bookmarkEnd w:id="56"/>
    </w:p>
    <w:p w14:paraId="2AED381C" w14:textId="6DA635E9" w:rsidR="00FD2D4A" w:rsidRDefault="00FD2D4A" w:rsidP="00FD2D4A">
      <w:pPr>
        <w:jc w:val="both"/>
      </w:pPr>
      <w:r>
        <w:t xml:space="preserve">Children taking part in the online survey said that groups and clubs created and run by children are places where they can mostly influence decisions. In addition, there were also positive about influencing decisions in organisations that advocate for children’s rights (52% and 39% respectively, cumulative figures for ‘somewhat’ and ‘a lot’ answers indicated by 4 and 5 stars respectively). Their schools and other online spaces were also mentioned as settings that they can influence. Conversely, more than half of surveyed children (58%) thought they had no influence at the national or international level. Overall, children were also less likely to think they had a strong influence on the work of Ombudsperson or at their local/regional government level.  </w:t>
      </w:r>
    </w:p>
    <w:p w14:paraId="698E644F" w14:textId="77777777" w:rsidR="00FD2D4A" w:rsidRPr="00085252" w:rsidRDefault="00FD2D4A" w:rsidP="00FD2D4A">
      <w:pPr>
        <w:pStyle w:val="FigureLeft"/>
        <w:numPr>
          <w:ilvl w:val="5"/>
          <w:numId w:val="10"/>
        </w:numPr>
        <w:ind w:left="1191" w:hanging="1191"/>
      </w:pPr>
      <w:r w:rsidRPr="00085252">
        <w:t xml:space="preserve">How much do you think you can influence decisions in the following places? N=1897      </w:t>
      </w:r>
    </w:p>
    <w:p w14:paraId="16AB183F" w14:textId="66850334" w:rsidR="00FD2D4A" w:rsidRDefault="007E5DF2" w:rsidP="007E5DF2">
      <w:pPr>
        <w:pStyle w:val="TableSource"/>
        <w:ind w:left="0"/>
      </w:pPr>
      <w:r>
        <w:rPr>
          <w:noProof/>
        </w:rPr>
        <w:drawing>
          <wp:inline distT="0" distB="0" distL="0" distR="0" wp14:anchorId="79034B5B" wp14:editId="541937F8">
            <wp:extent cx="6395085" cy="3395980"/>
            <wp:effectExtent l="0" t="0" r="5715" b="0"/>
            <wp:docPr id="635791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5085" cy="3395980"/>
                    </a:xfrm>
                    <a:prstGeom prst="rect">
                      <a:avLst/>
                    </a:prstGeom>
                    <a:noFill/>
                  </pic:spPr>
                </pic:pic>
              </a:graphicData>
            </a:graphic>
          </wp:inline>
        </w:drawing>
      </w:r>
    </w:p>
    <w:p w14:paraId="43C1C878" w14:textId="77777777" w:rsidR="00FD2D4A" w:rsidRPr="006943D0" w:rsidRDefault="00FD2D4A" w:rsidP="00FD2D4A">
      <w:pPr>
        <w:pStyle w:val="TableSource"/>
        <w:rPr>
          <w:rFonts w:cs="Arial"/>
          <w:sz w:val="20"/>
          <w:szCs w:val="20"/>
        </w:rPr>
      </w:pPr>
      <w:r>
        <w:t xml:space="preserve">Note: </w:t>
      </w:r>
      <w:r w:rsidRPr="006943D0">
        <w:rPr>
          <w:shd w:val="clear" w:color="auto" w:fill="FFFFFF"/>
        </w:rPr>
        <w:t>1 star = not at all</w:t>
      </w:r>
      <w:r>
        <w:rPr>
          <w:shd w:val="clear" w:color="auto" w:fill="FFFFFF"/>
        </w:rPr>
        <w:t xml:space="preserve">, </w:t>
      </w:r>
      <w:r w:rsidRPr="006943D0">
        <w:rPr>
          <w:shd w:val="clear" w:color="auto" w:fill="FFFFFF"/>
        </w:rPr>
        <w:t>2 stars = very little</w:t>
      </w:r>
      <w:r>
        <w:rPr>
          <w:shd w:val="clear" w:color="auto" w:fill="FFFFFF"/>
        </w:rPr>
        <w:t xml:space="preserve">, </w:t>
      </w:r>
      <w:r w:rsidRPr="006943D0">
        <w:rPr>
          <w:shd w:val="clear" w:color="auto" w:fill="FFFFFF"/>
        </w:rPr>
        <w:t>3 stars = neutral</w:t>
      </w:r>
      <w:r>
        <w:rPr>
          <w:shd w:val="clear" w:color="auto" w:fill="FFFFFF"/>
        </w:rPr>
        <w:t xml:space="preserve">, </w:t>
      </w:r>
      <w:r w:rsidRPr="006943D0">
        <w:rPr>
          <w:shd w:val="clear" w:color="auto" w:fill="FFFFFF"/>
        </w:rPr>
        <w:t>4 stars = somewhat</w:t>
      </w:r>
      <w:r>
        <w:rPr>
          <w:shd w:val="clear" w:color="auto" w:fill="FFFFFF"/>
        </w:rPr>
        <w:t xml:space="preserve">, </w:t>
      </w:r>
      <w:r w:rsidRPr="006943D0">
        <w:rPr>
          <w:shd w:val="clear" w:color="auto" w:fill="FFFFFF"/>
        </w:rPr>
        <w:t>5 stars = a lot</w:t>
      </w:r>
    </w:p>
    <w:p w14:paraId="0643CB69" w14:textId="34749EB6" w:rsidR="00FD2D4A" w:rsidRPr="00085252" w:rsidRDefault="00FD2D4A" w:rsidP="00FD2D4A">
      <w:pPr>
        <w:jc w:val="both"/>
      </w:pPr>
      <w:r w:rsidRPr="00085252">
        <w:t>In terms of the spaces where they participate, children felt most comfortable in “</w:t>
      </w:r>
      <w:proofErr w:type="gramStart"/>
      <w:r w:rsidRPr="00085252">
        <w:t>safe-spaces</w:t>
      </w:r>
      <w:proofErr w:type="gramEnd"/>
      <w:r w:rsidRPr="00085252">
        <w:t xml:space="preserve">” </w:t>
      </w:r>
      <w:r>
        <w:t xml:space="preserve">created for and by children, </w:t>
      </w:r>
      <w:r w:rsidRPr="00085252">
        <w:t xml:space="preserve">where they knew they could give their opinion and they would be heard and, most importantly, be taken seriously. However, </w:t>
      </w:r>
      <w:r w:rsidRPr="00C37CFB">
        <w:rPr>
          <w:b/>
          <w:bCs/>
        </w:rPr>
        <w:t>children d</w:t>
      </w:r>
      <w:r>
        <w:rPr>
          <w:b/>
          <w:bCs/>
        </w:rPr>
        <w:t>o</w:t>
      </w:r>
      <w:r w:rsidRPr="00C37CFB">
        <w:rPr>
          <w:b/>
          <w:bCs/>
        </w:rPr>
        <w:t xml:space="preserve"> not want to only occupy spaces meant for them, they also want to take part in “adult spaces”</w:t>
      </w:r>
      <w:r w:rsidRPr="00085252">
        <w:t xml:space="preserve"> where the decision-making processes directly affect them. </w:t>
      </w:r>
      <w:r>
        <w:t>The pleas for</w:t>
      </w:r>
      <w:r w:rsidRPr="00085252">
        <w:t xml:space="preserve"> "feeling heard” and respected were recurrent themes across countries and interviews.   </w:t>
      </w:r>
    </w:p>
    <w:p w14:paraId="71DF3D4E" w14:textId="77777777" w:rsidR="00FD2D4A" w:rsidRPr="00085252" w:rsidRDefault="00FD2D4A" w:rsidP="00FD2D4A">
      <w:pPr>
        <w:spacing w:after="240" w:line="240" w:lineRule="auto"/>
        <w:ind w:left="851"/>
        <w:jc w:val="both"/>
        <w:rPr>
          <w:rFonts w:eastAsiaTheme="minorEastAsia" w:cs="Arial"/>
          <w:i/>
          <w:iCs/>
          <w:color w:val="000000" w:themeColor="text1"/>
          <w:szCs w:val="22"/>
        </w:rPr>
      </w:pPr>
      <w:r w:rsidRPr="00085252">
        <w:rPr>
          <w:rFonts w:eastAsiaTheme="minorEastAsia" w:cs="Arial"/>
          <w:i/>
          <w:iCs/>
          <w:color w:val="000000" w:themeColor="text1"/>
          <w:szCs w:val="22"/>
        </w:rPr>
        <w:t xml:space="preserve">‘There is certainly no need to treat children and adolescents so childishly, as adults sometimes do’ (LT-FG-1) </w:t>
      </w:r>
    </w:p>
    <w:p w14:paraId="55059D6F" w14:textId="77777777" w:rsidR="00FD2D4A" w:rsidRPr="00085252" w:rsidRDefault="00FD2D4A" w:rsidP="00FD2D4A">
      <w:pPr>
        <w:jc w:val="both"/>
      </w:pPr>
      <w:r>
        <w:t>According to surveyed children, the factors that most supported children’s democratic participation included</w:t>
      </w:r>
      <w:r w:rsidRPr="00085252" w:rsidDel="00B606BB">
        <w:t>:</w:t>
      </w:r>
      <w:r w:rsidRPr="00085252">
        <w:t xml:space="preserve"> (1) making participation inclusive and accessible (42% considered it very important), (2) be</w:t>
      </w:r>
      <w:r>
        <w:t>i</w:t>
      </w:r>
      <w:r w:rsidRPr="00085252">
        <w:t>n</w:t>
      </w:r>
      <w:r>
        <w:t>g</w:t>
      </w:r>
      <w:r w:rsidRPr="00085252">
        <w:t xml:space="preserve"> educated on children’s rights (41%), (3) having more opportunities to participate (40%), (4) more practical opportunities to learn about democracy (37%), and (5) more online written information on participation opportunities (35%).</w:t>
      </w:r>
    </w:p>
    <w:p w14:paraId="53758430" w14:textId="77777777" w:rsidR="00FD2D4A" w:rsidRPr="00085252" w:rsidRDefault="00FD2D4A" w:rsidP="00FD2D4A">
      <w:pPr>
        <w:jc w:val="both"/>
      </w:pPr>
      <w:r>
        <w:t>C</w:t>
      </w:r>
      <w:r w:rsidRPr="00085252">
        <w:t>hildren acknowledge</w:t>
      </w:r>
      <w:r>
        <w:t>d</w:t>
      </w:r>
      <w:r w:rsidRPr="00085252">
        <w:t xml:space="preserve"> that it is difficult to take part in activities when the</w:t>
      </w:r>
      <w:r>
        <w:t>se</w:t>
      </w:r>
      <w:r w:rsidRPr="00085252">
        <w:t xml:space="preserve"> are not widely advertised. </w:t>
      </w:r>
      <w:r>
        <w:t>Consulted children suggested</w:t>
      </w:r>
      <w:r w:rsidRPr="00085252">
        <w:t xml:space="preserve"> </w:t>
      </w:r>
      <w:r>
        <w:t xml:space="preserve">that child and </w:t>
      </w:r>
      <w:r w:rsidRPr="00085252">
        <w:t>youth organi</w:t>
      </w:r>
      <w:r>
        <w:t>s</w:t>
      </w:r>
      <w:r w:rsidRPr="00085252">
        <w:t xml:space="preserve">ations should receive more </w:t>
      </w:r>
      <w:r w:rsidRPr="00085252">
        <w:lastRenderedPageBreak/>
        <w:t xml:space="preserve">funding </w:t>
      </w:r>
      <w:r>
        <w:t xml:space="preserve">to outreach about activities </w:t>
      </w:r>
      <w:r w:rsidRPr="00085252">
        <w:t xml:space="preserve">and </w:t>
      </w:r>
      <w:r>
        <w:t>to</w:t>
      </w:r>
      <w:r w:rsidRPr="00085252">
        <w:t xml:space="preserve"> increase the number </w:t>
      </w:r>
      <w:r>
        <w:t xml:space="preserve">and range </w:t>
      </w:r>
      <w:r w:rsidRPr="00085252">
        <w:t xml:space="preserve">of activities </w:t>
      </w:r>
      <w:r>
        <w:t>available</w:t>
      </w:r>
      <w:r w:rsidRPr="00085252">
        <w:t xml:space="preserve">. Children also </w:t>
      </w:r>
      <w:r>
        <w:t xml:space="preserve">asked </w:t>
      </w:r>
      <w:r w:rsidRPr="00085252">
        <w:t>to</w:t>
      </w:r>
      <w:r>
        <w:t xml:space="preserve"> receive more information to </w:t>
      </w:r>
      <w:r w:rsidRPr="00085252">
        <w:t>be better informed on issues affecting them and how this would allow them to form their own opinions and defend their interests. Children thought they could benefit from child-friendly reports as much as from peer-to-peer training or role-modelling.</w:t>
      </w:r>
    </w:p>
    <w:p w14:paraId="5E5D0F9C" w14:textId="77777777" w:rsidR="00FD2D4A" w:rsidRPr="00085252" w:rsidRDefault="00FD2D4A" w:rsidP="00FD2D4A">
      <w:pPr>
        <w:spacing w:after="240" w:line="240" w:lineRule="auto"/>
        <w:ind w:left="851"/>
        <w:jc w:val="both"/>
        <w:rPr>
          <w:rFonts w:eastAsiaTheme="minorEastAsia" w:cs="Arial"/>
          <w:i/>
          <w:iCs/>
          <w:color w:val="000000" w:themeColor="text1"/>
          <w:szCs w:val="22"/>
        </w:rPr>
      </w:pPr>
      <w:r w:rsidRPr="00085252">
        <w:rPr>
          <w:rFonts w:eastAsiaTheme="minorEastAsia" w:cs="Arial"/>
          <w:i/>
          <w:iCs/>
          <w:color w:val="000000" w:themeColor="text1"/>
          <w:szCs w:val="22"/>
        </w:rPr>
        <w:t>‘For example, when they explain political issues to us, it does not interest us because of the way they explain it to us... I told the teacher that I didn´t like it and I didn´t understand it, that she should change the way she explained it, I could not find the connection with political issues’</w:t>
      </w:r>
      <w:r>
        <w:rPr>
          <w:rStyle w:val="FootnoteReference"/>
          <w:rFonts w:eastAsiaTheme="minorEastAsia" w:cs="Arial"/>
          <w:i/>
          <w:iCs/>
          <w:color w:val="000000" w:themeColor="text1"/>
          <w:szCs w:val="22"/>
        </w:rPr>
        <w:footnoteReference w:id="27"/>
      </w:r>
      <w:r w:rsidRPr="00085252">
        <w:rPr>
          <w:rFonts w:eastAsiaTheme="minorEastAsia" w:cs="Arial"/>
          <w:i/>
          <w:iCs/>
          <w:color w:val="000000" w:themeColor="text1"/>
          <w:szCs w:val="22"/>
        </w:rPr>
        <w:t xml:space="preserve"> </w:t>
      </w:r>
    </w:p>
    <w:p w14:paraId="332CBC46" w14:textId="77777777" w:rsidR="00FD2D4A" w:rsidRPr="00085252" w:rsidRDefault="00FD2D4A" w:rsidP="00FD2D4A">
      <w:pPr>
        <w:spacing w:after="240" w:line="240" w:lineRule="auto"/>
        <w:ind w:left="851"/>
        <w:jc w:val="both"/>
        <w:rPr>
          <w:rFonts w:eastAsiaTheme="minorEastAsia" w:cs="Arial"/>
          <w:i/>
          <w:iCs/>
          <w:color w:val="000000" w:themeColor="text1"/>
        </w:rPr>
      </w:pPr>
      <w:r w:rsidRPr="7D03C732">
        <w:rPr>
          <w:rFonts w:eastAsiaTheme="minorEastAsia" w:cs="Arial"/>
          <w:i/>
          <w:iCs/>
          <w:color w:val="000000" w:themeColor="text1"/>
        </w:rPr>
        <w:t>‘[A] peer-to-peer person who is a role model at school, for example. Or seeing other teenagers doing things and being exposed to serve as an inspiration. Also, through social networks. In short, teenage role models who know about the issues and can explain them to others.” (14 years old)</w:t>
      </w:r>
    </w:p>
    <w:p w14:paraId="563F92C9" w14:textId="77777777" w:rsidR="00FD2D4A" w:rsidRPr="00266BC8" w:rsidRDefault="00FD2D4A" w:rsidP="00FD2D4A">
      <w:pPr>
        <w:pStyle w:val="Heading2"/>
        <w:numPr>
          <w:ilvl w:val="1"/>
          <w:numId w:val="10"/>
        </w:numPr>
      </w:pPr>
      <w:bookmarkStart w:id="57" w:name="_Toc167801739"/>
      <w:bookmarkStart w:id="58" w:name="_Toc169610762"/>
      <w:bookmarkStart w:id="59" w:name="_Toc172300997"/>
      <w:r w:rsidRPr="00266BC8">
        <w:t xml:space="preserve">Children </w:t>
      </w:r>
      <w:r>
        <w:t>appreciate when their participation makes a difference</w:t>
      </w:r>
      <w:bookmarkEnd w:id="57"/>
      <w:bookmarkEnd w:id="58"/>
      <w:bookmarkEnd w:id="59"/>
    </w:p>
    <w:p w14:paraId="5FEEFC30" w14:textId="77777777" w:rsidR="00FD2D4A" w:rsidRPr="002572E6" w:rsidRDefault="00FD2D4A" w:rsidP="00FD2D4A">
      <w:pPr>
        <w:jc w:val="both"/>
        <w:rPr>
          <w:b/>
        </w:rPr>
      </w:pPr>
      <w:r w:rsidRPr="002572E6">
        <w:rPr>
          <w:b/>
        </w:rPr>
        <w:t>Taking part makes children feel fulfilled and increases their confidence</w:t>
      </w:r>
    </w:p>
    <w:p w14:paraId="6E4DAF1A" w14:textId="77777777" w:rsidR="00FD2D4A" w:rsidRDefault="00FD2D4A" w:rsidP="00FD2D4A">
      <w:pPr>
        <w:jc w:val="both"/>
      </w:pPr>
      <w:r w:rsidRPr="00085252">
        <w:t>Children reported feeling positive and excited about their participation</w:t>
      </w:r>
      <w:r>
        <w:t xml:space="preserve"> as it made them </w:t>
      </w:r>
      <w:r w:rsidRPr="00085252">
        <w:t xml:space="preserve">feel fulfilled and proud to contribute to society and “be a citizen”. </w:t>
      </w:r>
      <w:r>
        <w:t xml:space="preserve">Among surveyed children, 56% children expressed that participation made them happy, 55% felt respected, and 53% felt that they could freely explain their ideas and suggestions (cumulative answers for ‘agree’ and ‘strongly agree’ represented by 4 and 5 stars respectively) (see Figure 2.6). </w:t>
      </w:r>
    </w:p>
    <w:p w14:paraId="35436757" w14:textId="77777777" w:rsidR="00FD2D4A" w:rsidRPr="00085252" w:rsidRDefault="00FD2D4A" w:rsidP="00FD2D4A">
      <w:pPr>
        <w:jc w:val="both"/>
      </w:pPr>
      <w:r>
        <w:t>During interviews and focus groups children explained that f</w:t>
      </w:r>
      <w:r w:rsidRPr="00085252">
        <w:t xml:space="preserve">eeling heard increased their confidence </w:t>
      </w:r>
      <w:r>
        <w:t>to express</w:t>
      </w:r>
      <w:r w:rsidRPr="00085252">
        <w:t xml:space="preserve"> opinions and gave them a sense of </w:t>
      </w:r>
      <w:r>
        <w:t>involvement</w:t>
      </w:r>
      <w:r w:rsidRPr="00085252">
        <w:t xml:space="preserve">, especially when </w:t>
      </w:r>
      <w:r>
        <w:t>taking part</w:t>
      </w:r>
      <w:r w:rsidRPr="00085252">
        <w:t xml:space="preserve"> in large groups like the </w:t>
      </w:r>
      <w:r>
        <w:t xml:space="preserve">EU’s </w:t>
      </w:r>
      <w:r w:rsidRPr="00085252">
        <w:t>Children Participation P</w:t>
      </w:r>
      <w:r>
        <w:t>latform</w:t>
      </w:r>
      <w:r w:rsidRPr="00085252">
        <w:t xml:space="preserve">. </w:t>
      </w:r>
      <w:r>
        <w:t xml:space="preserve">Participation also facilitated </w:t>
      </w:r>
      <w:r w:rsidRPr="00085252">
        <w:t>develop</w:t>
      </w:r>
      <w:r>
        <w:t>ment of</w:t>
      </w:r>
      <w:r w:rsidRPr="00085252">
        <w:t xml:space="preserve"> soft skills such as leadership and </w:t>
      </w:r>
      <w:r>
        <w:t xml:space="preserve">inspired potential </w:t>
      </w:r>
      <w:r w:rsidRPr="00085252">
        <w:t xml:space="preserve">career paths. </w:t>
      </w:r>
    </w:p>
    <w:p w14:paraId="75E047D9" w14:textId="77777777" w:rsidR="00FD2D4A" w:rsidRPr="00085252" w:rsidRDefault="00FD2D4A" w:rsidP="00FD2D4A">
      <w:pPr>
        <w:spacing w:after="240" w:line="240" w:lineRule="auto"/>
        <w:ind w:left="851"/>
        <w:jc w:val="both"/>
        <w:rPr>
          <w:rFonts w:eastAsiaTheme="minorEastAsia" w:cs="Arial"/>
          <w:i/>
          <w:iCs/>
          <w:color w:val="000000" w:themeColor="text1"/>
          <w:szCs w:val="22"/>
        </w:rPr>
      </w:pPr>
      <w:r w:rsidRPr="00085252">
        <w:rPr>
          <w:rFonts w:eastAsiaTheme="minorEastAsia" w:cs="Arial"/>
          <w:i/>
          <w:iCs/>
          <w:color w:val="000000" w:themeColor="text1"/>
          <w:szCs w:val="22"/>
        </w:rPr>
        <w:t>‘</w:t>
      </w:r>
      <w:proofErr w:type="gramStart"/>
      <w:r w:rsidRPr="00085252">
        <w:rPr>
          <w:rFonts w:eastAsiaTheme="minorEastAsia" w:cs="Arial"/>
          <w:i/>
          <w:iCs/>
          <w:color w:val="000000" w:themeColor="text1"/>
          <w:szCs w:val="22"/>
        </w:rPr>
        <w:t>it</w:t>
      </w:r>
      <w:proofErr w:type="gramEnd"/>
      <w:r w:rsidRPr="00085252">
        <w:rPr>
          <w:rFonts w:eastAsiaTheme="minorEastAsia" w:cs="Arial"/>
          <w:i/>
          <w:iCs/>
          <w:color w:val="000000" w:themeColor="text1"/>
          <w:szCs w:val="22"/>
        </w:rPr>
        <w:t xml:space="preserve"> feels good because you feel seen’</w:t>
      </w:r>
      <w:r>
        <w:rPr>
          <w:rStyle w:val="FootnoteReference"/>
          <w:rFonts w:eastAsiaTheme="minorEastAsia" w:cs="Arial"/>
          <w:i/>
          <w:iCs/>
          <w:color w:val="000000" w:themeColor="text1"/>
          <w:szCs w:val="22"/>
        </w:rPr>
        <w:footnoteReference w:id="28"/>
      </w:r>
      <w:r w:rsidRPr="00085252">
        <w:rPr>
          <w:rFonts w:eastAsiaTheme="minorEastAsia" w:cs="Arial"/>
          <w:i/>
          <w:iCs/>
          <w:color w:val="000000" w:themeColor="text1"/>
          <w:szCs w:val="22"/>
        </w:rPr>
        <w:t xml:space="preserve">  </w:t>
      </w:r>
    </w:p>
    <w:p w14:paraId="38314878" w14:textId="77777777" w:rsidR="00FD2D4A" w:rsidRPr="00085252" w:rsidRDefault="00FD2D4A" w:rsidP="00FD2D4A">
      <w:pPr>
        <w:jc w:val="both"/>
      </w:pPr>
      <w:r>
        <w:t>However, t</w:t>
      </w:r>
      <w:r w:rsidRPr="00085252">
        <w:t xml:space="preserve">here was an even split between the children that thought that </w:t>
      </w:r>
      <w:r>
        <w:t xml:space="preserve">either </w:t>
      </w:r>
      <w:r w:rsidRPr="00085252">
        <w:t>their ideas were taken seriously</w:t>
      </w:r>
      <w:r>
        <w:t xml:space="preserve"> (28% vs. 24%) and</w:t>
      </w:r>
      <w:r w:rsidRPr="00085252">
        <w:t xml:space="preserve"> that adults would act on them </w:t>
      </w:r>
      <w:r>
        <w:t xml:space="preserve">(30% vs. 32%) </w:t>
      </w:r>
      <w:r w:rsidRPr="00085252">
        <w:t>or that they would influence change</w:t>
      </w:r>
      <w:r>
        <w:t xml:space="preserve"> (32% vs. 39%),</w:t>
      </w:r>
      <w:r w:rsidRPr="00085252">
        <w:t xml:space="preserve"> and those who did not.</w:t>
      </w:r>
    </w:p>
    <w:p w14:paraId="55B5E827" w14:textId="77777777" w:rsidR="00FD2D4A" w:rsidRPr="00085252" w:rsidRDefault="00FD2D4A" w:rsidP="00FD2D4A">
      <w:pPr>
        <w:pStyle w:val="Figure"/>
        <w:numPr>
          <w:ilvl w:val="5"/>
          <w:numId w:val="10"/>
        </w:numPr>
      </w:pPr>
      <w:r w:rsidRPr="00085252">
        <w:lastRenderedPageBreak/>
        <w:t>How did you feel about your involvement? N=1679</w:t>
      </w:r>
    </w:p>
    <w:p w14:paraId="3E9801BA" w14:textId="001121C8" w:rsidR="00FD2D4A" w:rsidRDefault="007E5DF2" w:rsidP="00FD2D4A">
      <w:pPr>
        <w:pStyle w:val="TableSource"/>
      </w:pPr>
      <w:r>
        <w:rPr>
          <w:noProof/>
        </w:rPr>
        <w:drawing>
          <wp:inline distT="0" distB="0" distL="0" distR="0" wp14:anchorId="1DE3ED45" wp14:editId="363DE89A">
            <wp:extent cx="5468620" cy="4048125"/>
            <wp:effectExtent l="0" t="0" r="0" b="9525"/>
            <wp:docPr id="32909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8620" cy="4048125"/>
                    </a:xfrm>
                    <a:prstGeom prst="rect">
                      <a:avLst/>
                    </a:prstGeom>
                    <a:noFill/>
                  </pic:spPr>
                </pic:pic>
              </a:graphicData>
            </a:graphic>
          </wp:inline>
        </w:drawing>
      </w:r>
    </w:p>
    <w:p w14:paraId="1E8DED2F" w14:textId="77777777" w:rsidR="00FD2D4A" w:rsidRPr="006943D0" w:rsidRDefault="00FD2D4A" w:rsidP="00FD2D4A">
      <w:pPr>
        <w:pStyle w:val="TableSource"/>
        <w:rPr>
          <w:rFonts w:cs="Arial"/>
          <w:sz w:val="20"/>
          <w:szCs w:val="20"/>
        </w:rPr>
      </w:pPr>
      <w:r>
        <w:t xml:space="preserve">Note: </w:t>
      </w:r>
      <w:r w:rsidRPr="006943D0">
        <w:rPr>
          <w:shd w:val="clear" w:color="auto" w:fill="FFFFFF"/>
        </w:rPr>
        <w:t>1 star = not at all</w:t>
      </w:r>
      <w:r>
        <w:rPr>
          <w:shd w:val="clear" w:color="auto" w:fill="FFFFFF"/>
        </w:rPr>
        <w:t xml:space="preserve">, </w:t>
      </w:r>
      <w:r w:rsidRPr="006943D0">
        <w:rPr>
          <w:shd w:val="clear" w:color="auto" w:fill="FFFFFF"/>
        </w:rPr>
        <w:t>2 stars = very little</w:t>
      </w:r>
      <w:r>
        <w:rPr>
          <w:shd w:val="clear" w:color="auto" w:fill="FFFFFF"/>
        </w:rPr>
        <w:t xml:space="preserve">, </w:t>
      </w:r>
      <w:r w:rsidRPr="006943D0">
        <w:rPr>
          <w:shd w:val="clear" w:color="auto" w:fill="FFFFFF"/>
        </w:rPr>
        <w:t>3 stars = neutral</w:t>
      </w:r>
      <w:r>
        <w:rPr>
          <w:shd w:val="clear" w:color="auto" w:fill="FFFFFF"/>
        </w:rPr>
        <w:t xml:space="preserve">, </w:t>
      </w:r>
      <w:r w:rsidRPr="006943D0">
        <w:rPr>
          <w:shd w:val="clear" w:color="auto" w:fill="FFFFFF"/>
        </w:rPr>
        <w:t>4 stars = somewhat</w:t>
      </w:r>
      <w:r>
        <w:rPr>
          <w:shd w:val="clear" w:color="auto" w:fill="FFFFFF"/>
        </w:rPr>
        <w:t xml:space="preserve">, </w:t>
      </w:r>
      <w:r w:rsidRPr="006943D0">
        <w:rPr>
          <w:shd w:val="clear" w:color="auto" w:fill="FFFFFF"/>
        </w:rPr>
        <w:t>5 stars = a lot</w:t>
      </w:r>
    </w:p>
    <w:p w14:paraId="45D0F286" w14:textId="77777777" w:rsidR="00FD2D4A" w:rsidRDefault="00FD2D4A" w:rsidP="00FD2D4A">
      <w:pPr>
        <w:pStyle w:val="BodyText"/>
        <w:ind w:left="0"/>
        <w:jc w:val="both"/>
      </w:pPr>
    </w:p>
    <w:p w14:paraId="7BF4DF55" w14:textId="77777777" w:rsidR="00FD2D4A" w:rsidRPr="002572E6" w:rsidRDefault="00FD2D4A" w:rsidP="00FD2D4A">
      <w:pPr>
        <w:pStyle w:val="BodyText"/>
        <w:ind w:left="0"/>
        <w:jc w:val="both"/>
        <w:rPr>
          <w:b/>
        </w:rPr>
      </w:pPr>
      <w:r w:rsidRPr="002572E6">
        <w:rPr>
          <w:b/>
        </w:rPr>
        <w:t>Taking part can also lead to frustration when children’s ideas are not taken seriously</w:t>
      </w:r>
      <w:r>
        <w:rPr>
          <w:b/>
        </w:rPr>
        <w:t xml:space="preserve"> </w:t>
      </w:r>
    </w:p>
    <w:p w14:paraId="7C28CC37" w14:textId="11531DBD" w:rsidR="00FD2D4A" w:rsidRPr="00085252" w:rsidRDefault="00FD2D4A" w:rsidP="00FD2D4A">
      <w:pPr>
        <w:pStyle w:val="BodyText"/>
        <w:ind w:left="0"/>
        <w:jc w:val="both"/>
      </w:pPr>
      <w:r w:rsidRPr="00085252">
        <w:t>A minority of participants reported negative feelings while participating</w:t>
      </w:r>
      <w:r>
        <w:t>,</w:t>
      </w:r>
      <w:r w:rsidRPr="00085252">
        <w:t xml:space="preserve"> e.g. feeling nervous or fearing conflict between participants. Children more often reported negative feelings when thinking about demonstrations, which some described as “dangerous”. </w:t>
      </w:r>
      <w:r>
        <w:t>Among the surveyed children</w:t>
      </w:r>
      <w:r w:rsidRPr="00085252">
        <w:t xml:space="preserve"> (see </w:t>
      </w:r>
      <w:r>
        <w:t>F</w:t>
      </w:r>
      <w:r w:rsidRPr="00085252">
        <w:t xml:space="preserve">igure </w:t>
      </w:r>
      <w:r>
        <w:t>2.6</w:t>
      </w:r>
      <w:r w:rsidRPr="00085252">
        <w:t xml:space="preserve">) 13% said having felt very overwhelmed, afraid, or embarrassed. </w:t>
      </w:r>
    </w:p>
    <w:p w14:paraId="442F626D" w14:textId="77777777" w:rsidR="00FD2D4A" w:rsidRPr="00085252" w:rsidRDefault="00FD2D4A" w:rsidP="00FD2D4A">
      <w:pPr>
        <w:jc w:val="both"/>
      </w:pPr>
      <w:r w:rsidRPr="00085252">
        <w:t>During interviews children expressed feeling frustrated, especially when remembering instances when adults had not listened to them or had not taken their ideas seriously. Some children said their ideas were not respected or, even, judged by adults and peers. According to children, another source of frustration was realising that "change takes time” and they had to be “realistic” on what can be changed.</w:t>
      </w:r>
    </w:p>
    <w:p w14:paraId="68DFC098" w14:textId="77777777" w:rsidR="00FD2D4A" w:rsidRPr="00085252" w:rsidRDefault="00FD2D4A" w:rsidP="00FD2D4A">
      <w:pPr>
        <w:spacing w:after="240" w:line="240" w:lineRule="auto"/>
        <w:ind w:left="851"/>
        <w:jc w:val="both"/>
        <w:rPr>
          <w:rFonts w:eastAsiaTheme="minorEastAsia" w:cs="Arial"/>
          <w:i/>
          <w:iCs/>
          <w:color w:val="000000" w:themeColor="text1"/>
          <w:szCs w:val="22"/>
        </w:rPr>
      </w:pPr>
      <w:r w:rsidRPr="009428B5">
        <w:rPr>
          <w:rFonts w:eastAsiaTheme="minorEastAsia" w:cs="Arial"/>
          <w:i/>
          <w:iCs/>
          <w:color w:val="000000" w:themeColor="text1"/>
          <w:szCs w:val="22"/>
        </w:rPr>
        <w:t>‘</w:t>
      </w:r>
      <w:proofErr w:type="gramStart"/>
      <w:r w:rsidRPr="009428B5">
        <w:rPr>
          <w:rFonts w:eastAsiaTheme="minorEastAsia" w:cs="Arial"/>
          <w:i/>
          <w:iCs/>
          <w:color w:val="000000" w:themeColor="text1"/>
          <w:szCs w:val="22"/>
        </w:rPr>
        <w:t>every</w:t>
      </w:r>
      <w:proofErr w:type="gramEnd"/>
      <w:r w:rsidRPr="009428B5">
        <w:rPr>
          <w:rFonts w:eastAsiaTheme="minorEastAsia" w:cs="Arial"/>
          <w:i/>
          <w:iCs/>
          <w:color w:val="000000" w:themeColor="text1"/>
          <w:szCs w:val="22"/>
        </w:rPr>
        <w:t xml:space="preserve"> time a young girl goes out there and make her voice heard, there is a huge risk to be more judged’ (13 years old</w:t>
      </w:r>
      <w:r>
        <w:rPr>
          <w:rStyle w:val="FootnoteReference"/>
          <w:rFonts w:eastAsiaTheme="minorEastAsia" w:cs="Arial"/>
          <w:i/>
          <w:iCs/>
          <w:color w:val="000000" w:themeColor="text1"/>
          <w:szCs w:val="22"/>
        </w:rPr>
        <w:footnoteReference w:id="29"/>
      </w:r>
      <w:r w:rsidRPr="009428B5">
        <w:rPr>
          <w:rFonts w:eastAsiaTheme="minorEastAsia" w:cs="Arial"/>
          <w:i/>
          <w:iCs/>
          <w:color w:val="000000" w:themeColor="text1"/>
          <w:szCs w:val="22"/>
        </w:rPr>
        <w:t>)</w:t>
      </w:r>
    </w:p>
    <w:p w14:paraId="6AEC6E9E" w14:textId="77777777" w:rsidR="00FD2D4A" w:rsidRPr="00085252" w:rsidRDefault="00FD2D4A" w:rsidP="00FD2D4A">
      <w:pPr>
        <w:spacing w:after="240" w:line="240" w:lineRule="auto"/>
        <w:ind w:left="851"/>
        <w:jc w:val="both"/>
        <w:rPr>
          <w:rFonts w:eastAsiaTheme="minorEastAsia" w:cs="Arial"/>
          <w:i/>
          <w:iCs/>
          <w:color w:val="000000" w:themeColor="text1"/>
          <w:szCs w:val="22"/>
        </w:rPr>
      </w:pPr>
      <w:r w:rsidRPr="00085252">
        <w:rPr>
          <w:rFonts w:eastAsiaTheme="minorEastAsia" w:cs="Arial"/>
          <w:i/>
          <w:iCs/>
          <w:color w:val="000000" w:themeColor="text1"/>
          <w:szCs w:val="22"/>
        </w:rPr>
        <w:t xml:space="preserve">‘[Sometimes] they </w:t>
      </w:r>
      <w:r>
        <w:rPr>
          <w:rFonts w:eastAsiaTheme="minorEastAsia" w:cs="Arial"/>
          <w:i/>
          <w:iCs/>
          <w:color w:val="000000" w:themeColor="text1"/>
          <w:szCs w:val="22"/>
        </w:rPr>
        <w:t>ignore</w:t>
      </w:r>
      <w:r w:rsidRPr="00085252">
        <w:rPr>
          <w:rFonts w:eastAsiaTheme="minorEastAsia" w:cs="Arial"/>
          <w:i/>
          <w:iCs/>
          <w:color w:val="000000" w:themeColor="text1"/>
          <w:szCs w:val="22"/>
        </w:rPr>
        <w:t xml:space="preserve"> our opinion </w:t>
      </w:r>
      <w:r>
        <w:rPr>
          <w:rFonts w:eastAsiaTheme="minorEastAsia" w:cs="Arial"/>
          <w:i/>
          <w:iCs/>
          <w:color w:val="000000" w:themeColor="text1"/>
          <w:szCs w:val="22"/>
        </w:rPr>
        <w:t xml:space="preserve">simply </w:t>
      </w:r>
      <w:r w:rsidRPr="00085252">
        <w:rPr>
          <w:rFonts w:eastAsiaTheme="minorEastAsia" w:cs="Arial"/>
          <w:i/>
          <w:iCs/>
          <w:color w:val="000000" w:themeColor="text1"/>
          <w:szCs w:val="22"/>
        </w:rPr>
        <w:t xml:space="preserve">for being </w:t>
      </w:r>
      <w:r>
        <w:rPr>
          <w:rFonts w:eastAsiaTheme="minorEastAsia" w:cs="Arial"/>
          <w:i/>
          <w:iCs/>
          <w:color w:val="000000" w:themeColor="text1"/>
          <w:szCs w:val="22"/>
        </w:rPr>
        <w:t>young people</w:t>
      </w:r>
      <w:r w:rsidRPr="00085252">
        <w:rPr>
          <w:rFonts w:eastAsiaTheme="minorEastAsia" w:cs="Arial"/>
          <w:i/>
          <w:iCs/>
          <w:color w:val="000000" w:themeColor="text1"/>
          <w:szCs w:val="22"/>
        </w:rPr>
        <w:t>... they use comments like you are not as mature as me... in my case, I never judge without knowing</w:t>
      </w:r>
      <w:r>
        <w:rPr>
          <w:rFonts w:eastAsiaTheme="minorEastAsia" w:cs="Arial"/>
          <w:i/>
          <w:iCs/>
          <w:color w:val="000000" w:themeColor="text1"/>
          <w:szCs w:val="22"/>
        </w:rPr>
        <w:t>. Y</w:t>
      </w:r>
      <w:r w:rsidRPr="00085252">
        <w:rPr>
          <w:rFonts w:eastAsiaTheme="minorEastAsia" w:cs="Arial"/>
          <w:i/>
          <w:iCs/>
          <w:color w:val="000000" w:themeColor="text1"/>
          <w:szCs w:val="22"/>
        </w:rPr>
        <w:t xml:space="preserve">ou </w:t>
      </w:r>
      <w:proofErr w:type="gramStart"/>
      <w:r w:rsidRPr="00085252">
        <w:rPr>
          <w:rFonts w:eastAsiaTheme="minorEastAsia" w:cs="Arial"/>
          <w:i/>
          <w:iCs/>
          <w:color w:val="000000" w:themeColor="text1"/>
          <w:szCs w:val="22"/>
        </w:rPr>
        <w:t>have to</w:t>
      </w:r>
      <w:proofErr w:type="gramEnd"/>
      <w:r w:rsidRPr="00085252">
        <w:rPr>
          <w:rFonts w:eastAsiaTheme="minorEastAsia" w:cs="Arial"/>
          <w:i/>
          <w:iCs/>
          <w:color w:val="000000" w:themeColor="text1"/>
          <w:szCs w:val="22"/>
        </w:rPr>
        <w:t xml:space="preserve"> know what you are talking about and how you talk about it, you can't give your opinion on something you have no idea</w:t>
      </w:r>
      <w:r>
        <w:rPr>
          <w:rFonts w:eastAsiaTheme="minorEastAsia" w:cs="Arial"/>
          <w:i/>
          <w:iCs/>
          <w:color w:val="000000" w:themeColor="text1"/>
          <w:szCs w:val="22"/>
        </w:rPr>
        <w:t xml:space="preserve"> about</w:t>
      </w:r>
      <w:r w:rsidRPr="00085252">
        <w:rPr>
          <w:rFonts w:eastAsiaTheme="minorEastAsia" w:cs="Arial"/>
          <w:i/>
          <w:iCs/>
          <w:color w:val="000000" w:themeColor="text1"/>
          <w:szCs w:val="22"/>
        </w:rPr>
        <w:t>, it wouldn't have much validity</w:t>
      </w:r>
      <w:r>
        <w:rPr>
          <w:rFonts w:eastAsiaTheme="minorEastAsia" w:cs="Arial"/>
          <w:i/>
          <w:iCs/>
          <w:color w:val="000000" w:themeColor="text1"/>
          <w:szCs w:val="22"/>
        </w:rPr>
        <w:t>. W</w:t>
      </w:r>
      <w:r w:rsidRPr="00085252">
        <w:rPr>
          <w:rFonts w:eastAsiaTheme="minorEastAsia" w:cs="Arial"/>
          <w:i/>
          <w:iCs/>
          <w:color w:val="000000" w:themeColor="text1"/>
          <w:szCs w:val="22"/>
        </w:rPr>
        <w:t xml:space="preserve">e know a bit about everything, but </w:t>
      </w:r>
      <w:r>
        <w:rPr>
          <w:rFonts w:eastAsiaTheme="minorEastAsia" w:cs="Arial"/>
          <w:i/>
          <w:iCs/>
          <w:color w:val="000000" w:themeColor="text1"/>
          <w:szCs w:val="22"/>
        </w:rPr>
        <w:t xml:space="preserve">as young people </w:t>
      </w:r>
      <w:r w:rsidRPr="00085252">
        <w:rPr>
          <w:rFonts w:eastAsiaTheme="minorEastAsia" w:cs="Arial"/>
          <w:i/>
          <w:iCs/>
          <w:color w:val="000000" w:themeColor="text1"/>
          <w:szCs w:val="22"/>
        </w:rPr>
        <w:t>we don't tend to be ignorant’</w:t>
      </w:r>
      <w:r>
        <w:rPr>
          <w:rStyle w:val="FootnoteReference"/>
          <w:rFonts w:eastAsiaTheme="minorEastAsia" w:cs="Arial"/>
          <w:i/>
          <w:iCs/>
          <w:color w:val="000000" w:themeColor="text1"/>
          <w:szCs w:val="22"/>
        </w:rPr>
        <w:footnoteReference w:id="30"/>
      </w:r>
      <w:r w:rsidRPr="00085252">
        <w:rPr>
          <w:rFonts w:eastAsiaTheme="minorEastAsia" w:cs="Arial"/>
          <w:i/>
          <w:iCs/>
          <w:color w:val="000000" w:themeColor="text1"/>
          <w:szCs w:val="22"/>
        </w:rPr>
        <w:t>)</w:t>
      </w:r>
    </w:p>
    <w:p w14:paraId="0B5C96B7" w14:textId="77777777" w:rsidR="00FD2D4A" w:rsidRPr="00085252" w:rsidRDefault="00FD2D4A" w:rsidP="00FD2D4A">
      <w:pPr>
        <w:spacing w:after="240" w:line="240" w:lineRule="auto"/>
        <w:ind w:left="851"/>
        <w:jc w:val="both"/>
        <w:rPr>
          <w:rFonts w:eastAsiaTheme="minorEastAsia" w:cs="Arial"/>
          <w:i/>
          <w:iCs/>
          <w:color w:val="000000" w:themeColor="text1"/>
          <w:szCs w:val="22"/>
        </w:rPr>
      </w:pPr>
      <w:r w:rsidRPr="00085252">
        <w:rPr>
          <w:rFonts w:eastAsiaTheme="minorEastAsia" w:cs="Arial"/>
          <w:i/>
          <w:iCs/>
          <w:color w:val="000000" w:themeColor="text1"/>
          <w:szCs w:val="22"/>
        </w:rPr>
        <w:lastRenderedPageBreak/>
        <w:t>‘</w:t>
      </w:r>
      <w:proofErr w:type="gramStart"/>
      <w:r w:rsidRPr="00085252">
        <w:rPr>
          <w:rFonts w:eastAsiaTheme="minorEastAsia" w:cs="Arial"/>
          <w:i/>
          <w:iCs/>
          <w:color w:val="000000" w:themeColor="text1"/>
          <w:szCs w:val="22"/>
        </w:rPr>
        <w:t>they</w:t>
      </w:r>
      <w:proofErr w:type="gramEnd"/>
      <w:r w:rsidRPr="00085252">
        <w:rPr>
          <w:rFonts w:eastAsiaTheme="minorEastAsia" w:cs="Arial"/>
          <w:i/>
          <w:iCs/>
          <w:color w:val="000000" w:themeColor="text1"/>
          <w:szCs w:val="22"/>
        </w:rPr>
        <w:t xml:space="preserve"> listen more to adults because they think that adults know more</w:t>
      </w:r>
      <w:r>
        <w:rPr>
          <w:rFonts w:eastAsiaTheme="minorEastAsia" w:cs="Arial"/>
          <w:i/>
          <w:iCs/>
          <w:color w:val="000000" w:themeColor="text1"/>
          <w:szCs w:val="22"/>
        </w:rPr>
        <w:t>’</w:t>
      </w:r>
      <w:r w:rsidRPr="00085252">
        <w:rPr>
          <w:rFonts w:eastAsiaTheme="minorEastAsia" w:cs="Arial"/>
          <w:i/>
          <w:iCs/>
          <w:color w:val="000000" w:themeColor="text1"/>
          <w:szCs w:val="22"/>
        </w:rPr>
        <w:t>’</w:t>
      </w:r>
      <w:r>
        <w:rPr>
          <w:rStyle w:val="FootnoteReference"/>
          <w:rFonts w:eastAsiaTheme="minorEastAsia" w:cs="Arial"/>
          <w:i/>
          <w:iCs/>
          <w:color w:val="000000" w:themeColor="text1"/>
          <w:szCs w:val="22"/>
        </w:rPr>
        <w:footnoteReference w:id="31"/>
      </w:r>
      <w:r w:rsidRPr="00085252">
        <w:rPr>
          <w:rFonts w:eastAsiaTheme="minorEastAsia" w:cs="Arial"/>
          <w:i/>
          <w:iCs/>
          <w:color w:val="000000" w:themeColor="text1"/>
          <w:szCs w:val="22"/>
        </w:rPr>
        <w:t xml:space="preserve"> </w:t>
      </w:r>
    </w:p>
    <w:p w14:paraId="7A0EB2EF" w14:textId="77777777" w:rsidR="00FD2D4A" w:rsidRDefault="00FD2D4A" w:rsidP="00FD2D4A">
      <w:pPr>
        <w:jc w:val="both"/>
      </w:pPr>
      <w:r w:rsidRPr="00085252">
        <w:t xml:space="preserve">Across </w:t>
      </w:r>
      <w:r>
        <w:t xml:space="preserve">surveys, focus groups and </w:t>
      </w:r>
      <w:r w:rsidRPr="00085252">
        <w:t>interviews, children mentioned three key factors that increase their perception of influence</w:t>
      </w:r>
      <w:r>
        <w:t>:</w:t>
      </w:r>
      <w:r w:rsidRPr="00085252">
        <w:t xml:space="preserve"> having an opportunity, be</w:t>
      </w:r>
      <w:r>
        <w:t>ing</w:t>
      </w:r>
      <w:r w:rsidRPr="00085252">
        <w:t xml:space="preserve"> supported, and be</w:t>
      </w:r>
      <w:r>
        <w:t>ing</w:t>
      </w:r>
      <w:r w:rsidRPr="00085252">
        <w:t xml:space="preserve"> heard.</w:t>
      </w:r>
    </w:p>
    <w:p w14:paraId="20F36D77" w14:textId="77777777" w:rsidR="00FD2D4A" w:rsidRPr="00085252" w:rsidRDefault="00FD2D4A" w:rsidP="00FD2D4A">
      <w:pPr>
        <w:jc w:val="both"/>
        <w:rPr>
          <w:rFonts w:eastAsia="Arial" w:cs="Arial"/>
          <w:color w:val="000000" w:themeColor="text1"/>
          <w:szCs w:val="22"/>
        </w:rPr>
      </w:pPr>
      <w:r w:rsidRPr="00DE501A">
        <w:rPr>
          <w:rFonts w:eastAsia="Arial" w:cs="Arial"/>
          <w:color w:val="000000" w:themeColor="text1"/>
          <w:szCs w:val="22"/>
        </w:rPr>
        <w:t xml:space="preserve">During the online survey consultation, children expressed that learning how to approach adults who could bring about a change helped </w:t>
      </w:r>
      <w:r>
        <w:rPr>
          <w:rFonts w:eastAsia="Arial" w:cs="Arial"/>
          <w:color w:val="000000" w:themeColor="text1"/>
          <w:szCs w:val="22"/>
        </w:rPr>
        <w:t xml:space="preserve">them to participate and </w:t>
      </w:r>
      <w:r w:rsidRPr="00DE501A">
        <w:rPr>
          <w:rFonts w:eastAsia="Arial" w:cs="Arial"/>
          <w:color w:val="000000" w:themeColor="text1"/>
          <w:szCs w:val="22"/>
        </w:rPr>
        <w:t xml:space="preserve">influence decisions in the democratic processes (48%). Children also felt that knowing about the issue (47%) and adults listening to them (46%) </w:t>
      </w:r>
      <w:r>
        <w:rPr>
          <w:rFonts w:eastAsia="Arial" w:cs="Arial"/>
          <w:color w:val="000000" w:themeColor="text1"/>
          <w:szCs w:val="22"/>
        </w:rPr>
        <w:t>helped them to participate and have</w:t>
      </w:r>
      <w:r w:rsidRPr="00DE501A">
        <w:rPr>
          <w:rFonts w:eastAsia="Arial" w:cs="Arial"/>
          <w:color w:val="000000" w:themeColor="text1"/>
          <w:szCs w:val="22"/>
        </w:rPr>
        <w:t xml:space="preserve"> influence on decisions made in the democratic processes. 18% of children did state that they don’t know what had motivated them </w:t>
      </w:r>
      <w:r>
        <w:rPr>
          <w:rFonts w:eastAsia="Arial" w:cs="Arial"/>
          <w:color w:val="000000" w:themeColor="text1"/>
          <w:szCs w:val="22"/>
        </w:rPr>
        <w:t xml:space="preserve">to participate and to have influence </w:t>
      </w:r>
      <w:r w:rsidRPr="00DE501A">
        <w:rPr>
          <w:rFonts w:eastAsia="Arial" w:cs="Arial"/>
          <w:color w:val="000000" w:themeColor="text1"/>
          <w:szCs w:val="22"/>
        </w:rPr>
        <w:t>on decisions in the democratic process</w:t>
      </w:r>
      <w:r>
        <w:rPr>
          <w:rFonts w:eastAsia="Arial" w:cs="Arial"/>
          <w:color w:val="000000" w:themeColor="text1"/>
          <w:szCs w:val="22"/>
        </w:rPr>
        <w:t>.</w:t>
      </w:r>
      <w:r w:rsidRPr="00DE501A">
        <w:rPr>
          <w:rFonts w:eastAsia="Arial" w:cs="Arial"/>
          <w:color w:val="000000" w:themeColor="text1"/>
          <w:szCs w:val="22"/>
        </w:rPr>
        <w:t xml:space="preserve"> </w:t>
      </w:r>
    </w:p>
    <w:p w14:paraId="35BB44C6" w14:textId="77777777" w:rsidR="00FD2D4A" w:rsidRDefault="00FD2D4A" w:rsidP="00FD2D4A">
      <w:pPr>
        <w:pStyle w:val="FigureLeft"/>
        <w:numPr>
          <w:ilvl w:val="5"/>
          <w:numId w:val="10"/>
        </w:numPr>
        <w:ind w:left="1191" w:hanging="1191"/>
      </w:pPr>
      <w:r w:rsidRPr="00085252">
        <w:t>What do you think has helped the most for you to have influence on decisions in democratic processes? N=1042</w:t>
      </w:r>
    </w:p>
    <w:p w14:paraId="6C4A31E6" w14:textId="77777777" w:rsidR="00FD2D4A" w:rsidRPr="00085252" w:rsidRDefault="00FD2D4A" w:rsidP="00FD2D4A">
      <w:pPr>
        <w:pStyle w:val="Style2"/>
        <w:ind w:left="360" w:firstLine="0"/>
      </w:pPr>
      <w:r>
        <w:rPr>
          <w:noProof/>
        </w:rPr>
        <w:drawing>
          <wp:inline distT="0" distB="0" distL="0" distR="0" wp14:anchorId="5EAB828F" wp14:editId="74BC889B">
            <wp:extent cx="5605153" cy="2743200"/>
            <wp:effectExtent l="0" t="0" r="0" b="0"/>
            <wp:docPr id="1969955113" name="Chart 1">
              <a:extLst xmlns:a="http://schemas.openxmlformats.org/drawingml/2006/main">
                <a:ext uri="{FF2B5EF4-FFF2-40B4-BE49-F238E27FC236}">
                  <a16:creationId xmlns:a16="http://schemas.microsoft.com/office/drawing/2014/main" id="{DBC52A62-65AA-3D9E-076A-135E0CEB12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56939D1" w14:textId="77777777" w:rsidR="00FD2D4A" w:rsidRPr="00085252" w:rsidRDefault="00FD2D4A" w:rsidP="00FD2D4A">
      <w:pPr>
        <w:jc w:val="both"/>
        <w:rPr>
          <w:rFonts w:eastAsia="Arial" w:cs="Arial"/>
          <w:color w:val="000000" w:themeColor="text1"/>
          <w:szCs w:val="22"/>
        </w:rPr>
      </w:pPr>
      <w:r w:rsidRPr="00085252">
        <w:t xml:space="preserve">Children </w:t>
      </w:r>
      <w:r>
        <w:t xml:space="preserve">believed that it was important to have </w:t>
      </w:r>
      <w:r w:rsidRPr="00085252">
        <w:t>space</w:t>
      </w:r>
      <w:r>
        <w:t>s</w:t>
      </w:r>
      <w:r w:rsidRPr="00085252">
        <w:t xml:space="preserve"> where they can discuss issues affecting them. Hence, children highly valued having a student council or participating in activities organi</w:t>
      </w:r>
      <w:r>
        <w:t>s</w:t>
      </w:r>
      <w:r w:rsidRPr="00085252">
        <w:t xml:space="preserve">ed through the City Council or </w:t>
      </w:r>
      <w:r>
        <w:t xml:space="preserve">similar governance </w:t>
      </w:r>
      <w:r w:rsidRPr="00085252">
        <w:t>organi</w:t>
      </w:r>
      <w:r>
        <w:t>s</w:t>
      </w:r>
      <w:r w:rsidRPr="00085252">
        <w:t>ations.</w:t>
      </w:r>
      <w:r w:rsidRPr="00085252" w:rsidDel="000302A0">
        <w:t xml:space="preserve"> </w:t>
      </w:r>
      <w:r>
        <w:t>Children positively assessed the involvement of</w:t>
      </w:r>
      <w:r w:rsidRPr="00085252">
        <w:t xml:space="preserve"> adults </w:t>
      </w:r>
      <w:r>
        <w:t xml:space="preserve">in </w:t>
      </w:r>
      <w:r w:rsidRPr="00085252">
        <w:t>organi</w:t>
      </w:r>
      <w:r>
        <w:t>s</w:t>
      </w:r>
      <w:r w:rsidRPr="00085252">
        <w:t xml:space="preserve">ing activities, motivating participants and dealings with conflicts. </w:t>
      </w:r>
    </w:p>
    <w:p w14:paraId="60DBEB1A" w14:textId="77777777" w:rsidR="00FD2D4A" w:rsidRPr="00085252" w:rsidRDefault="00FD2D4A" w:rsidP="00FD2D4A">
      <w:pPr>
        <w:spacing w:after="240" w:line="240" w:lineRule="auto"/>
        <w:ind w:left="851"/>
        <w:jc w:val="both"/>
        <w:rPr>
          <w:rFonts w:eastAsiaTheme="minorEastAsia" w:cs="Arial"/>
          <w:i/>
          <w:iCs/>
          <w:color w:val="000000" w:themeColor="text1"/>
          <w:szCs w:val="22"/>
        </w:rPr>
      </w:pPr>
      <w:r w:rsidRPr="00085252">
        <w:rPr>
          <w:rFonts w:eastAsiaTheme="minorEastAsia" w:cs="Arial"/>
          <w:i/>
          <w:iCs/>
          <w:color w:val="000000" w:themeColor="text1"/>
          <w:szCs w:val="22"/>
        </w:rPr>
        <w:t>‘The best thing about the student’s council’s petition was how the teachers started to understand us, stand on our side and how our voices were finally heard’ (17 years old</w:t>
      </w:r>
      <w:r>
        <w:rPr>
          <w:rStyle w:val="FootnoteReference"/>
          <w:rFonts w:eastAsiaTheme="minorEastAsia" w:cs="Arial"/>
          <w:i/>
          <w:iCs/>
          <w:color w:val="000000" w:themeColor="text1"/>
          <w:szCs w:val="22"/>
        </w:rPr>
        <w:footnoteReference w:id="32"/>
      </w:r>
      <w:r w:rsidRPr="00085252">
        <w:rPr>
          <w:rFonts w:eastAsiaTheme="minorEastAsia" w:cs="Arial"/>
          <w:i/>
          <w:iCs/>
          <w:color w:val="000000" w:themeColor="text1"/>
          <w:szCs w:val="22"/>
        </w:rPr>
        <w:t xml:space="preserve">, </w:t>
      </w:r>
    </w:p>
    <w:p w14:paraId="6FD73F1A" w14:textId="77777777" w:rsidR="00FD2D4A" w:rsidRDefault="00FD2D4A" w:rsidP="00FD2D4A">
      <w:pPr>
        <w:jc w:val="both"/>
      </w:pPr>
      <w:r w:rsidRPr="00085252">
        <w:t>Beyond having the space and support, children emphasi</w:t>
      </w:r>
      <w:r>
        <w:t>s</w:t>
      </w:r>
      <w:r w:rsidRPr="00085252">
        <w:t>ed “feeling heard” as a crucial factor in them feeling able to influence decision-making processes. In this sense, children argued that adults must respect their ideas and welcome them with openness. Children argued that adults should take their ideas seriously because they provide a unique perspective that can be very valuable when designing policies affecting children.</w:t>
      </w:r>
      <w:r>
        <w:t xml:space="preserve"> Children also emphasised that taking part in decision-making is one of children’s rights. </w:t>
      </w:r>
    </w:p>
    <w:p w14:paraId="22B85716" w14:textId="77777777" w:rsidR="00316F5F" w:rsidRPr="00085252" w:rsidRDefault="00316F5F" w:rsidP="00FD2D4A">
      <w:pPr>
        <w:jc w:val="both"/>
      </w:pPr>
    </w:p>
    <w:p w14:paraId="2F9CAF8C" w14:textId="77777777" w:rsidR="00FD2D4A" w:rsidRPr="00085252" w:rsidRDefault="00FD2D4A" w:rsidP="00FD2D4A">
      <w:pPr>
        <w:pStyle w:val="Heading2"/>
        <w:numPr>
          <w:ilvl w:val="1"/>
          <w:numId w:val="10"/>
        </w:numPr>
      </w:pPr>
      <w:bookmarkStart w:id="60" w:name="_Toc167801740"/>
      <w:bookmarkStart w:id="61" w:name="_Toc169610763"/>
      <w:bookmarkStart w:id="62" w:name="_Toc172300998"/>
      <w:bookmarkStart w:id="63" w:name="_Toc148691263"/>
      <w:r w:rsidRPr="00085252">
        <w:lastRenderedPageBreak/>
        <w:t>Children’s recommendations</w:t>
      </w:r>
      <w:bookmarkEnd w:id="60"/>
      <w:bookmarkEnd w:id="61"/>
      <w:bookmarkEnd w:id="62"/>
      <w:r w:rsidRPr="00085252">
        <w:t xml:space="preserve"> </w:t>
      </w:r>
    </w:p>
    <w:tbl>
      <w:tblPr>
        <w:tblStyle w:val="TableGrid"/>
        <w:tblW w:w="0" w:type="auto"/>
        <w:tblLook w:val="04A0" w:firstRow="1" w:lastRow="0" w:firstColumn="1" w:lastColumn="0" w:noHBand="0" w:noVBand="1"/>
      </w:tblPr>
      <w:tblGrid>
        <w:gridCol w:w="9061"/>
      </w:tblGrid>
      <w:tr w:rsidR="00FD2D4A" w:rsidRPr="00085252" w14:paraId="5321CEA8" w14:textId="77777777" w:rsidTr="009C5957">
        <w:trPr>
          <w:trHeight w:val="300"/>
        </w:trPr>
        <w:tc>
          <w:tcPr>
            <w:tcW w:w="9061" w:type="dxa"/>
          </w:tcPr>
          <w:p w14:paraId="2907654D" w14:textId="77777777" w:rsidR="00FD2D4A" w:rsidRPr="00085252" w:rsidRDefault="00FD2D4A" w:rsidP="009C5957">
            <w:pPr>
              <w:jc w:val="both"/>
              <w:rPr>
                <w:b/>
                <w:bCs/>
                <w:color w:val="00538B"/>
              </w:rPr>
            </w:pPr>
            <w:r w:rsidRPr="00085252">
              <w:rPr>
                <w:b/>
                <w:bCs/>
                <w:color w:val="00538B"/>
              </w:rPr>
              <w:t xml:space="preserve">Recommendations from children </w:t>
            </w:r>
          </w:p>
          <w:p w14:paraId="1BC613D7" w14:textId="77777777" w:rsidR="00FD2D4A" w:rsidRPr="00085252" w:rsidRDefault="00FD2D4A" w:rsidP="009C5957">
            <w:pPr>
              <w:jc w:val="both"/>
              <w:rPr>
                <w:rFonts w:cs="Arial"/>
                <w:b/>
                <w:color w:val="00538B"/>
              </w:rPr>
            </w:pPr>
            <w:r>
              <w:rPr>
                <w:rFonts w:cs="Arial"/>
                <w:b/>
                <w:color w:val="00538B"/>
              </w:rPr>
              <w:t xml:space="preserve">Educate children about democratic values and processes </w:t>
            </w:r>
          </w:p>
          <w:p w14:paraId="18F3E2EB" w14:textId="77777777" w:rsidR="00FD2D4A" w:rsidRPr="001462EC" w:rsidRDefault="00FD2D4A" w:rsidP="009C5957">
            <w:pPr>
              <w:pStyle w:val="TableBulletLast"/>
              <w:jc w:val="both"/>
              <w:rPr>
                <w:rFonts w:cs="Arial"/>
              </w:rPr>
            </w:pPr>
            <w:r>
              <w:rPr>
                <w:rFonts w:cs="Arial"/>
              </w:rPr>
              <w:t>D</w:t>
            </w:r>
            <w:r w:rsidRPr="00E56512">
              <w:t xml:space="preserve">emocratic participation requires education on democratic values and processes. </w:t>
            </w:r>
          </w:p>
          <w:p w14:paraId="5F55139B" w14:textId="77777777" w:rsidR="00FD2D4A" w:rsidRPr="006B6D6B" w:rsidRDefault="00FD2D4A" w:rsidP="009C5957">
            <w:pPr>
              <w:pStyle w:val="TableBulletLast"/>
              <w:jc w:val="both"/>
              <w:rPr>
                <w:rFonts w:cs="Arial"/>
              </w:rPr>
            </w:pPr>
            <w:r>
              <w:rPr>
                <w:rFonts w:cs="Arial"/>
              </w:rPr>
              <w:t>T</w:t>
            </w:r>
            <w:r w:rsidRPr="00E56512">
              <w:t>he school curricul</w:t>
            </w:r>
            <w:r>
              <w:t xml:space="preserve">a </w:t>
            </w:r>
            <w:r w:rsidRPr="00E56512">
              <w:t xml:space="preserve">and community engagement initiatives should include lessons on human rights, activism, as well as political participation. </w:t>
            </w:r>
          </w:p>
          <w:p w14:paraId="5DDE1106" w14:textId="60A41060" w:rsidR="00FD2D4A" w:rsidRDefault="00FD2D4A" w:rsidP="009C5957">
            <w:pPr>
              <w:pStyle w:val="TableBulletLast"/>
              <w:jc w:val="both"/>
            </w:pPr>
            <w:r>
              <w:t>There may be an advantage in being</w:t>
            </w:r>
            <w:r w:rsidRPr="00E56512">
              <w:t xml:space="preserve"> exposed </w:t>
            </w:r>
            <w:r>
              <w:t xml:space="preserve">– in a controlled setting – </w:t>
            </w:r>
            <w:r w:rsidRPr="00E56512">
              <w:t xml:space="preserve">to </w:t>
            </w:r>
            <w:r>
              <w:t>role plays or simulations</w:t>
            </w:r>
            <w:r w:rsidRPr="00E56512">
              <w:t>” of democratic and totalitarian regimes</w:t>
            </w:r>
            <w:r>
              <w:t>. This may help in better</w:t>
            </w:r>
            <w:r w:rsidRPr="00E56512">
              <w:t xml:space="preserve"> understand</w:t>
            </w:r>
            <w:r>
              <w:t>ing and valuing</w:t>
            </w:r>
            <w:r w:rsidRPr="00E56512">
              <w:t xml:space="preserve"> democratic participation</w:t>
            </w:r>
            <w:r>
              <w:rPr>
                <w:rStyle w:val="FootnoteReference"/>
              </w:rPr>
              <w:footnoteReference w:id="33"/>
            </w:r>
          </w:p>
          <w:p w14:paraId="2B400CB7" w14:textId="77777777" w:rsidR="00FD2D4A" w:rsidRPr="00CB6B4E" w:rsidRDefault="00FD2D4A" w:rsidP="009C5957">
            <w:pPr>
              <w:jc w:val="both"/>
              <w:rPr>
                <w:rFonts w:cs="Arial"/>
                <w:b/>
                <w:color w:val="00538B"/>
              </w:rPr>
            </w:pPr>
            <w:r w:rsidRPr="00CB6B4E">
              <w:rPr>
                <w:rFonts w:cs="Arial"/>
                <w:b/>
                <w:color w:val="00538B"/>
              </w:rPr>
              <w:t xml:space="preserve">Better inform children about </w:t>
            </w:r>
            <w:r>
              <w:rPr>
                <w:rFonts w:cs="Arial"/>
                <w:b/>
                <w:color w:val="00538B"/>
              </w:rPr>
              <w:t xml:space="preserve">democratic </w:t>
            </w:r>
            <w:r w:rsidRPr="00CB6B4E">
              <w:rPr>
                <w:rFonts w:cs="Arial"/>
                <w:b/>
                <w:color w:val="00538B"/>
              </w:rPr>
              <w:t xml:space="preserve">participation opportunities </w:t>
            </w:r>
          </w:p>
          <w:p w14:paraId="533493C8" w14:textId="77777777" w:rsidR="00FD2D4A" w:rsidRDefault="00FD2D4A" w:rsidP="009C5957">
            <w:pPr>
              <w:pStyle w:val="TableBulletLast"/>
              <w:jc w:val="both"/>
            </w:pPr>
            <w:r>
              <w:t>P</w:t>
            </w:r>
            <w:r w:rsidRPr="00845881">
              <w:t>articipation activities as well as their outcomes</w:t>
            </w:r>
            <w:r>
              <w:t xml:space="preserve"> should </w:t>
            </w:r>
            <w:r w:rsidRPr="00845881">
              <w:t>be more widely publici</w:t>
            </w:r>
            <w:r>
              <w:t>s</w:t>
            </w:r>
            <w:r w:rsidRPr="00845881">
              <w:t xml:space="preserve">ed. </w:t>
            </w:r>
          </w:p>
          <w:p w14:paraId="23164E8D" w14:textId="77777777" w:rsidR="00FD2D4A" w:rsidRDefault="00FD2D4A" w:rsidP="009C5957">
            <w:pPr>
              <w:pStyle w:val="TableBulletLast"/>
              <w:jc w:val="both"/>
            </w:pPr>
            <w:r>
              <w:t>P</w:t>
            </w:r>
            <w:r w:rsidRPr="00845881">
              <w:t xml:space="preserve">articipation </w:t>
            </w:r>
            <w:r>
              <w:t>could</w:t>
            </w:r>
            <w:r w:rsidRPr="00845881">
              <w:t xml:space="preserve"> be </w:t>
            </w:r>
            <w:r>
              <w:t xml:space="preserve">also </w:t>
            </w:r>
            <w:r w:rsidRPr="00845881">
              <w:t xml:space="preserve">encouraged by showcasing </w:t>
            </w:r>
            <w:r>
              <w:t>how to</w:t>
            </w:r>
            <w:r w:rsidRPr="00845881">
              <w:t xml:space="preserve"> learn new things</w:t>
            </w:r>
            <w:r>
              <w:t xml:space="preserve"> through participation</w:t>
            </w:r>
            <w:r w:rsidRPr="00845881">
              <w:t>.</w:t>
            </w:r>
          </w:p>
          <w:p w14:paraId="29D04A78" w14:textId="77777777" w:rsidR="00FD2D4A" w:rsidRPr="00C37CFB" w:rsidRDefault="00FD2D4A" w:rsidP="009C5957">
            <w:pPr>
              <w:jc w:val="both"/>
              <w:rPr>
                <w:rFonts w:cs="Arial"/>
                <w:b/>
                <w:color w:val="00538B"/>
              </w:rPr>
            </w:pPr>
            <w:r w:rsidRPr="00C37CFB">
              <w:rPr>
                <w:rFonts w:cs="Arial"/>
                <w:b/>
                <w:color w:val="00538B"/>
              </w:rPr>
              <w:t xml:space="preserve">Involve children in more democratic participation activities </w:t>
            </w:r>
          </w:p>
          <w:p w14:paraId="36C5AFDE" w14:textId="77777777" w:rsidR="00FD2D4A" w:rsidRPr="003964F3" w:rsidRDefault="00FD2D4A" w:rsidP="009C5957">
            <w:pPr>
              <w:pStyle w:val="TableBulletLast"/>
              <w:jc w:val="both"/>
              <w:rPr>
                <w:rFonts w:cs="Arial"/>
              </w:rPr>
            </w:pPr>
            <w:r>
              <w:rPr>
                <w:rFonts w:cs="Arial"/>
              </w:rPr>
              <w:t>Provide for</w:t>
            </w:r>
            <w:r w:rsidRPr="00822C23">
              <w:t xml:space="preserve"> more opportunities to be involved in democratic participation activities</w:t>
            </w:r>
            <w:r>
              <w:t xml:space="preserve">, including </w:t>
            </w:r>
            <w:r w:rsidRPr="00822C23">
              <w:t>online platforms, discussion forums, mentorship program</w:t>
            </w:r>
            <w:r>
              <w:t>me</w:t>
            </w:r>
            <w:r w:rsidRPr="00822C23">
              <w:t>s and community engagement initiatives.</w:t>
            </w:r>
          </w:p>
          <w:p w14:paraId="58F89C0F" w14:textId="77777777" w:rsidR="00FD2D4A" w:rsidRPr="004C405B" w:rsidRDefault="00FD2D4A" w:rsidP="009C5957">
            <w:pPr>
              <w:pStyle w:val="TableBulletLast"/>
              <w:jc w:val="both"/>
              <w:rPr>
                <w:rFonts w:cs="Arial"/>
              </w:rPr>
            </w:pPr>
            <w:r>
              <w:t xml:space="preserve">Democratic participation opportunities should be delivered both in-person and online to offer children with </w:t>
            </w:r>
            <w:r w:rsidRPr="00822C23">
              <w:t>flexibility</w:t>
            </w:r>
            <w:r>
              <w:t xml:space="preserve"> to take part in</w:t>
            </w:r>
            <w:r w:rsidRPr="00822C23">
              <w:t xml:space="preserve"> them. </w:t>
            </w:r>
          </w:p>
          <w:p w14:paraId="5487BF11" w14:textId="77777777" w:rsidR="00FD2D4A" w:rsidRDefault="00FD2D4A" w:rsidP="009C5957">
            <w:pPr>
              <w:pStyle w:val="TableBulletLast"/>
              <w:jc w:val="both"/>
            </w:pPr>
            <w:r>
              <w:t>It</w:t>
            </w:r>
            <w:r w:rsidRPr="00822C23">
              <w:t xml:space="preserve"> might be easier for </w:t>
            </w:r>
            <w:r>
              <w:t>children</w:t>
            </w:r>
            <w:r w:rsidRPr="00822C23">
              <w:t xml:space="preserve"> to attend events taking place during school-hours.</w:t>
            </w:r>
          </w:p>
          <w:p w14:paraId="76B9E449" w14:textId="77777777" w:rsidR="00FD2D4A" w:rsidRPr="00C37CFB" w:rsidRDefault="00FD2D4A" w:rsidP="009C5957">
            <w:pPr>
              <w:jc w:val="both"/>
              <w:rPr>
                <w:rFonts w:cs="Arial"/>
                <w:b/>
                <w:color w:val="00538B"/>
              </w:rPr>
            </w:pPr>
            <w:r w:rsidRPr="00C37CFB">
              <w:rPr>
                <w:rFonts w:cs="Arial"/>
                <w:b/>
                <w:color w:val="00538B"/>
              </w:rPr>
              <w:t xml:space="preserve">Involve children in child- and adult-focused spaces </w:t>
            </w:r>
          </w:p>
          <w:p w14:paraId="5477C10D" w14:textId="77777777" w:rsidR="00FD2D4A" w:rsidRDefault="00FD2D4A" w:rsidP="009C5957">
            <w:pPr>
              <w:pStyle w:val="TableBulletLast"/>
              <w:jc w:val="both"/>
            </w:pPr>
            <w:r>
              <w:t>Enable being a part of</w:t>
            </w:r>
            <w:r w:rsidRPr="002F59BB">
              <w:t xml:space="preserve"> spaces </w:t>
            </w:r>
            <w:r>
              <w:t xml:space="preserve">created </w:t>
            </w:r>
            <w:r w:rsidRPr="002F59BB">
              <w:t xml:space="preserve">for </w:t>
            </w:r>
            <w:r>
              <w:t>and by children</w:t>
            </w:r>
            <w:r w:rsidRPr="002F59BB">
              <w:t xml:space="preserve"> but also in “adult spaces”</w:t>
            </w:r>
            <w:r>
              <w:t>,</w:t>
            </w:r>
            <w:r w:rsidRPr="002F59BB">
              <w:t xml:space="preserve"> such as local councils</w:t>
            </w:r>
            <w:r>
              <w:t>, national parliaments</w:t>
            </w:r>
            <w:r w:rsidRPr="002F59BB">
              <w:t xml:space="preserve"> or the European Parliament. </w:t>
            </w:r>
          </w:p>
          <w:p w14:paraId="1135E55E" w14:textId="77777777" w:rsidR="00FD2D4A" w:rsidRDefault="00FD2D4A" w:rsidP="009C5957">
            <w:pPr>
              <w:pStyle w:val="TableBulletLast"/>
              <w:jc w:val="both"/>
            </w:pPr>
            <w:r>
              <w:t>D</w:t>
            </w:r>
            <w:r w:rsidRPr="002F59BB">
              <w:t xml:space="preserve">ecision makers </w:t>
            </w:r>
            <w:r>
              <w:t xml:space="preserve">ought to </w:t>
            </w:r>
            <w:r w:rsidRPr="002F59BB">
              <w:t xml:space="preserve">take </w:t>
            </w:r>
            <w:r>
              <w:t>children’s</w:t>
            </w:r>
            <w:r w:rsidRPr="002F59BB">
              <w:t xml:space="preserve"> views into account</w:t>
            </w:r>
            <w:r>
              <w:t xml:space="preserve"> across a range of decisions. </w:t>
            </w:r>
          </w:p>
          <w:p w14:paraId="5BAD123A" w14:textId="77777777" w:rsidR="00FD2D4A" w:rsidRDefault="00FD2D4A" w:rsidP="009C5957">
            <w:pPr>
              <w:pStyle w:val="TableBulletLast"/>
              <w:numPr>
                <w:ilvl w:val="0"/>
                <w:numId w:val="0"/>
              </w:numPr>
              <w:jc w:val="both"/>
              <w:rPr>
                <w:rFonts w:cs="Arial"/>
                <w:b/>
                <w:color w:val="00538B"/>
                <w:sz w:val="22"/>
              </w:rPr>
            </w:pPr>
            <w:r>
              <w:rPr>
                <w:rFonts w:cs="Arial"/>
                <w:b/>
                <w:color w:val="00538B"/>
                <w:sz w:val="22"/>
              </w:rPr>
              <w:t>Create safe and inclusive spaces for children to participate</w:t>
            </w:r>
          </w:p>
          <w:p w14:paraId="19A11510" w14:textId="77777777" w:rsidR="00FD2D4A" w:rsidRDefault="00FD2D4A" w:rsidP="009C5957">
            <w:pPr>
              <w:pStyle w:val="TableBulletLast"/>
              <w:jc w:val="both"/>
            </w:pPr>
            <w:r>
              <w:t>Create spaces where children and young people can express their opinions freely without fear of judgement.</w:t>
            </w:r>
          </w:p>
          <w:p w14:paraId="53B1C00F" w14:textId="77777777" w:rsidR="00FD2D4A" w:rsidRPr="00CF22D2" w:rsidRDefault="00FD2D4A" w:rsidP="009C5957">
            <w:pPr>
              <w:pStyle w:val="TableBulletLast"/>
              <w:jc w:val="both"/>
            </w:pPr>
            <w:r w:rsidRPr="00CF22D2">
              <w:t>Mak</w:t>
            </w:r>
            <w:r>
              <w:t>e</w:t>
            </w:r>
            <w:r w:rsidRPr="00CF22D2">
              <w:t xml:space="preserve"> children feel included and accepted, no matter </w:t>
            </w:r>
            <w:r>
              <w:t xml:space="preserve">of </w:t>
            </w:r>
            <w:r w:rsidRPr="00CF22D2">
              <w:t>their age and background</w:t>
            </w:r>
            <w:r>
              <w:t xml:space="preserve">. </w:t>
            </w:r>
          </w:p>
          <w:p w14:paraId="6521D098" w14:textId="77777777" w:rsidR="00FD2D4A" w:rsidRDefault="00FD2D4A" w:rsidP="009C5957">
            <w:pPr>
              <w:pStyle w:val="TableBulletLast"/>
              <w:jc w:val="both"/>
            </w:pPr>
            <w:r>
              <w:t>Provide support of adults and mentors to facilitate children’s participation in democratic decision-making.</w:t>
            </w:r>
          </w:p>
          <w:p w14:paraId="5D4C4C8E" w14:textId="77777777" w:rsidR="00FD2D4A" w:rsidRPr="00085252" w:rsidRDefault="00FD2D4A" w:rsidP="009C5957">
            <w:pPr>
              <w:pStyle w:val="TableBulletLast"/>
              <w:jc w:val="both"/>
            </w:pPr>
            <w:r>
              <w:t xml:space="preserve">Empower children by teaching participation methods. Involve children in the participation activities from early primary school age onwards as participation is a practice that must be learned from a young age. </w:t>
            </w:r>
          </w:p>
        </w:tc>
      </w:tr>
      <w:bookmarkEnd w:id="63"/>
    </w:tbl>
    <w:p w14:paraId="5301F286" w14:textId="77777777" w:rsidR="00FD2D4A" w:rsidRPr="00085252" w:rsidRDefault="00FD2D4A" w:rsidP="00FD2D4A">
      <w:pPr>
        <w:pStyle w:val="BTBullet1Last"/>
        <w:numPr>
          <w:ilvl w:val="0"/>
          <w:numId w:val="0"/>
        </w:numPr>
        <w:ind w:left="1191" w:hanging="340"/>
      </w:pPr>
    </w:p>
    <w:p w14:paraId="0CC1E350" w14:textId="77777777" w:rsidR="00FD2D4A" w:rsidRDefault="00FD2D4A" w:rsidP="00FD2D4A">
      <w:pPr>
        <w:pStyle w:val="Bullet1"/>
        <w:numPr>
          <w:ilvl w:val="0"/>
          <w:numId w:val="0"/>
        </w:numPr>
      </w:pPr>
    </w:p>
    <w:p w14:paraId="0E4CBB6B" w14:textId="77777777" w:rsidR="00FD2D4A" w:rsidRPr="00085252" w:rsidRDefault="00FD2D4A" w:rsidP="00FD2D4A">
      <w:pPr>
        <w:pStyle w:val="BodyText"/>
        <w:ind w:left="0"/>
      </w:pPr>
    </w:p>
    <w:p w14:paraId="30BEB6AA" w14:textId="77777777" w:rsidR="00FD2D4A" w:rsidRPr="00085252" w:rsidRDefault="00FD2D4A" w:rsidP="00FD2D4A">
      <w:pPr>
        <w:pStyle w:val="BodyText"/>
        <w:ind w:left="0"/>
        <w:sectPr w:rsidR="00FD2D4A" w:rsidRPr="00085252" w:rsidSect="00FD2D4A">
          <w:footerReference w:type="default" r:id="rId23"/>
          <w:pgSz w:w="11907" w:h="16840" w:code="9"/>
          <w:pgMar w:top="1418" w:right="1021" w:bottom="1418" w:left="1304" w:header="680" w:footer="454" w:gutter="0"/>
          <w:cols w:space="708"/>
          <w:docGrid w:linePitch="360"/>
        </w:sectPr>
      </w:pPr>
    </w:p>
    <w:p w14:paraId="1F72537A" w14:textId="77777777" w:rsidR="00FD2D4A" w:rsidRPr="00085252" w:rsidRDefault="00FD2D4A" w:rsidP="00FD2D4A">
      <w:pPr>
        <w:pStyle w:val="Heading1"/>
        <w:numPr>
          <w:ilvl w:val="0"/>
          <w:numId w:val="10"/>
        </w:numPr>
      </w:pPr>
      <w:bookmarkStart w:id="64" w:name="_Toc167801741"/>
      <w:bookmarkStart w:id="65" w:name="_Toc172300999"/>
      <w:bookmarkStart w:id="66" w:name="_Toc169610764"/>
      <w:bookmarkStart w:id="67" w:name="_Ref148540240"/>
      <w:bookmarkStart w:id="68" w:name="_Toc148691267"/>
      <w:r w:rsidRPr="00085252">
        <w:lastRenderedPageBreak/>
        <w:t xml:space="preserve">Children care about and want to influence issues directly impacting them </w:t>
      </w:r>
      <w:r>
        <w:t>and society</w:t>
      </w:r>
      <w:bookmarkEnd w:id="64"/>
      <w:bookmarkEnd w:id="65"/>
      <w:r>
        <w:t xml:space="preserve"> </w:t>
      </w:r>
      <w:bookmarkEnd w:id="66"/>
    </w:p>
    <w:p w14:paraId="7FF9403D" w14:textId="77777777" w:rsidR="00FD2D4A" w:rsidRDefault="00FD2D4A" w:rsidP="00FD2D4A">
      <w:pPr>
        <w:jc w:val="both"/>
        <w:rPr>
          <w:szCs w:val="22"/>
        </w:rPr>
      </w:pPr>
      <w:r>
        <w:t>C</w:t>
      </w:r>
      <w:r w:rsidRPr="00085252">
        <w:t xml:space="preserve">hildren across Member States are interested in </w:t>
      </w:r>
      <w:r>
        <w:t>taking part</w:t>
      </w:r>
      <w:r w:rsidDel="00917C22">
        <w:t xml:space="preserve"> </w:t>
      </w:r>
      <w:r>
        <w:t xml:space="preserve">in </w:t>
      </w:r>
      <w:r w:rsidRPr="00085252">
        <w:t xml:space="preserve">and influencing the decision-making process of actions that will directly affect their lives or will have a consequence in </w:t>
      </w:r>
      <w:proofErr w:type="gramStart"/>
      <w:r w:rsidRPr="00085252">
        <w:t>society as a whole</w:t>
      </w:r>
      <w:proofErr w:type="gramEnd"/>
      <w:r w:rsidRPr="00085252">
        <w:t>.</w:t>
      </w:r>
      <w:r>
        <w:t xml:space="preserve"> </w:t>
      </w:r>
      <w:r w:rsidRPr="00085252">
        <w:rPr>
          <w:szCs w:val="22"/>
        </w:rPr>
        <w:t xml:space="preserve">Children are most often concerned about issues that directly impact their everyday lives, ranging from decision-making in relation to personal autonomy such as choosing what clothes they wear and school policies, to broader social and environmental matters. Children most commonly express a desire </w:t>
      </w:r>
      <w:r>
        <w:rPr>
          <w:szCs w:val="22"/>
        </w:rPr>
        <w:t>to</w:t>
      </w:r>
      <w:r w:rsidRPr="00085252">
        <w:rPr>
          <w:szCs w:val="22"/>
        </w:rPr>
        <w:t xml:space="preserve"> influence decisions affecting their daily routines, school governance, and out of school activities in the community. </w:t>
      </w:r>
    </w:p>
    <w:p w14:paraId="18226AF5" w14:textId="62D65CFD" w:rsidR="00FD2D4A" w:rsidRPr="00085252" w:rsidRDefault="00FD2D4A" w:rsidP="00FD2D4A">
      <w:pPr>
        <w:jc w:val="both"/>
        <w:rPr>
          <w:szCs w:val="22"/>
        </w:rPr>
      </w:pPr>
      <w:r w:rsidRPr="00085252">
        <w:t xml:space="preserve">Children </w:t>
      </w:r>
      <w:r>
        <w:t xml:space="preserve">also </w:t>
      </w:r>
      <w:r w:rsidRPr="00085252">
        <w:t>expressed an interest in participating in democratic processes within their smaller communities (i.e</w:t>
      </w:r>
      <w:r w:rsidR="00316F5F">
        <w:t>.</w:t>
      </w:r>
      <w:r w:rsidRPr="00085252">
        <w:t xml:space="preserve"> schools, local youth councils) as well as at national level through the right to vote. They also considered their participation to be relevant arguing that their voices were not being </w:t>
      </w:r>
      <w:r>
        <w:t xml:space="preserve">heard and </w:t>
      </w:r>
      <w:r w:rsidRPr="00085252">
        <w:t>represented by adults</w:t>
      </w:r>
      <w:r w:rsidRPr="00085252">
        <w:rPr>
          <w:szCs w:val="22"/>
        </w:rPr>
        <w:t>, leading t</w:t>
      </w:r>
      <w:r>
        <w:rPr>
          <w:szCs w:val="22"/>
        </w:rPr>
        <w:t>o a</w:t>
      </w:r>
      <w:r w:rsidRPr="00085252">
        <w:rPr>
          <w:szCs w:val="22"/>
        </w:rPr>
        <w:t xml:space="preserve"> sense of apathy about their ability to affect change.</w:t>
      </w:r>
    </w:p>
    <w:p w14:paraId="7B6E0A26" w14:textId="77777777" w:rsidR="00FD2D4A" w:rsidRPr="00085252" w:rsidRDefault="00FD2D4A" w:rsidP="00FD2D4A">
      <w:pPr>
        <w:pStyle w:val="Heading2"/>
        <w:numPr>
          <w:ilvl w:val="1"/>
          <w:numId w:val="10"/>
        </w:numPr>
      </w:pPr>
      <w:bookmarkStart w:id="69" w:name="_Toc167801742"/>
      <w:bookmarkStart w:id="70" w:name="_Toc172301000"/>
      <w:bookmarkStart w:id="71" w:name="_Toc169610765"/>
      <w:r>
        <w:t>C</w:t>
      </w:r>
      <w:r w:rsidRPr="00085252">
        <w:t>hildren care about</w:t>
      </w:r>
      <w:r>
        <w:t xml:space="preserve"> issues that have direct impact on their lives</w:t>
      </w:r>
      <w:bookmarkEnd w:id="69"/>
      <w:bookmarkEnd w:id="70"/>
      <w:r>
        <w:t xml:space="preserve"> </w:t>
      </w:r>
      <w:bookmarkEnd w:id="71"/>
    </w:p>
    <w:p w14:paraId="47884924" w14:textId="142ED099" w:rsidR="00FD2D4A" w:rsidRPr="00085252" w:rsidRDefault="00FD2D4A" w:rsidP="00FD2D4A">
      <w:pPr>
        <w:jc w:val="both"/>
        <w:rPr>
          <w:szCs w:val="22"/>
        </w:rPr>
      </w:pPr>
      <w:r>
        <w:rPr>
          <w:szCs w:val="22"/>
        </w:rPr>
        <w:t>T</w:t>
      </w:r>
      <w:r w:rsidRPr="00C37CFB">
        <w:rPr>
          <w:b/>
          <w:bCs/>
          <w:szCs w:val="22"/>
        </w:rPr>
        <w:t>he common denominator that links issues children care about is the idea that those issues directly impact them</w:t>
      </w:r>
      <w:r w:rsidRPr="00085252">
        <w:rPr>
          <w:szCs w:val="22"/>
        </w:rPr>
        <w:t xml:space="preserve">. The extent to which this occurs is </w:t>
      </w:r>
      <w:proofErr w:type="gramStart"/>
      <w:r w:rsidRPr="00085252">
        <w:rPr>
          <w:szCs w:val="22"/>
        </w:rPr>
        <w:t>fairly consistent</w:t>
      </w:r>
      <w:proofErr w:type="gramEnd"/>
      <w:r w:rsidRPr="00085252">
        <w:rPr>
          <w:szCs w:val="22"/>
        </w:rPr>
        <w:t xml:space="preserve"> across countries</w:t>
      </w:r>
      <w:r>
        <w:rPr>
          <w:szCs w:val="22"/>
        </w:rPr>
        <w:t xml:space="preserve">, </w:t>
      </w:r>
      <w:r w:rsidRPr="00085252">
        <w:rPr>
          <w:szCs w:val="22"/>
        </w:rPr>
        <w:t>genders and age. The most common issues include:</w:t>
      </w:r>
    </w:p>
    <w:p w14:paraId="526AD54D" w14:textId="589F84F9" w:rsidR="00FD2D4A" w:rsidRPr="00085252" w:rsidRDefault="00FD2D4A" w:rsidP="00FD2D4A">
      <w:pPr>
        <w:pStyle w:val="NumbListLast"/>
        <w:numPr>
          <w:ilvl w:val="0"/>
          <w:numId w:val="47"/>
        </w:numPr>
        <w:ind w:left="340"/>
        <w:jc w:val="both"/>
      </w:pPr>
      <w:r>
        <w:rPr>
          <w:b/>
          <w:bCs/>
        </w:rPr>
        <w:t>P</w:t>
      </w:r>
      <w:r w:rsidRPr="00085252">
        <w:rPr>
          <w:b/>
          <w:bCs/>
        </w:rPr>
        <w:t>ersonal autonomy and decision-making</w:t>
      </w:r>
      <w:r w:rsidRPr="00085252">
        <w:t xml:space="preserve">. These issues affect children in every-day life, such as choices </w:t>
      </w:r>
      <w:r>
        <w:t xml:space="preserve">about </w:t>
      </w:r>
      <w:r w:rsidRPr="00085252">
        <w:t>their clothing and appearance, whereby children value making their own decisions about what they wear and how they look</w:t>
      </w:r>
      <w:r>
        <w:t>.</w:t>
      </w:r>
      <w:r>
        <w:rPr>
          <w:rStyle w:val="FootnoteReference"/>
        </w:rPr>
        <w:footnoteReference w:id="34"/>
      </w:r>
      <w:r w:rsidRPr="00085252">
        <w:t xml:space="preserve"> </w:t>
      </w:r>
      <w:r>
        <w:t>They also value</w:t>
      </w:r>
      <w:r w:rsidRPr="00085252">
        <w:t xml:space="preserve"> having a say in school choices and career guidance</w:t>
      </w:r>
      <w:r>
        <w:t>.</w:t>
      </w:r>
      <w:r>
        <w:rPr>
          <w:rStyle w:val="FootnoteReference"/>
        </w:rPr>
        <w:footnoteReference w:id="35"/>
      </w:r>
      <w:r>
        <w:t xml:space="preserve"> Finally, children equally attached importance to</w:t>
      </w:r>
      <w:r w:rsidRPr="00085252">
        <w:t xml:space="preserve"> decisions made in daily life and activities, including control over daily routines in the context of house rules, the food they eat, and household chores</w:t>
      </w:r>
      <w:r>
        <w:rPr>
          <w:rStyle w:val="FootnoteReference"/>
        </w:rPr>
        <w:footnoteReference w:id="36"/>
      </w:r>
      <w:r w:rsidRPr="00085252">
        <w:t>.</w:t>
      </w:r>
    </w:p>
    <w:p w14:paraId="6785C20A" w14:textId="77777777" w:rsidR="00FD2D4A" w:rsidRPr="00085252" w:rsidRDefault="00FD2D4A" w:rsidP="00FD2D4A">
      <w:pPr>
        <w:ind w:left="851"/>
        <w:jc w:val="both"/>
        <w:rPr>
          <w:i/>
          <w:iCs/>
          <w:szCs w:val="22"/>
        </w:rPr>
      </w:pPr>
      <w:r w:rsidRPr="00085252">
        <w:rPr>
          <w:i/>
          <w:iCs/>
          <w:szCs w:val="22"/>
        </w:rPr>
        <w:t>“I would stand up for my own rights, but the line is thin between asserting my rights and respecting my foster mom”</w:t>
      </w:r>
      <w:r>
        <w:rPr>
          <w:i/>
          <w:iCs/>
          <w:szCs w:val="22"/>
        </w:rPr>
        <w:t xml:space="preserve"> </w:t>
      </w:r>
      <w:r w:rsidRPr="00085252">
        <w:rPr>
          <w:i/>
          <w:iCs/>
          <w:szCs w:val="22"/>
        </w:rPr>
        <w:t>(Boy, 17, Hungary</w:t>
      </w:r>
      <w:r>
        <w:rPr>
          <w:rStyle w:val="FootnoteReference"/>
          <w:i/>
          <w:iCs/>
          <w:szCs w:val="22"/>
        </w:rPr>
        <w:footnoteReference w:id="37"/>
      </w:r>
      <w:r w:rsidRPr="00085252">
        <w:rPr>
          <w:i/>
          <w:iCs/>
          <w:szCs w:val="22"/>
        </w:rPr>
        <w:t>)</w:t>
      </w:r>
    </w:p>
    <w:p w14:paraId="572C563B" w14:textId="7ABD3871" w:rsidR="00FD2D4A" w:rsidRPr="00085252" w:rsidRDefault="00FD2D4A" w:rsidP="00FD2D4A">
      <w:pPr>
        <w:pStyle w:val="NumbListLast"/>
        <w:numPr>
          <w:ilvl w:val="0"/>
          <w:numId w:val="47"/>
        </w:numPr>
        <w:ind w:left="340"/>
      </w:pPr>
      <w:r w:rsidRPr="00085252">
        <w:rPr>
          <w:b/>
          <w:bCs/>
        </w:rPr>
        <w:t xml:space="preserve">Having a say in the school environment and policies. </w:t>
      </w:r>
      <w:r w:rsidRPr="00085252">
        <w:t>Children revealed a demand for influence in the decision-making processes of their school governance such as setting exam dates</w:t>
      </w:r>
      <w:r>
        <w:t>,</w:t>
      </w:r>
      <w:r w:rsidRPr="00085252">
        <w:t xml:space="preserve"> hav</w:t>
      </w:r>
      <w:r>
        <w:t>ing</w:t>
      </w:r>
      <w:r w:rsidRPr="00085252">
        <w:t xml:space="preserve"> a say on the school’s activities and optional courses</w:t>
      </w:r>
      <w:r w:rsidRPr="00085252">
        <w:rPr>
          <w:rStyle w:val="FootnoteReference"/>
        </w:rPr>
        <w:footnoteReference w:id="38"/>
      </w:r>
      <w:r w:rsidRPr="00085252">
        <w:t xml:space="preserve"> and being able to vote</w:t>
      </w:r>
      <w:r>
        <w:t xml:space="preserve"> and</w:t>
      </w:r>
      <w:r w:rsidRPr="00085252">
        <w:t xml:space="preserve"> participa</w:t>
      </w:r>
      <w:r>
        <w:t>te</w:t>
      </w:r>
      <w:r w:rsidRPr="00085252">
        <w:t xml:space="preserve"> in student councils</w:t>
      </w:r>
      <w:r w:rsidRPr="00085252">
        <w:rPr>
          <w:rStyle w:val="FootnoteReference"/>
        </w:rPr>
        <w:footnoteReference w:id="39"/>
      </w:r>
      <w:r>
        <w:t>.</w:t>
      </w:r>
      <w:r w:rsidRPr="00085252">
        <w:t xml:space="preserve"> </w:t>
      </w:r>
      <w:r w:rsidRPr="00F528F2">
        <w:t xml:space="preserve">Moreover, they demonstrated interest in </w:t>
      </w:r>
      <w:r w:rsidRPr="00085252">
        <w:t>issues beyond the school’s curriculum such as the state of the school’s physical infrastructure</w:t>
      </w:r>
      <w:r>
        <w:rPr>
          <w:rStyle w:val="FootnoteReference"/>
        </w:rPr>
        <w:footnoteReference w:id="40"/>
      </w:r>
      <w:r w:rsidRPr="00085252">
        <w:t>. Within the school environment, children also expressed interest in influencing the creation of anti-bullying measures.</w:t>
      </w:r>
      <w:r>
        <w:rPr>
          <w:rStyle w:val="FootnoteReference"/>
        </w:rPr>
        <w:footnoteReference w:id="41"/>
      </w:r>
    </w:p>
    <w:p w14:paraId="037A8BDD" w14:textId="73F09920" w:rsidR="00FD2D4A" w:rsidRPr="00085252" w:rsidRDefault="00FD2D4A" w:rsidP="007E21ED">
      <w:pPr>
        <w:ind w:left="851"/>
        <w:jc w:val="both"/>
        <w:rPr>
          <w:i/>
          <w:iCs/>
          <w:szCs w:val="22"/>
        </w:rPr>
      </w:pPr>
      <w:r w:rsidRPr="00085252">
        <w:rPr>
          <w:i/>
          <w:iCs/>
          <w:szCs w:val="22"/>
        </w:rPr>
        <w:t>“We really don’t get to have a say in anything at school. Whenever we are asked for our opinion, something else is done afterwards”</w:t>
      </w:r>
      <w:r>
        <w:rPr>
          <w:i/>
          <w:iCs/>
          <w:szCs w:val="22"/>
        </w:rPr>
        <w:t xml:space="preserve"> </w:t>
      </w:r>
      <w:r w:rsidRPr="00085252">
        <w:rPr>
          <w:i/>
          <w:iCs/>
          <w:szCs w:val="22"/>
        </w:rPr>
        <w:t>(</w:t>
      </w:r>
      <w:r w:rsidR="007E21ED">
        <w:rPr>
          <w:i/>
          <w:iCs/>
          <w:szCs w:val="22"/>
        </w:rPr>
        <w:t>Child, 1</w:t>
      </w:r>
      <w:r w:rsidRPr="00085252">
        <w:rPr>
          <w:i/>
          <w:iCs/>
          <w:szCs w:val="22"/>
        </w:rPr>
        <w:t>4, Germany</w:t>
      </w:r>
      <w:r>
        <w:rPr>
          <w:rStyle w:val="FootnoteReference"/>
          <w:i/>
          <w:iCs/>
          <w:szCs w:val="22"/>
        </w:rPr>
        <w:footnoteReference w:id="42"/>
      </w:r>
      <w:r w:rsidRPr="00085252">
        <w:rPr>
          <w:i/>
          <w:iCs/>
          <w:szCs w:val="22"/>
        </w:rPr>
        <w:t>)</w:t>
      </w:r>
    </w:p>
    <w:p w14:paraId="2DDC7AD8" w14:textId="231D239B" w:rsidR="00FD2D4A" w:rsidRPr="00085252" w:rsidRDefault="00FD2D4A" w:rsidP="007E21ED">
      <w:pPr>
        <w:ind w:left="851"/>
        <w:jc w:val="both"/>
        <w:rPr>
          <w:i/>
          <w:iCs/>
        </w:rPr>
      </w:pPr>
      <w:r w:rsidRPr="00085252">
        <w:rPr>
          <w:i/>
          <w:iCs/>
        </w:rPr>
        <w:lastRenderedPageBreak/>
        <w:t xml:space="preserve">It is important to let children my age speak and be heard. Sometimes adults see things in a different way and are not always right </w:t>
      </w:r>
      <w:proofErr w:type="gramStart"/>
      <w:r w:rsidRPr="00085252">
        <w:rPr>
          <w:i/>
          <w:iCs/>
        </w:rPr>
        <w:t>‘</w:t>
      </w:r>
      <w:r>
        <w:rPr>
          <w:i/>
          <w:iCs/>
        </w:rPr>
        <w:t xml:space="preserve"> </w:t>
      </w:r>
      <w:r w:rsidRPr="00085252">
        <w:rPr>
          <w:i/>
          <w:iCs/>
        </w:rPr>
        <w:t>(</w:t>
      </w:r>
      <w:proofErr w:type="gramEnd"/>
      <w:r w:rsidRPr="00085252">
        <w:rPr>
          <w:i/>
          <w:iCs/>
        </w:rPr>
        <w:t>16 years old, Denmark</w:t>
      </w:r>
      <w:r>
        <w:rPr>
          <w:rStyle w:val="FootnoteReference"/>
          <w:i/>
          <w:iCs/>
        </w:rPr>
        <w:footnoteReference w:id="43"/>
      </w:r>
      <w:r w:rsidRPr="00085252">
        <w:rPr>
          <w:i/>
          <w:iCs/>
        </w:rPr>
        <w:t>)</w:t>
      </w:r>
    </w:p>
    <w:p w14:paraId="7E1DD4B7" w14:textId="77777777" w:rsidR="00FD2D4A" w:rsidRDefault="00FD2D4A" w:rsidP="00FD2D4A">
      <w:pPr>
        <w:pStyle w:val="NumbList"/>
        <w:numPr>
          <w:ilvl w:val="0"/>
          <w:numId w:val="47"/>
        </w:numPr>
        <w:ind w:left="340"/>
      </w:pPr>
      <w:r w:rsidRPr="00085252">
        <w:rPr>
          <w:b/>
          <w:bCs/>
        </w:rPr>
        <w:t>Demand for a provision of out-of-school leisure activities in local communities</w:t>
      </w:r>
      <w:r w:rsidRPr="00085252">
        <w:t>, including a demand for better recreational facilities for children</w:t>
      </w:r>
      <w:r>
        <w:rPr>
          <w:rStyle w:val="FootnoteReference"/>
          <w:szCs w:val="22"/>
        </w:rPr>
        <w:footnoteReference w:id="44"/>
      </w:r>
      <w:r w:rsidRPr="00085252">
        <w:t>, as well as an expression of interest in participating in the planning of such local leisure activities</w:t>
      </w:r>
      <w:r>
        <w:rPr>
          <w:rStyle w:val="FootnoteReference"/>
          <w:szCs w:val="22"/>
        </w:rPr>
        <w:footnoteReference w:id="45"/>
      </w:r>
      <w:r w:rsidRPr="00085252">
        <w:t>.</w:t>
      </w:r>
    </w:p>
    <w:p w14:paraId="2D6C56BD" w14:textId="482B4E25" w:rsidR="00FD2D4A" w:rsidRPr="00085252" w:rsidRDefault="00FD2D4A" w:rsidP="00FD2D4A">
      <w:pPr>
        <w:pStyle w:val="NumbListLast"/>
        <w:numPr>
          <w:ilvl w:val="0"/>
          <w:numId w:val="47"/>
        </w:numPr>
        <w:ind w:left="340"/>
        <w:jc w:val="both"/>
      </w:pPr>
      <w:r w:rsidRPr="00085252">
        <w:rPr>
          <w:b/>
          <w:bCs/>
        </w:rPr>
        <w:t xml:space="preserve">Concern for social and civic issues, </w:t>
      </w:r>
      <w:r w:rsidRPr="00085252">
        <w:t>including concerns around racism</w:t>
      </w:r>
      <w:r>
        <w:t xml:space="preserve">, </w:t>
      </w:r>
      <w:r w:rsidRPr="00085252">
        <w:t>the problems faced by migrants due to racism and the need for increased awareness and education to combat it</w:t>
      </w:r>
      <w:r>
        <w:t>.</w:t>
      </w:r>
      <w:r>
        <w:rPr>
          <w:rStyle w:val="FootnoteReference"/>
        </w:rPr>
        <w:footnoteReference w:id="46"/>
      </w:r>
      <w:r>
        <w:t xml:space="preserve"> In addition, there is a need for</w:t>
      </w:r>
      <w:r w:rsidRPr="00085252">
        <w:t xml:space="preserve"> broader emphasis on the importance of education about democracy, human rights, and civic responsibilities to allow children to become active and aware citizens</w:t>
      </w:r>
      <w:r w:rsidRPr="00085252">
        <w:rPr>
          <w:rStyle w:val="FootnoteReference"/>
        </w:rPr>
        <w:footnoteReference w:id="47"/>
      </w:r>
      <w:r w:rsidRPr="00085252">
        <w:t>. Some children acknowledge that social media plays a role in exacerbating racism and bullying [SE-FG-1].</w:t>
      </w:r>
    </w:p>
    <w:p w14:paraId="64D725EC" w14:textId="77777777" w:rsidR="00FD2D4A" w:rsidRPr="00085252" w:rsidRDefault="00FD2D4A" w:rsidP="007E21ED">
      <w:pPr>
        <w:ind w:left="851"/>
        <w:jc w:val="both"/>
        <w:rPr>
          <w:i/>
          <w:iCs/>
          <w:szCs w:val="22"/>
        </w:rPr>
      </w:pPr>
      <w:r w:rsidRPr="00085252">
        <w:rPr>
          <w:i/>
          <w:iCs/>
          <w:szCs w:val="22"/>
        </w:rPr>
        <w:t>“There is a lot of racism and bullying going on and the teachers don’t notice anything”</w:t>
      </w:r>
      <w:r>
        <w:rPr>
          <w:i/>
          <w:iCs/>
          <w:szCs w:val="22"/>
        </w:rPr>
        <w:t xml:space="preserve"> </w:t>
      </w:r>
      <w:r w:rsidRPr="00085252">
        <w:rPr>
          <w:i/>
          <w:iCs/>
          <w:szCs w:val="22"/>
        </w:rPr>
        <w:t>(Student, Germany</w:t>
      </w:r>
      <w:r>
        <w:rPr>
          <w:rStyle w:val="FootnoteReference"/>
          <w:i/>
          <w:iCs/>
          <w:szCs w:val="22"/>
        </w:rPr>
        <w:footnoteReference w:id="48"/>
      </w:r>
      <w:r w:rsidRPr="00085252">
        <w:rPr>
          <w:i/>
          <w:iCs/>
          <w:szCs w:val="22"/>
        </w:rPr>
        <w:t>)</w:t>
      </w:r>
    </w:p>
    <w:p w14:paraId="42A63A38" w14:textId="4061CE76" w:rsidR="00FD2D4A" w:rsidRDefault="00FD2D4A" w:rsidP="00FD2D4A">
      <w:pPr>
        <w:pStyle w:val="NumbList"/>
        <w:numPr>
          <w:ilvl w:val="0"/>
          <w:numId w:val="47"/>
        </w:numPr>
        <w:ind w:left="340"/>
        <w:jc w:val="both"/>
        <w:rPr>
          <w:b/>
          <w:bCs/>
          <w:szCs w:val="22"/>
        </w:rPr>
      </w:pPr>
      <w:r w:rsidRPr="00C37CFB">
        <w:rPr>
          <w:b/>
          <w:bCs/>
        </w:rPr>
        <w:t>Geopolitical conflicts and national priorities</w:t>
      </w:r>
      <w:r w:rsidRPr="00085252">
        <w:t xml:space="preserve">. </w:t>
      </w:r>
      <w:r>
        <w:t>C</w:t>
      </w:r>
      <w:r w:rsidRPr="00085252">
        <w:t>hildren from Spain and Germany considered that participating in a manifestation to support Palestine</w:t>
      </w:r>
      <w:r w:rsidRPr="00085252">
        <w:rPr>
          <w:rStyle w:val="FootnoteReference"/>
        </w:rPr>
        <w:footnoteReference w:id="49"/>
      </w:r>
      <w:r w:rsidRPr="00085252">
        <w:t xml:space="preserve"> was a useful way to express their views. </w:t>
      </w:r>
    </w:p>
    <w:p w14:paraId="6E06F937" w14:textId="77777777" w:rsidR="00FD2D4A" w:rsidRPr="00085252" w:rsidRDefault="00FD2D4A" w:rsidP="00FD2D4A">
      <w:pPr>
        <w:pStyle w:val="NumbListLast"/>
        <w:numPr>
          <w:ilvl w:val="0"/>
          <w:numId w:val="47"/>
        </w:numPr>
        <w:ind w:left="340"/>
        <w:jc w:val="both"/>
      </w:pPr>
      <w:r w:rsidRPr="00085252">
        <w:rPr>
          <w:b/>
          <w:bCs/>
        </w:rPr>
        <w:t>Concerns around mental and physical health</w:t>
      </w:r>
      <w:r w:rsidRPr="00085252">
        <w:t xml:space="preserve">, including the recognition of </w:t>
      </w:r>
      <w:r>
        <w:t>its</w:t>
      </w:r>
      <w:r w:rsidRPr="00085252">
        <w:t xml:space="preserve"> importance</w:t>
      </w:r>
      <w:r>
        <w:t>,</w:t>
      </w:r>
      <w:r w:rsidRPr="00085252">
        <w:t xml:space="preserve"> the need for accessible supportive services</w:t>
      </w:r>
      <w:r>
        <w:rPr>
          <w:rStyle w:val="FootnoteReference"/>
        </w:rPr>
        <w:footnoteReference w:id="50"/>
      </w:r>
      <w:r w:rsidRPr="00085252">
        <w:t xml:space="preserve"> </w:t>
      </w:r>
      <w:r>
        <w:t>together with</w:t>
      </w:r>
      <w:r w:rsidRPr="00085252">
        <w:t xml:space="preserve"> good and affordable healthcare services and medications</w:t>
      </w:r>
      <w:r>
        <w:rPr>
          <w:rStyle w:val="FootnoteReference"/>
        </w:rPr>
        <w:footnoteReference w:id="51"/>
      </w:r>
      <w:r w:rsidRPr="00085252">
        <w:t>.</w:t>
      </w:r>
    </w:p>
    <w:p w14:paraId="67FAB314" w14:textId="77777777" w:rsidR="00FD2D4A" w:rsidRPr="00085252" w:rsidRDefault="00FD2D4A" w:rsidP="007E21ED">
      <w:pPr>
        <w:ind w:firstLine="851"/>
        <w:jc w:val="both"/>
        <w:rPr>
          <w:i/>
          <w:iCs/>
          <w:szCs w:val="22"/>
        </w:rPr>
      </w:pPr>
      <w:r w:rsidRPr="00085252">
        <w:rPr>
          <w:i/>
          <w:iCs/>
          <w:szCs w:val="22"/>
        </w:rPr>
        <w:t>“It is important that everyone has access to health services”</w:t>
      </w:r>
      <w:r>
        <w:rPr>
          <w:i/>
          <w:iCs/>
          <w:szCs w:val="22"/>
        </w:rPr>
        <w:t xml:space="preserve"> </w:t>
      </w:r>
      <w:r w:rsidRPr="00085252">
        <w:rPr>
          <w:i/>
          <w:iCs/>
          <w:szCs w:val="22"/>
        </w:rPr>
        <w:t>(</w:t>
      </w:r>
      <w:proofErr w:type="gramStart"/>
      <w:r w:rsidRPr="00085252">
        <w:rPr>
          <w:i/>
          <w:iCs/>
          <w:szCs w:val="22"/>
        </w:rPr>
        <w:t>16</w:t>
      </w:r>
      <w:r>
        <w:rPr>
          <w:i/>
          <w:iCs/>
          <w:szCs w:val="22"/>
        </w:rPr>
        <w:t xml:space="preserve"> year old</w:t>
      </w:r>
      <w:proofErr w:type="gramEnd"/>
      <w:r w:rsidRPr="00085252">
        <w:rPr>
          <w:i/>
          <w:iCs/>
          <w:szCs w:val="22"/>
        </w:rPr>
        <w:t>, Germany</w:t>
      </w:r>
      <w:r>
        <w:rPr>
          <w:rStyle w:val="FootnoteReference"/>
          <w:i/>
          <w:iCs/>
          <w:szCs w:val="22"/>
        </w:rPr>
        <w:footnoteReference w:id="52"/>
      </w:r>
      <w:r w:rsidRPr="00085252">
        <w:rPr>
          <w:i/>
          <w:iCs/>
          <w:szCs w:val="22"/>
        </w:rPr>
        <w:t>)</w:t>
      </w:r>
    </w:p>
    <w:p w14:paraId="15E2E57C" w14:textId="77777777" w:rsidR="00FD2D4A" w:rsidRPr="00085252" w:rsidRDefault="00FD2D4A" w:rsidP="00FD2D4A">
      <w:pPr>
        <w:pStyle w:val="NumbListLast"/>
        <w:numPr>
          <w:ilvl w:val="0"/>
          <w:numId w:val="47"/>
        </w:numPr>
        <w:ind w:left="340"/>
        <w:jc w:val="both"/>
      </w:pPr>
      <w:r w:rsidRPr="00085252">
        <w:rPr>
          <w:b/>
          <w:bCs/>
        </w:rPr>
        <w:t xml:space="preserve">Awareness of economic inequalities </w:t>
      </w:r>
      <w:r w:rsidRPr="00085252">
        <w:t>and disparities and their implications on the lives of children, their families, and communities</w:t>
      </w:r>
      <w:r>
        <w:rPr>
          <w:rStyle w:val="FootnoteReference"/>
        </w:rPr>
        <w:footnoteReference w:id="53"/>
      </w:r>
      <w:r w:rsidRPr="00085252">
        <w:t>.</w:t>
      </w:r>
      <w:r>
        <w:t xml:space="preserve"> Some children also expressed support for helping the homeless and creating more soup kitchens to help the less well-off</w:t>
      </w:r>
      <w:r>
        <w:rPr>
          <w:rStyle w:val="FootnoteReference"/>
        </w:rPr>
        <w:footnoteReference w:id="54"/>
      </w:r>
      <w:r>
        <w:t>.</w:t>
      </w:r>
    </w:p>
    <w:p w14:paraId="2A1F5BED" w14:textId="77777777" w:rsidR="00FD2D4A" w:rsidRPr="00085252" w:rsidRDefault="00FD2D4A" w:rsidP="007E21ED">
      <w:pPr>
        <w:ind w:left="851"/>
        <w:jc w:val="both"/>
        <w:rPr>
          <w:i/>
          <w:iCs/>
          <w:szCs w:val="22"/>
        </w:rPr>
      </w:pPr>
      <w:r>
        <w:rPr>
          <w:i/>
          <w:iCs/>
          <w:szCs w:val="22"/>
        </w:rPr>
        <w:t xml:space="preserve">[the rich get richer, and the poor poorer] </w:t>
      </w:r>
      <w:r w:rsidRPr="00085252">
        <w:rPr>
          <w:i/>
          <w:iCs/>
          <w:szCs w:val="22"/>
        </w:rPr>
        <w:t>“It is how it is – I don’t know why”</w:t>
      </w:r>
      <w:r>
        <w:rPr>
          <w:i/>
          <w:iCs/>
          <w:szCs w:val="22"/>
        </w:rPr>
        <w:t xml:space="preserve"> </w:t>
      </w:r>
      <w:r w:rsidRPr="00085252">
        <w:rPr>
          <w:i/>
          <w:iCs/>
          <w:szCs w:val="22"/>
        </w:rPr>
        <w:t>(</w:t>
      </w:r>
      <w:proofErr w:type="gramStart"/>
      <w:r w:rsidRPr="00085252">
        <w:rPr>
          <w:i/>
          <w:iCs/>
          <w:szCs w:val="22"/>
        </w:rPr>
        <w:t>13</w:t>
      </w:r>
      <w:r>
        <w:rPr>
          <w:i/>
          <w:iCs/>
          <w:szCs w:val="22"/>
        </w:rPr>
        <w:t xml:space="preserve"> year old</w:t>
      </w:r>
      <w:proofErr w:type="gramEnd"/>
      <w:r w:rsidRPr="00085252">
        <w:rPr>
          <w:i/>
          <w:iCs/>
          <w:szCs w:val="22"/>
        </w:rPr>
        <w:t>, Germany</w:t>
      </w:r>
      <w:r>
        <w:rPr>
          <w:rStyle w:val="FootnoteReference"/>
          <w:i/>
          <w:iCs/>
          <w:szCs w:val="22"/>
        </w:rPr>
        <w:footnoteReference w:id="55"/>
      </w:r>
      <w:r w:rsidRPr="00085252">
        <w:rPr>
          <w:i/>
          <w:iCs/>
          <w:szCs w:val="22"/>
        </w:rPr>
        <w:t>)</w:t>
      </w:r>
    </w:p>
    <w:p w14:paraId="46B46C7D" w14:textId="77777777" w:rsidR="00FD2D4A" w:rsidRPr="00085252" w:rsidRDefault="00FD2D4A" w:rsidP="00FD2D4A">
      <w:pPr>
        <w:pStyle w:val="NumbListLast"/>
        <w:numPr>
          <w:ilvl w:val="0"/>
          <w:numId w:val="47"/>
        </w:numPr>
        <w:ind w:left="340"/>
        <w:jc w:val="both"/>
      </w:pPr>
      <w:r w:rsidRPr="00085252">
        <w:rPr>
          <w:b/>
          <w:bCs/>
        </w:rPr>
        <w:t xml:space="preserve">Sustainability and </w:t>
      </w:r>
      <w:r>
        <w:rPr>
          <w:b/>
          <w:bCs/>
        </w:rPr>
        <w:t>c</w:t>
      </w:r>
      <w:r w:rsidRPr="00085252">
        <w:rPr>
          <w:b/>
          <w:bCs/>
        </w:rPr>
        <w:t xml:space="preserve">limate </w:t>
      </w:r>
      <w:r>
        <w:rPr>
          <w:b/>
          <w:bCs/>
        </w:rPr>
        <w:t>c</w:t>
      </w:r>
      <w:r w:rsidRPr="00085252">
        <w:rPr>
          <w:b/>
          <w:bCs/>
        </w:rPr>
        <w:t>hange</w:t>
      </w:r>
      <w:r w:rsidRPr="00085252">
        <w:t>. Some children showed strong concern for environmental issues and sustainability, expressing a desire to influence the solution-making processes</w:t>
      </w:r>
      <w:r w:rsidRPr="00085252">
        <w:rPr>
          <w:rStyle w:val="FootnoteReference"/>
        </w:rPr>
        <w:footnoteReference w:id="56"/>
      </w:r>
      <w:r w:rsidRPr="00085252">
        <w:t xml:space="preserve">. </w:t>
      </w:r>
    </w:p>
    <w:p w14:paraId="72F26052" w14:textId="3A0776F4" w:rsidR="00FD2D4A" w:rsidRDefault="00FD2D4A" w:rsidP="00FD2D4A">
      <w:pPr>
        <w:pStyle w:val="NumbListLast"/>
        <w:numPr>
          <w:ilvl w:val="0"/>
          <w:numId w:val="47"/>
        </w:numPr>
        <w:ind w:left="340"/>
        <w:jc w:val="both"/>
      </w:pPr>
      <w:r w:rsidRPr="00085252">
        <w:rPr>
          <w:b/>
          <w:bCs/>
        </w:rPr>
        <w:t>The rights and representation of children</w:t>
      </w:r>
      <w:r w:rsidRPr="00085252">
        <w:t xml:space="preserve">, </w:t>
      </w:r>
      <w:r>
        <w:t xml:space="preserve">with special attention given to </w:t>
      </w:r>
      <w:r w:rsidRPr="00085252">
        <w:t>the need for national minorities to be represented fairly</w:t>
      </w:r>
      <w:r>
        <w:t xml:space="preserve"> when decisions are taken, as well as</w:t>
      </w:r>
      <w:r w:rsidRPr="00085252">
        <w:t xml:space="preserve"> gender equality</w:t>
      </w:r>
      <w:r>
        <w:rPr>
          <w:rStyle w:val="FootnoteReference"/>
        </w:rPr>
        <w:footnoteReference w:id="57"/>
      </w:r>
      <w:r w:rsidRPr="00085252">
        <w:t xml:space="preserve">. </w:t>
      </w:r>
      <w:r>
        <w:t>Some c</w:t>
      </w:r>
      <w:r w:rsidRPr="00085252">
        <w:t xml:space="preserve">hildren also generally expressed a demand for lowering the voting age from the standard 18 years of age to </w:t>
      </w:r>
      <w:r>
        <w:t>16</w:t>
      </w:r>
      <w:r>
        <w:rPr>
          <w:rStyle w:val="FootnoteReference"/>
        </w:rPr>
        <w:footnoteReference w:id="58"/>
      </w:r>
      <w:r w:rsidRPr="00085252">
        <w:t>, though some children thought that children younger than 16 should also be able to vote</w:t>
      </w:r>
      <w:r>
        <w:rPr>
          <w:rStyle w:val="FootnoteReference"/>
        </w:rPr>
        <w:footnoteReference w:id="59"/>
      </w:r>
      <w:r w:rsidRPr="00085252" w:rsidDel="00831974">
        <w:t xml:space="preserve"> </w:t>
      </w:r>
      <w:r>
        <w:t>(</w:t>
      </w:r>
      <w:r w:rsidRPr="00085252">
        <w:t xml:space="preserve">see </w:t>
      </w:r>
      <w:r>
        <w:t>Section</w:t>
      </w:r>
      <w:r w:rsidRPr="00085252">
        <w:t xml:space="preserve"> </w:t>
      </w:r>
      <w:r>
        <w:t>5</w:t>
      </w:r>
      <w:r w:rsidRPr="00085252">
        <w:t xml:space="preserve"> for more information on children’s views on voting</w:t>
      </w:r>
      <w:r>
        <w:t>)</w:t>
      </w:r>
      <w:r w:rsidRPr="00085252">
        <w:t>.</w:t>
      </w:r>
    </w:p>
    <w:p w14:paraId="32C852A2" w14:textId="33E9573A" w:rsidR="00FD2D4A" w:rsidRPr="00085252" w:rsidRDefault="00FD2D4A" w:rsidP="00316F5F">
      <w:pPr>
        <w:jc w:val="both"/>
      </w:pPr>
      <w:r w:rsidRPr="00085252">
        <w:rPr>
          <w:noProof/>
        </w:rPr>
        <w:lastRenderedPageBreak/>
        <mc:AlternateContent>
          <mc:Choice Requires="wpg">
            <w:drawing>
              <wp:inline distT="0" distB="0" distL="0" distR="0" wp14:anchorId="7FD18848" wp14:editId="295A195F">
                <wp:extent cx="6467475" cy="2910198"/>
                <wp:effectExtent l="0" t="0" r="9525" b="5080"/>
                <wp:docPr id="1564414974" name="Group 1564414974"/>
                <wp:cNvGraphicFramePr/>
                <a:graphic xmlns:a="http://schemas.openxmlformats.org/drawingml/2006/main">
                  <a:graphicData uri="http://schemas.microsoft.com/office/word/2010/wordprocessingGroup">
                    <wpg:wgp>
                      <wpg:cNvGrpSpPr/>
                      <wpg:grpSpPr>
                        <a:xfrm>
                          <a:off x="0" y="0"/>
                          <a:ext cx="6467475" cy="2910198"/>
                          <a:chOff x="0" y="3"/>
                          <a:chExt cx="6467475" cy="1468501"/>
                        </a:xfrm>
                      </wpg:grpSpPr>
                      <wps:wsp>
                        <wps:cNvPr id="1921010783" name="Rectangle 2"/>
                        <wps:cNvSpPr/>
                        <wps:spPr>
                          <a:xfrm>
                            <a:off x="0" y="3"/>
                            <a:ext cx="6467475" cy="1468501"/>
                          </a:xfrm>
                          <a:prstGeom prst="rect">
                            <a:avLst/>
                          </a:prstGeom>
                          <a:solidFill>
                            <a:srgbClr val="00538B">
                              <a:lumMod val="20000"/>
                              <a:lumOff val="80000"/>
                            </a:srgbClr>
                          </a:solidFill>
                          <a:ln w="25400" cap="flat" cmpd="sng" algn="ctr">
                            <a:noFill/>
                            <a:prstDash val="solid"/>
                          </a:ln>
                          <a:effectLst/>
                        </wps:spPr>
                        <wps:bodyPr anchor="ctr"/>
                      </wps:wsp>
                      <wps:wsp>
                        <wps:cNvPr id="997163018" name="Rectangle 997163018"/>
                        <wps:cNvSpPr/>
                        <wps:spPr>
                          <a:xfrm>
                            <a:off x="90487" y="19036"/>
                            <a:ext cx="6191250" cy="1420569"/>
                          </a:xfrm>
                          <a:prstGeom prst="rect">
                            <a:avLst/>
                          </a:prstGeom>
                          <a:noFill/>
                          <a:ln>
                            <a:noFill/>
                          </a:ln>
                        </wps:spPr>
                        <wps:txbx>
                          <w:txbxContent>
                            <w:p w14:paraId="4C136FFF" w14:textId="77777777" w:rsidR="00FD2D4A" w:rsidRPr="00C37CFB" w:rsidRDefault="00FD2D4A" w:rsidP="00FD2D4A">
                              <w:pPr>
                                <w:spacing w:line="256" w:lineRule="auto"/>
                                <w:rPr>
                                  <w:rFonts w:cs="Arial"/>
                                  <w:b/>
                                  <w:bCs/>
                                  <w:color w:val="00538B"/>
                                </w:rPr>
                              </w:pPr>
                              <w:r>
                                <w:rPr>
                                  <w:rFonts w:cs="Arial"/>
                                  <w:b/>
                                  <w:bCs/>
                                  <w:color w:val="00538B"/>
                                </w:rPr>
                                <w:t>C</w:t>
                              </w:r>
                              <w:r w:rsidRPr="00C37CFB">
                                <w:rPr>
                                  <w:rFonts w:cs="Arial"/>
                                  <w:b/>
                                  <w:bCs/>
                                  <w:color w:val="00538B"/>
                                </w:rPr>
                                <w:t xml:space="preserve">hildren </w:t>
                              </w:r>
                              <w:r>
                                <w:rPr>
                                  <w:rFonts w:cs="Arial"/>
                                  <w:b/>
                                  <w:bCs/>
                                  <w:color w:val="00538B"/>
                                </w:rPr>
                                <w:t xml:space="preserve">fleeing the Russian war of aggression against Ukraine </w:t>
                              </w:r>
                              <w:r w:rsidRPr="00C37CFB">
                                <w:rPr>
                                  <w:rFonts w:cs="Arial"/>
                                  <w:b/>
                                  <w:bCs/>
                                  <w:color w:val="00538B"/>
                                </w:rPr>
                                <w:t xml:space="preserve">and democratic participation   </w:t>
                              </w:r>
                            </w:p>
                            <w:p w14:paraId="20BC62E1" w14:textId="7BC6F183" w:rsidR="00FD2D4A" w:rsidRPr="00E94021" w:rsidRDefault="00FD2D4A" w:rsidP="007E5DF2">
                              <w:pPr>
                                <w:spacing w:line="256" w:lineRule="auto"/>
                                <w:jc w:val="both"/>
                                <w:rPr>
                                  <w:rFonts w:cs="Arial"/>
                                </w:rPr>
                              </w:pPr>
                              <w:r w:rsidRPr="00C37CFB">
                                <w:rPr>
                                  <w:rFonts w:cs="Arial"/>
                                </w:rPr>
                                <w:t xml:space="preserve">Discussion with children displaced from conflict zones and living in shelters highlight </w:t>
                              </w:r>
                              <w:r>
                                <w:rPr>
                                  <w:rFonts w:cs="Arial"/>
                                </w:rPr>
                                <w:t xml:space="preserve">an important angle of the </w:t>
                              </w:r>
                              <w:r w:rsidRPr="00C37CFB">
                                <w:rPr>
                                  <w:rFonts w:cs="Arial"/>
                                  <w:b/>
                                  <w:bCs/>
                                </w:rPr>
                                <w:t>democracy concept</w:t>
                              </w:r>
                              <w:r w:rsidRPr="00C37CFB">
                                <w:rPr>
                                  <w:rFonts w:cs="Arial"/>
                                </w:rPr>
                                <w:t>. C</w:t>
                              </w:r>
                              <w:r>
                                <w:rPr>
                                  <w:rFonts w:cs="Arial"/>
                                </w:rPr>
                                <w:t>onsulted c</w:t>
                              </w:r>
                              <w:r w:rsidRPr="00C37CFB">
                                <w:rPr>
                                  <w:rFonts w:cs="Arial"/>
                                </w:rPr>
                                <w:t xml:space="preserve">hildren from Ukrainian Roma communities </w:t>
                              </w:r>
                              <w:r>
                                <w:rPr>
                                  <w:rFonts w:cs="Arial"/>
                                </w:rPr>
                                <w:t xml:space="preserve">(6 children in total) </w:t>
                              </w:r>
                              <w:r w:rsidRPr="00C37CFB">
                                <w:rPr>
                                  <w:rFonts w:cs="Arial"/>
                                </w:rPr>
                                <w:t xml:space="preserve">who used to live close to the Hungarian border before the war but were now living in shelters within Hungary had </w:t>
                              </w:r>
                              <w:r w:rsidRPr="00C37CFB">
                                <w:rPr>
                                  <w:rFonts w:cs="Arial"/>
                                  <w:b/>
                                  <w:bCs/>
                                </w:rPr>
                                <w:t>mixed views on their power of influence</w:t>
                              </w:r>
                              <w:r w:rsidRPr="00C37CFB">
                                <w:rPr>
                                  <w:rFonts w:cs="Arial"/>
                                </w:rPr>
                                <w:t xml:space="preserve">. </w:t>
                              </w:r>
                              <w:r>
                                <w:rPr>
                                  <w:rFonts w:cs="Arial"/>
                                </w:rPr>
                                <w:t>Children need</w:t>
                              </w:r>
                              <w:r w:rsidDel="00BF1009">
                                <w:rPr>
                                  <w:rFonts w:cs="Arial"/>
                                </w:rPr>
                                <w:t xml:space="preserve"> </w:t>
                              </w:r>
                              <w:r>
                                <w:rPr>
                                  <w:rFonts w:cs="Arial"/>
                                </w:rPr>
                                <w:t>to</w:t>
                              </w:r>
                              <w:r w:rsidRPr="00C37CFB">
                                <w:rPr>
                                  <w:rFonts w:cs="Arial"/>
                                  <w:b/>
                                  <w:bCs/>
                                </w:rPr>
                                <w:t xml:space="preserve"> have their basic needs met</w:t>
                              </w:r>
                              <w:r w:rsidRPr="00C37CFB">
                                <w:rPr>
                                  <w:rFonts w:cs="Arial"/>
                                </w:rPr>
                                <w:t xml:space="preserve">, such as safety and housing. For them, democratic participation was about bringing change to their residential houses to make them ‘homes’. For instance, they recalled the periodic residential assemblies where adults meet with social workers and the shelter’s director to address their concerns, and an opportunity to film videos for the shelter's director showing the things that they would want to change. One girl felt that she participated when adults agreed to </w:t>
                              </w:r>
                              <w:r>
                                <w:rPr>
                                  <w:rFonts w:cs="Arial"/>
                                </w:rPr>
                                <w:t xml:space="preserve">her request to </w:t>
                              </w:r>
                              <w:r w:rsidRPr="00C37CFB">
                                <w:rPr>
                                  <w:rFonts w:cs="Arial"/>
                                </w:rPr>
                                <w:t>organ</w:t>
                              </w:r>
                              <w:r>
                                <w:rPr>
                                  <w:rFonts w:cs="Arial"/>
                                </w:rPr>
                                <w:t>i</w:t>
                              </w:r>
                              <w:r w:rsidRPr="00C37CFB">
                                <w:rPr>
                                  <w:rFonts w:cs="Arial"/>
                                </w:rPr>
                                <w:t>se a birth</w:t>
                              </w:r>
                              <w:r>
                                <w:rPr>
                                  <w:rFonts w:cs="Arial"/>
                                </w:rPr>
                                <w:t xml:space="preserve">day party for her. Overall, some children recognised that adults were addressing some requests mentioned during residential assemblies. However, there were also children thinking that speaking up was </w:t>
                              </w:r>
                              <w:r w:rsidRPr="0081454F">
                                <w:rPr>
                                  <w:rFonts w:cs="Arial"/>
                                </w:rPr>
                                <w:t>unlikely</w:t>
                              </w:r>
                              <w:r>
                                <w:rPr>
                                  <w:rFonts w:cs="Arial"/>
                                </w:rPr>
                                <w:t xml:space="preserve"> to </w:t>
                              </w:r>
                              <w:r w:rsidRPr="0081454F">
                                <w:rPr>
                                  <w:rFonts w:cs="Arial"/>
                                </w:rPr>
                                <w:t xml:space="preserve">bring up </w:t>
                              </w:r>
                              <w:r>
                                <w:rPr>
                                  <w:rFonts w:cs="Arial"/>
                                </w:rPr>
                                <w:t xml:space="preserve">major </w:t>
                              </w:r>
                              <w:r w:rsidRPr="0081454F">
                                <w:rPr>
                                  <w:rFonts w:cs="Arial"/>
                                </w:rPr>
                                <w:t>change</w:t>
                              </w:r>
                              <w:r>
                                <w:rPr>
                                  <w:rFonts w:cs="Arial"/>
                                </w:rPr>
                                <w:t xml:space="preserve"> given their situation. </w:t>
                              </w:r>
                            </w:p>
                          </w:txbxContent>
                        </wps:txbx>
                        <wps:bodyPr anchor="t"/>
                      </wps:wsp>
                    </wpg:wgp>
                  </a:graphicData>
                </a:graphic>
              </wp:inline>
            </w:drawing>
          </mc:Choice>
          <mc:Fallback>
            <w:pict>
              <v:group w14:anchorId="7FD18848" id="Group 1564414974" o:spid="_x0000_s1026" style="width:509.25pt;height:229.15pt;mso-position-horizontal-relative:char;mso-position-vertical-relative:line" coordorigin="" coordsize="64674,1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">
                <v:rect id="Rectangle 2" o:spid="_x0000_s1027" style="position:absolute;width:64674;height:14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" fillcolor="#b5e1ff" stroked="f" strokeweight="2pt"/>
                <v:rect id="Rectangle 997163018" o:spid="_x0000_s1028" style="position:absolute;left:904;top:190;width:61913;height:14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" filled="f" stroked="f">
                  <v:textbox>
                    <w:txbxContent>
                      <w:p w14:paraId="4C136FFF" w14:textId="77777777" w:rsidR="00FD2D4A" w:rsidRPr="00C37CFB" w:rsidRDefault="00FD2D4A" w:rsidP="00FD2D4A">
                        <w:pPr>
                          <w:spacing w:line="256" w:lineRule="auto"/>
                          <w:rPr>
                            <w:rFonts w:cs="Arial"/>
                            <w:b/>
                            <w:bCs/>
                            <w:color w:val="00538B"/>
                          </w:rPr>
                        </w:pPr>
                        <w:r>
                          <w:rPr>
                            <w:rFonts w:cs="Arial"/>
                            <w:b/>
                            <w:bCs/>
                            <w:color w:val="00538B"/>
                          </w:rPr>
                          <w:t>C</w:t>
                        </w:r>
                        <w:r w:rsidRPr="00C37CFB">
                          <w:rPr>
                            <w:rFonts w:cs="Arial"/>
                            <w:b/>
                            <w:bCs/>
                            <w:color w:val="00538B"/>
                          </w:rPr>
                          <w:t xml:space="preserve">hildren </w:t>
                        </w:r>
                        <w:r>
                          <w:rPr>
                            <w:rFonts w:cs="Arial"/>
                            <w:b/>
                            <w:bCs/>
                            <w:color w:val="00538B"/>
                          </w:rPr>
                          <w:t xml:space="preserve">fleeing the Russian war of aggression against Ukraine </w:t>
                        </w:r>
                        <w:r w:rsidRPr="00C37CFB">
                          <w:rPr>
                            <w:rFonts w:cs="Arial"/>
                            <w:b/>
                            <w:bCs/>
                            <w:color w:val="00538B"/>
                          </w:rPr>
                          <w:t xml:space="preserve">and democratic participation   </w:t>
                        </w:r>
                      </w:p>
                      <w:p w14:paraId="20BC62E1" w14:textId="7BC6F183" w:rsidR="00FD2D4A" w:rsidRPr="00E94021" w:rsidRDefault="00FD2D4A" w:rsidP="007E5DF2">
                        <w:pPr>
                          <w:spacing w:line="256" w:lineRule="auto"/>
                          <w:jc w:val="both"/>
                          <w:rPr>
                            <w:rFonts w:cs="Arial"/>
                          </w:rPr>
                        </w:pPr>
                        <w:r w:rsidRPr="00C37CFB">
                          <w:rPr>
                            <w:rFonts w:cs="Arial"/>
                          </w:rPr>
                          <w:t xml:space="preserve">Discussion with children displaced from conflict zones and living in shelters highlight </w:t>
                        </w:r>
                        <w:r>
                          <w:rPr>
                            <w:rFonts w:cs="Arial"/>
                          </w:rPr>
                          <w:t xml:space="preserve">an important angle of the </w:t>
                        </w:r>
                        <w:r w:rsidRPr="00C37CFB">
                          <w:rPr>
                            <w:rFonts w:cs="Arial"/>
                            <w:b/>
                            <w:bCs/>
                          </w:rPr>
                          <w:t>democracy concept</w:t>
                        </w:r>
                        <w:r w:rsidRPr="00C37CFB">
                          <w:rPr>
                            <w:rFonts w:cs="Arial"/>
                          </w:rPr>
                          <w:t>. C</w:t>
                        </w:r>
                        <w:r>
                          <w:rPr>
                            <w:rFonts w:cs="Arial"/>
                          </w:rPr>
                          <w:t>onsulted c</w:t>
                        </w:r>
                        <w:r w:rsidRPr="00C37CFB">
                          <w:rPr>
                            <w:rFonts w:cs="Arial"/>
                          </w:rPr>
                          <w:t xml:space="preserve">hildren from Ukrainian Roma communities </w:t>
                        </w:r>
                        <w:r>
                          <w:rPr>
                            <w:rFonts w:cs="Arial"/>
                          </w:rPr>
                          <w:t xml:space="preserve">(6 children in total) </w:t>
                        </w:r>
                        <w:r w:rsidRPr="00C37CFB">
                          <w:rPr>
                            <w:rFonts w:cs="Arial"/>
                          </w:rPr>
                          <w:t xml:space="preserve">who used to live close to the Hungarian border before the war but were now living in shelters within Hungary had </w:t>
                        </w:r>
                        <w:r w:rsidRPr="00C37CFB">
                          <w:rPr>
                            <w:rFonts w:cs="Arial"/>
                            <w:b/>
                            <w:bCs/>
                          </w:rPr>
                          <w:t>mixed views on their power of influence</w:t>
                        </w:r>
                        <w:r w:rsidRPr="00C37CFB">
                          <w:rPr>
                            <w:rFonts w:cs="Arial"/>
                          </w:rPr>
                          <w:t xml:space="preserve">. </w:t>
                        </w:r>
                        <w:r>
                          <w:rPr>
                            <w:rFonts w:cs="Arial"/>
                          </w:rPr>
                          <w:t>Children need</w:t>
                        </w:r>
                        <w:r w:rsidDel="00BF1009">
                          <w:rPr>
                            <w:rFonts w:cs="Arial"/>
                          </w:rPr>
                          <w:t xml:space="preserve"> </w:t>
                        </w:r>
                        <w:r>
                          <w:rPr>
                            <w:rFonts w:cs="Arial"/>
                          </w:rPr>
                          <w:t>to</w:t>
                        </w:r>
                        <w:r w:rsidRPr="00C37CFB">
                          <w:rPr>
                            <w:rFonts w:cs="Arial"/>
                            <w:b/>
                            <w:bCs/>
                          </w:rPr>
                          <w:t xml:space="preserve"> have their basic needs met</w:t>
                        </w:r>
                        <w:r w:rsidRPr="00C37CFB">
                          <w:rPr>
                            <w:rFonts w:cs="Arial"/>
                          </w:rPr>
                          <w:t xml:space="preserve">, such as safety and housing. For them, democratic participation was about bringing change to their residential houses to make them ‘homes’. For instance, they recalled the periodic residential assemblies where adults meet with social workers and the shelter’s director to address their concerns, and an opportunity to film videos for the shelter's director showing the things that they would want to change. One girl felt that she participated when adults agreed to </w:t>
                        </w:r>
                        <w:r>
                          <w:rPr>
                            <w:rFonts w:cs="Arial"/>
                          </w:rPr>
                          <w:t xml:space="preserve">her request to </w:t>
                        </w:r>
                        <w:r w:rsidRPr="00C37CFB">
                          <w:rPr>
                            <w:rFonts w:cs="Arial"/>
                          </w:rPr>
                          <w:t>organ</w:t>
                        </w:r>
                        <w:r>
                          <w:rPr>
                            <w:rFonts w:cs="Arial"/>
                          </w:rPr>
                          <w:t>i</w:t>
                        </w:r>
                        <w:r w:rsidRPr="00C37CFB">
                          <w:rPr>
                            <w:rFonts w:cs="Arial"/>
                          </w:rPr>
                          <w:t>se a birth</w:t>
                        </w:r>
                        <w:r>
                          <w:rPr>
                            <w:rFonts w:cs="Arial"/>
                          </w:rPr>
                          <w:t xml:space="preserve">day party for her. Overall, some children recognised that adults were addressing some requests mentioned during residential assemblies. However, there were also children thinking that speaking up was </w:t>
                        </w:r>
                        <w:r w:rsidRPr="0081454F">
                          <w:rPr>
                            <w:rFonts w:cs="Arial"/>
                          </w:rPr>
                          <w:t>unlikely</w:t>
                        </w:r>
                        <w:r>
                          <w:rPr>
                            <w:rFonts w:cs="Arial"/>
                          </w:rPr>
                          <w:t xml:space="preserve"> to </w:t>
                        </w:r>
                        <w:r w:rsidRPr="0081454F">
                          <w:rPr>
                            <w:rFonts w:cs="Arial"/>
                          </w:rPr>
                          <w:t xml:space="preserve">bring up </w:t>
                        </w:r>
                        <w:r>
                          <w:rPr>
                            <w:rFonts w:cs="Arial"/>
                          </w:rPr>
                          <w:t xml:space="preserve">major </w:t>
                        </w:r>
                        <w:r w:rsidRPr="0081454F">
                          <w:rPr>
                            <w:rFonts w:cs="Arial"/>
                          </w:rPr>
                          <w:t>change</w:t>
                        </w:r>
                        <w:r>
                          <w:rPr>
                            <w:rFonts w:cs="Arial"/>
                          </w:rPr>
                          <w:t xml:space="preserve"> given their situation. </w:t>
                        </w:r>
                      </w:p>
                    </w:txbxContent>
                  </v:textbox>
                </v:rect>
                <w10:anchorlock/>
              </v:group>
            </w:pict>
          </mc:Fallback>
        </mc:AlternateContent>
      </w:r>
    </w:p>
    <w:p w14:paraId="4A16D15D" w14:textId="77777777" w:rsidR="00FD2D4A" w:rsidRPr="00085252" w:rsidRDefault="00FD2D4A" w:rsidP="00FD2D4A">
      <w:pPr>
        <w:pStyle w:val="Heading2"/>
        <w:numPr>
          <w:ilvl w:val="1"/>
          <w:numId w:val="10"/>
        </w:numPr>
      </w:pPr>
      <w:bookmarkStart w:id="72" w:name="_Toc169610766"/>
      <w:bookmarkStart w:id="73" w:name="_Toc172301001"/>
      <w:r>
        <w:t>Children want to influence decisions and make their voices heard</w:t>
      </w:r>
      <w:bookmarkEnd w:id="72"/>
      <w:bookmarkEnd w:id="73"/>
    </w:p>
    <w:p w14:paraId="686AC5AF" w14:textId="2FE3A75E" w:rsidR="00FD2D4A" w:rsidRPr="00085252" w:rsidRDefault="00FD2D4A" w:rsidP="00FD2D4A">
      <w:pPr>
        <w:jc w:val="both"/>
      </w:pPr>
      <w:r>
        <w:t xml:space="preserve">Nearly two thirds </w:t>
      </w:r>
      <w:r w:rsidRPr="00085252">
        <w:t xml:space="preserve">of the </w:t>
      </w:r>
      <w:r>
        <w:t xml:space="preserve">surveyed </w:t>
      </w:r>
      <w:r w:rsidRPr="00085252">
        <w:t>children (63%) wanted to influence decisions and help make children’s voice heard. Interestingly</w:t>
      </w:r>
      <w:r>
        <w:t>,</w:t>
      </w:r>
      <w:r w:rsidRPr="00085252">
        <w:t xml:space="preserve"> 21% of children </w:t>
      </w:r>
      <w:r>
        <w:t xml:space="preserve">argued that it depends on other </w:t>
      </w:r>
      <w:proofErr w:type="gramStart"/>
      <w:r>
        <w:t xml:space="preserve">factors </w:t>
      </w:r>
      <w:r w:rsidRPr="00085252">
        <w:t xml:space="preserve"> whether</w:t>
      </w:r>
      <w:proofErr w:type="gramEnd"/>
      <w:r w:rsidRPr="00085252">
        <w:t xml:space="preserve"> they wanted to influence decisions (see Figure </w:t>
      </w:r>
      <w:r>
        <w:t>3.1</w:t>
      </w:r>
      <w:r w:rsidRPr="00085252">
        <w:t>).</w:t>
      </w:r>
    </w:p>
    <w:p w14:paraId="632EAFCD" w14:textId="77777777" w:rsidR="00FD2D4A" w:rsidRPr="00085252" w:rsidRDefault="00FD2D4A" w:rsidP="00FD2D4A">
      <w:pPr>
        <w:pStyle w:val="Figure"/>
        <w:numPr>
          <w:ilvl w:val="5"/>
          <w:numId w:val="10"/>
        </w:numPr>
      </w:pPr>
      <w:r w:rsidRPr="00085252">
        <w:t>Do you want to influence decisions and make children’s voices heard? N=1904</w:t>
      </w:r>
    </w:p>
    <w:p w14:paraId="111B3486" w14:textId="77777777" w:rsidR="00FD2D4A" w:rsidRPr="00085252" w:rsidRDefault="00FD2D4A" w:rsidP="00FD2D4A">
      <w:pPr>
        <w:jc w:val="both"/>
      </w:pPr>
      <w:r w:rsidRPr="00085252">
        <w:rPr>
          <w:noProof/>
        </w:rPr>
        <w:drawing>
          <wp:inline distT="0" distB="0" distL="0" distR="0" wp14:anchorId="00E2F6F2" wp14:editId="1E2862F4">
            <wp:extent cx="5607050" cy="1239352"/>
            <wp:effectExtent l="0" t="0" r="0" b="0"/>
            <wp:docPr id="213333583" name="Chart 1">
              <a:extLst xmlns:a="http://schemas.openxmlformats.org/drawingml/2006/main">
                <a:ext uri="{FF2B5EF4-FFF2-40B4-BE49-F238E27FC236}">
                  <a16:creationId xmlns:a16="http://schemas.microsoft.com/office/drawing/2014/main" id="{BD3DC71B-8812-8A6B-E6CF-6F2B442B41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BBAC57B" w14:textId="77777777" w:rsidR="00FD2D4A" w:rsidRPr="00085252" w:rsidRDefault="00FD2D4A" w:rsidP="00FD2D4A">
      <w:pPr>
        <w:jc w:val="both"/>
      </w:pPr>
      <w:r>
        <w:t xml:space="preserve">In addition, </w:t>
      </w:r>
      <w:r w:rsidRPr="00085252">
        <w:t xml:space="preserve">the majority of the children (70%) considered that main reason to participate was that the issue was </w:t>
      </w:r>
      <w:proofErr w:type="gramStart"/>
      <w:r w:rsidRPr="00085252">
        <w:t>important</w:t>
      </w:r>
      <w:proofErr w:type="gramEnd"/>
      <w:r w:rsidRPr="00085252">
        <w:t xml:space="preserve"> and </w:t>
      </w:r>
      <w:r>
        <w:t xml:space="preserve">they </w:t>
      </w:r>
      <w:r w:rsidRPr="00085252">
        <w:t xml:space="preserve">wanted to have a say (see Figure </w:t>
      </w:r>
      <w:r>
        <w:t>3.2</w:t>
      </w:r>
      <w:r w:rsidRPr="00085252">
        <w:t xml:space="preserve"> below). The second and third most selected statement by the children was that an adult helped them to get involved after they shared their ideas with them (43%), and a friend or another child encouraged them to share their views (43%).</w:t>
      </w:r>
    </w:p>
    <w:p w14:paraId="2736E07E" w14:textId="77777777" w:rsidR="00FD2D4A" w:rsidRPr="00085252" w:rsidRDefault="00FD2D4A" w:rsidP="00FD2D4A">
      <w:pPr>
        <w:pStyle w:val="FigureLeft"/>
        <w:numPr>
          <w:ilvl w:val="5"/>
          <w:numId w:val="10"/>
        </w:numPr>
      </w:pPr>
      <w:r w:rsidRPr="00085252">
        <w:lastRenderedPageBreak/>
        <w:t>Please pick up to 3 things that have been important to you when deciding to participate in a democratic process. N=1726</w:t>
      </w:r>
    </w:p>
    <w:p w14:paraId="7F4F0F52" w14:textId="77777777" w:rsidR="00FD2D4A" w:rsidRDefault="00FD2D4A" w:rsidP="00FD2D4A">
      <w:pPr>
        <w:pStyle w:val="Style2"/>
        <w:ind w:left="0" w:firstLine="0"/>
      </w:pPr>
      <w:r w:rsidRPr="00085252">
        <w:rPr>
          <w:noProof/>
        </w:rPr>
        <w:drawing>
          <wp:inline distT="0" distB="0" distL="0" distR="0" wp14:anchorId="0E68F799" wp14:editId="6BEF5619">
            <wp:extent cx="6291617" cy="3828197"/>
            <wp:effectExtent l="0" t="0" r="0" b="1270"/>
            <wp:docPr id="206548400" name="Chart 1">
              <a:extLst xmlns:a="http://schemas.openxmlformats.org/drawingml/2006/main">
                <a:ext uri="{FF2B5EF4-FFF2-40B4-BE49-F238E27FC236}">
                  <a16:creationId xmlns:a16="http://schemas.microsoft.com/office/drawing/2014/main" id="{7621FE17-B3BF-0948-83C2-6A415D55A0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70BBCEB" w14:textId="77777777" w:rsidR="00FD2D4A" w:rsidRPr="00085252" w:rsidRDefault="00FD2D4A" w:rsidP="00FD2D4A">
      <w:pPr>
        <w:jc w:val="both"/>
      </w:pPr>
      <w:r w:rsidRPr="00085252">
        <w:t>Similarly, findings from the interviews and focus groups showed that children valued having their voices heard in decisions that affected their lives as well as the future of their generation</w:t>
      </w:r>
      <w:r w:rsidRPr="00085252">
        <w:rPr>
          <w:rStyle w:val="FootnoteReference"/>
        </w:rPr>
        <w:footnoteReference w:id="60"/>
      </w:r>
      <w:r w:rsidRPr="00085252">
        <w:t>. For instance, interviewed children from Lithuania and Romania mentioned that their motivation to participate was based on the belief that being involved in democratic processes could improve their quality of life</w:t>
      </w:r>
      <w:r w:rsidRPr="00085252">
        <w:rPr>
          <w:rStyle w:val="FootnoteReference"/>
        </w:rPr>
        <w:footnoteReference w:id="61"/>
      </w:r>
      <w:r w:rsidRPr="00085252">
        <w:t>.</w:t>
      </w:r>
    </w:p>
    <w:p w14:paraId="385B4E3A" w14:textId="77777777" w:rsidR="00FD2D4A" w:rsidRPr="00085252" w:rsidRDefault="00FD2D4A" w:rsidP="007E21ED">
      <w:pPr>
        <w:ind w:left="851"/>
        <w:jc w:val="both"/>
        <w:rPr>
          <w:i/>
          <w:iCs/>
        </w:rPr>
      </w:pPr>
      <w:r w:rsidRPr="00085252">
        <w:rPr>
          <w:i/>
          <w:iCs/>
        </w:rPr>
        <w:t>‘We must be in all spaces where policies are designed that directly affect us, that in meetings are politicians/deputies discussing the laws but also that there are some boys and girls represented there.’</w:t>
      </w:r>
      <w:r>
        <w:rPr>
          <w:i/>
          <w:iCs/>
        </w:rPr>
        <w:t xml:space="preserve"> </w:t>
      </w:r>
      <w:r w:rsidRPr="00085252">
        <w:rPr>
          <w:i/>
          <w:iCs/>
        </w:rPr>
        <w:t>(15 years old, Spain</w:t>
      </w:r>
      <w:r>
        <w:rPr>
          <w:rStyle w:val="FootnoteReference"/>
          <w:i/>
          <w:iCs/>
        </w:rPr>
        <w:footnoteReference w:id="62"/>
      </w:r>
      <w:r w:rsidRPr="00085252">
        <w:rPr>
          <w:i/>
          <w:iCs/>
        </w:rPr>
        <w:t>)</w:t>
      </w:r>
    </w:p>
    <w:p w14:paraId="21D4CC28" w14:textId="7896B50C" w:rsidR="00FD2D4A" w:rsidRPr="00D2475D" w:rsidRDefault="00FD2D4A" w:rsidP="00FD2D4A">
      <w:pPr>
        <w:jc w:val="both"/>
      </w:pPr>
      <w:r>
        <w:t xml:space="preserve">Results from </w:t>
      </w:r>
      <w:r w:rsidRPr="00620E6F">
        <w:t xml:space="preserve">the </w:t>
      </w:r>
      <w:r>
        <w:t>online survey consultation show that children expressed that learning how to approach adults who could bring about a change helped influence decisions in the democratic processes (48%). Children also felt that knowing about the issue (47%) and adults listening to them (46%) did influence them about decisions that were made. 18% of children surveyed did not know what had motivated them on decisions to participate in the democratic process.</w:t>
      </w:r>
    </w:p>
    <w:p w14:paraId="7BA8E023" w14:textId="77777777" w:rsidR="00FD2D4A" w:rsidRPr="00085252" w:rsidRDefault="00FD2D4A" w:rsidP="00FD2D4A">
      <w:pPr>
        <w:jc w:val="both"/>
      </w:pPr>
      <w:r w:rsidRPr="00085252">
        <w:t xml:space="preserve">Further, children from </w:t>
      </w:r>
      <w:r>
        <w:t>t</w:t>
      </w:r>
      <w:r w:rsidRPr="00085252">
        <w:t>he Netherlands, Spain and Italy that were consulted in the interviews and focus groups considered participation in democratic processes as a fundamental right and a civil responsibility</w:t>
      </w:r>
      <w:r w:rsidRPr="00085252">
        <w:rPr>
          <w:rStyle w:val="FootnoteReference"/>
        </w:rPr>
        <w:footnoteReference w:id="63"/>
      </w:r>
      <w:r w:rsidRPr="00085252">
        <w:t xml:space="preserve">, arguing that children have the right to be involved in the decision making- processes that have a direct impact on their lives. </w:t>
      </w:r>
    </w:p>
    <w:p w14:paraId="18AB951B" w14:textId="77777777" w:rsidR="00FD2D4A" w:rsidRPr="00085252" w:rsidRDefault="00FD2D4A" w:rsidP="007E21ED">
      <w:pPr>
        <w:ind w:left="851"/>
        <w:jc w:val="both"/>
        <w:rPr>
          <w:i/>
        </w:rPr>
      </w:pPr>
      <w:r w:rsidRPr="00085252">
        <w:rPr>
          <w:i/>
          <w:iCs/>
        </w:rPr>
        <w:lastRenderedPageBreak/>
        <w:t>‘Children also have rights to speak up and to give their opinions about things that matter to them.’</w:t>
      </w:r>
      <w:r>
        <w:rPr>
          <w:i/>
          <w:iCs/>
        </w:rPr>
        <w:t xml:space="preserve"> </w:t>
      </w:r>
      <w:r w:rsidRPr="00085252">
        <w:t>(</w:t>
      </w:r>
      <w:r w:rsidRPr="00085252">
        <w:rPr>
          <w:i/>
          <w:iCs/>
        </w:rPr>
        <w:t>9 years old, The Netherlands</w:t>
      </w:r>
      <w:r>
        <w:rPr>
          <w:rStyle w:val="FootnoteReference"/>
          <w:i/>
          <w:iCs/>
        </w:rPr>
        <w:footnoteReference w:id="64"/>
      </w:r>
      <w:r w:rsidRPr="00085252">
        <w:rPr>
          <w:i/>
          <w:iCs/>
        </w:rPr>
        <w:t>)</w:t>
      </w:r>
    </w:p>
    <w:p w14:paraId="2334A2B6" w14:textId="3A2C53E6" w:rsidR="00FD2D4A" w:rsidRPr="00085252" w:rsidRDefault="00FD2D4A" w:rsidP="00FD2D4A">
      <w:pPr>
        <w:jc w:val="both"/>
      </w:pPr>
      <w:r>
        <w:t>When surveyed children expressed that they</w:t>
      </w:r>
      <w:r w:rsidRPr="00085252">
        <w:t xml:space="preserve"> do not want to influence decisions and make children’s voices heard</w:t>
      </w:r>
      <w:r>
        <w:t>, this was mostly because they</w:t>
      </w:r>
      <w:r w:rsidRPr="00085252">
        <w:t xml:space="preserve"> were not interested in the democratic process (44%)</w:t>
      </w:r>
      <w:r>
        <w:t xml:space="preserve"> and because </w:t>
      </w:r>
      <w:r w:rsidRPr="00085252">
        <w:t xml:space="preserve">they did not know how to </w:t>
      </w:r>
      <w:r>
        <w:t>be part of decisions</w:t>
      </w:r>
      <w:r w:rsidRPr="00085252">
        <w:t xml:space="preserve"> </w:t>
      </w:r>
      <w:r>
        <w:t xml:space="preserve">(40%). Noteworthy, around one in four children did not believe that their participation will bring any change / make any difference (28%) or did not believe their voice, ideas and suggestions will matter to adults (26%) </w:t>
      </w:r>
      <w:r w:rsidRPr="00085252">
        <w:t xml:space="preserve">(see Figure </w:t>
      </w:r>
      <w:r>
        <w:t xml:space="preserve">3.3 </w:t>
      </w:r>
      <w:r w:rsidRPr="00085252">
        <w:t>below).</w:t>
      </w:r>
    </w:p>
    <w:p w14:paraId="3552E3A1" w14:textId="77777777" w:rsidR="00FD2D4A" w:rsidRPr="00085252" w:rsidRDefault="00FD2D4A" w:rsidP="00FD2D4A">
      <w:pPr>
        <w:pStyle w:val="FigureLeft"/>
        <w:numPr>
          <w:ilvl w:val="5"/>
          <w:numId w:val="10"/>
        </w:numPr>
        <w:ind w:left="1191" w:hanging="1191"/>
      </w:pPr>
      <w:r w:rsidRPr="00085252">
        <w:t>Why didn’t you get involved in any of these democratic processes? N=1921</w:t>
      </w:r>
    </w:p>
    <w:p w14:paraId="47F36437" w14:textId="77777777" w:rsidR="00FD2D4A" w:rsidRPr="00085252" w:rsidRDefault="00FD2D4A" w:rsidP="00FD2D4A">
      <w:pPr>
        <w:jc w:val="both"/>
      </w:pPr>
      <w:r w:rsidRPr="00085252">
        <w:rPr>
          <w:noProof/>
        </w:rPr>
        <w:drawing>
          <wp:inline distT="0" distB="0" distL="0" distR="0" wp14:anchorId="57C6F767" wp14:editId="070E0576">
            <wp:extent cx="5652654" cy="2599616"/>
            <wp:effectExtent l="0" t="0" r="5715" b="0"/>
            <wp:docPr id="1663331762" name="Chart 1">
              <a:extLst xmlns:a="http://schemas.openxmlformats.org/drawingml/2006/main">
                <a:ext uri="{FF2B5EF4-FFF2-40B4-BE49-F238E27FC236}">
                  <a16:creationId xmlns:a16="http://schemas.microsoft.com/office/drawing/2014/main" id="{1C6DE697-E590-B237-7863-B5DD34A7FE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F586BD1" w14:textId="77777777" w:rsidR="00FD2D4A" w:rsidRPr="00085252" w:rsidRDefault="00FD2D4A" w:rsidP="00FD2D4A">
      <w:pPr>
        <w:pStyle w:val="Heading2"/>
        <w:numPr>
          <w:ilvl w:val="1"/>
          <w:numId w:val="10"/>
        </w:numPr>
      </w:pPr>
      <w:bookmarkStart w:id="74" w:name="_Toc167801743"/>
      <w:bookmarkStart w:id="75" w:name="_Toc169610767"/>
      <w:bookmarkStart w:id="76" w:name="_Toc172301002"/>
      <w:r>
        <w:t>Children would like to influence decisions but only one in four children have ever influenced any decisions</w:t>
      </w:r>
      <w:bookmarkEnd w:id="74"/>
      <w:bookmarkEnd w:id="75"/>
      <w:bookmarkEnd w:id="76"/>
      <w:r>
        <w:t xml:space="preserve"> </w:t>
      </w:r>
    </w:p>
    <w:p w14:paraId="5E2D28F6" w14:textId="77777777" w:rsidR="00FD2D4A" w:rsidRPr="00085252" w:rsidRDefault="00FD2D4A" w:rsidP="00FD2D4A">
      <w:pPr>
        <w:pStyle w:val="NormalLeftAligned"/>
        <w:jc w:val="both"/>
      </w:pPr>
      <w:r>
        <w:t>C</w:t>
      </w:r>
      <w:r w:rsidRPr="00085252">
        <w:t xml:space="preserve">hildren want to influence a diverse range of issues and problems affecting them. </w:t>
      </w:r>
      <w:r w:rsidRPr="00C37CFB">
        <w:rPr>
          <w:b/>
          <w:bCs/>
        </w:rPr>
        <w:t>The most common types of decisions that children want to influence are school policies and governance, daily routines and personal choices, and community and civic activities</w:t>
      </w:r>
      <w:r w:rsidRPr="00085252">
        <w:t xml:space="preserve">. </w:t>
      </w:r>
    </w:p>
    <w:p w14:paraId="7D3966B3" w14:textId="00E8ED35" w:rsidR="00FD2D4A" w:rsidRPr="00085252" w:rsidRDefault="00FD2D4A" w:rsidP="00FD2D4A">
      <w:pPr>
        <w:pStyle w:val="Figure"/>
        <w:numPr>
          <w:ilvl w:val="5"/>
          <w:numId w:val="10"/>
        </w:numPr>
      </w:pPr>
      <w:r>
        <w:lastRenderedPageBreak/>
        <w:t xml:space="preserve">However, </w:t>
      </w:r>
      <w:r w:rsidRPr="00D2475D">
        <w:rPr>
          <w:b/>
        </w:rPr>
        <w:t>only one in four of the surveyed children indicated that they have ever influenced any decisions</w:t>
      </w:r>
      <w:r>
        <w:t xml:space="preserve"> (see Figure 3.4). Children felt they have had more influence on (a) laws and rules, (b) how money is spent and (c) raising awareness on specific issues. </w:t>
      </w:r>
      <w:r w:rsidRPr="00085252">
        <w:t>Have you ever influenced any of the types of decisions listed below? N=1619</w:t>
      </w:r>
      <w:r>
        <w:tab/>
      </w:r>
    </w:p>
    <w:p w14:paraId="1E25D325" w14:textId="77777777" w:rsidR="00FD2D4A" w:rsidRDefault="00FD2D4A" w:rsidP="00FD2D4A">
      <w:pPr>
        <w:jc w:val="both"/>
      </w:pPr>
      <w:r>
        <w:rPr>
          <w:noProof/>
        </w:rPr>
        <w:drawing>
          <wp:inline distT="0" distB="0" distL="0" distR="0" wp14:anchorId="3FF42794" wp14:editId="149F3CF3">
            <wp:extent cx="6590302" cy="4305935"/>
            <wp:effectExtent l="0" t="0" r="1270" b="0"/>
            <wp:docPr id="1129446005" name="Chart 1">
              <a:extLst xmlns:a="http://schemas.openxmlformats.org/drawingml/2006/main">
                <a:ext uri="{FF2B5EF4-FFF2-40B4-BE49-F238E27FC236}">
                  <a16:creationId xmlns:a16="http://schemas.microsoft.com/office/drawing/2014/main" id="{0037DD9C-0760-E9CF-E0A1-6459A6DD42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F2D0FA0" w14:textId="77777777" w:rsidR="00FD2D4A" w:rsidRDefault="00FD2D4A" w:rsidP="00FD2D4A">
      <w:pPr>
        <w:jc w:val="both"/>
      </w:pPr>
      <w:r w:rsidRPr="00085252">
        <w:t xml:space="preserve">It should be noted that </w:t>
      </w:r>
      <w:r w:rsidRPr="005D386A">
        <w:rPr>
          <w:b/>
          <w:bCs/>
        </w:rPr>
        <w:t>a significant number of respondents expressed a lack of awareness about the extent of the effectiveness of children involved in decision making processes</w:t>
      </w:r>
      <w:r w:rsidRPr="00085252">
        <w:t xml:space="preserve">. As many as 38% respondents did not know if their ideas and suggestions have ever had any influence on any of the decisions listed in the survey, and 17% of respondents stated that their ideas and suggestions never had any influence on any of the decisions listed in the survey. </w:t>
      </w:r>
    </w:p>
    <w:p w14:paraId="6CEE13B2" w14:textId="73B1734D" w:rsidR="00FD2D4A" w:rsidRPr="00085252" w:rsidRDefault="00FD2D4A" w:rsidP="00BE51B6">
      <w:pPr>
        <w:jc w:val="both"/>
      </w:pPr>
      <w:r w:rsidRPr="00085252">
        <w:t>This potential lack of optimism is generally reflected in the data gathered at interviews and focus groups, whereby children have expressed a willingness or have actively tried to influence the decision-making process, but have experienced barriers to do so, including the feeling of not being heard.</w:t>
      </w:r>
      <w:r>
        <w:t xml:space="preserve"> </w:t>
      </w:r>
      <w:r w:rsidRPr="00085252">
        <w:t>Survey</w:t>
      </w:r>
      <w:r>
        <w:t>ed</w:t>
      </w:r>
      <w:r w:rsidRPr="00085252">
        <w:t xml:space="preserve"> children expressed an almost equal desire to influence almost all types of decision-making processes</w:t>
      </w:r>
      <w:r>
        <w:t xml:space="preserve"> (see Figure 3.4), suggesting a strong desire to influence decisions made by adults.</w:t>
      </w:r>
    </w:p>
    <w:p w14:paraId="04768196" w14:textId="77777777" w:rsidR="00FD2D4A" w:rsidRPr="00085252" w:rsidRDefault="00FD2D4A" w:rsidP="00FD2D4A">
      <w:pPr>
        <w:pStyle w:val="Figure"/>
        <w:numPr>
          <w:ilvl w:val="5"/>
          <w:numId w:val="10"/>
        </w:numPr>
      </w:pPr>
      <w:r w:rsidRPr="00085252">
        <w:lastRenderedPageBreak/>
        <w:t>How would you like to influence decisions made by adults (e.g. decisions of teachers, local officials, politicians etc.)? N=1921</w:t>
      </w:r>
    </w:p>
    <w:p w14:paraId="51561CF3" w14:textId="77777777" w:rsidR="00FD2D4A" w:rsidRPr="003623E9" w:rsidRDefault="00FD2D4A" w:rsidP="00FD2D4A">
      <w:pPr>
        <w:spacing w:before="0" w:after="0" w:line="240" w:lineRule="auto"/>
        <w:rPr>
          <w:rFonts w:ascii="Times New Roman" w:eastAsia="Times New Roman" w:hAnsi="Times New Roman"/>
          <w:sz w:val="24"/>
          <w:lang w:eastAsia="en-GB"/>
        </w:rPr>
      </w:pPr>
      <w:r w:rsidRPr="003623E9">
        <w:rPr>
          <w:rFonts w:ascii="Times New Roman" w:eastAsia="Times New Roman" w:hAnsi="Times New Roman"/>
          <w:noProof/>
          <w:sz w:val="24"/>
          <w:lang w:eastAsia="en-GB"/>
        </w:rPr>
        <w:drawing>
          <wp:inline distT="0" distB="0" distL="0" distR="0" wp14:anchorId="3BF1E422" wp14:editId="1264A076">
            <wp:extent cx="5917514" cy="3416198"/>
            <wp:effectExtent l="0" t="0" r="7620" b="0"/>
            <wp:docPr id="11098204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20454" name="Picture 1" descr="A screenshot of a compute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2243" cy="3424701"/>
                    </a:xfrm>
                    <a:prstGeom prst="rect">
                      <a:avLst/>
                    </a:prstGeom>
                    <a:noFill/>
                    <a:ln>
                      <a:noFill/>
                    </a:ln>
                  </pic:spPr>
                </pic:pic>
              </a:graphicData>
            </a:graphic>
          </wp:inline>
        </w:drawing>
      </w:r>
    </w:p>
    <w:p w14:paraId="2187875B" w14:textId="2B0CD5A6" w:rsidR="00FD2D4A" w:rsidRDefault="00FD2D4A" w:rsidP="00FD2D4A">
      <w:pPr>
        <w:jc w:val="both"/>
      </w:pPr>
      <w:r>
        <w:t xml:space="preserve">Asked to rank actions they considered would help them become more involved in democratic processes, children who had not shared their views in a democratic process previously gave the highest score (4 and 5 stars) to: having someone explaining to them in person how to participate, having more opportunities to participate, and to teach </w:t>
      </w:r>
      <w:r w:rsidRPr="00461478">
        <w:t>children and adults about child rights and children’s right to participate</w:t>
      </w:r>
      <w:r>
        <w:t>.</w:t>
      </w:r>
    </w:p>
    <w:p w14:paraId="6760632E" w14:textId="77777777" w:rsidR="00FD2D4A" w:rsidRDefault="00FD2D4A" w:rsidP="00FD2D4A">
      <w:pPr>
        <w:pStyle w:val="Figure"/>
        <w:numPr>
          <w:ilvl w:val="5"/>
          <w:numId w:val="10"/>
        </w:numPr>
      </w:pPr>
      <w:bookmarkStart w:id="77" w:name="_Toc169280436"/>
      <w:r w:rsidRPr="0070532D">
        <w:lastRenderedPageBreak/>
        <w:t>What would help you become more involved in democratic processes and decisions in the future?</w:t>
      </w:r>
      <w:bookmarkEnd w:id="77"/>
      <w:r w:rsidRPr="0070532D">
        <w:t xml:space="preserve"> </w:t>
      </w:r>
      <w:r>
        <w:t>N=519</w:t>
      </w:r>
    </w:p>
    <w:p w14:paraId="77C9D398" w14:textId="1CF81648" w:rsidR="00FD2D4A" w:rsidRDefault="007E5DF2" w:rsidP="00FD2D4A">
      <w:pPr>
        <w:rPr>
          <w:u w:val="single"/>
        </w:rPr>
      </w:pPr>
      <w:r>
        <w:rPr>
          <w:noProof/>
          <w:u w:val="single"/>
        </w:rPr>
        <w:drawing>
          <wp:inline distT="0" distB="0" distL="0" distR="0" wp14:anchorId="3A48B6BA" wp14:editId="7BE50B86">
            <wp:extent cx="5499100" cy="3968750"/>
            <wp:effectExtent l="0" t="0" r="6350" b="0"/>
            <wp:docPr id="13415622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9100" cy="3968750"/>
                    </a:xfrm>
                    <a:prstGeom prst="rect">
                      <a:avLst/>
                    </a:prstGeom>
                    <a:noFill/>
                  </pic:spPr>
                </pic:pic>
              </a:graphicData>
            </a:graphic>
          </wp:inline>
        </w:drawing>
      </w:r>
    </w:p>
    <w:p w14:paraId="14C7600A" w14:textId="77777777" w:rsidR="00FD2D4A" w:rsidRPr="002572E6" w:rsidRDefault="00FD2D4A" w:rsidP="00FD2D4A">
      <w:pPr>
        <w:rPr>
          <w:i/>
          <w:u w:val="single"/>
        </w:rPr>
      </w:pPr>
      <w:r w:rsidRPr="002572E6">
        <w:rPr>
          <w:i/>
          <w:iCs/>
          <w:u w:val="single"/>
        </w:rPr>
        <w:t>Note: 1 star = not at all, 2 stars = very little, 3 stars = neutral, 4 stars = somewhat, 5 stars = a lot</w:t>
      </w:r>
    </w:p>
    <w:p w14:paraId="2CB77089" w14:textId="77777777" w:rsidR="00FD2D4A" w:rsidRPr="00085252" w:rsidRDefault="00FD2D4A" w:rsidP="00FD2D4A">
      <w:pPr>
        <w:pStyle w:val="Heading2"/>
        <w:numPr>
          <w:ilvl w:val="1"/>
          <w:numId w:val="10"/>
        </w:numPr>
      </w:pPr>
      <w:bookmarkStart w:id="78" w:name="_Toc167801744"/>
      <w:bookmarkStart w:id="79" w:name="_Toc172301003"/>
      <w:bookmarkStart w:id="80" w:name="_Toc169610768"/>
      <w:r w:rsidRPr="00085252">
        <w:t>Children’s recommendations</w:t>
      </w:r>
      <w:bookmarkEnd w:id="78"/>
      <w:bookmarkEnd w:id="79"/>
      <w:r w:rsidRPr="00085252">
        <w:t xml:space="preserve"> </w:t>
      </w:r>
      <w:bookmarkEnd w:id="80"/>
    </w:p>
    <w:tbl>
      <w:tblPr>
        <w:tblStyle w:val="TableGrid"/>
        <w:tblW w:w="0" w:type="auto"/>
        <w:tblLook w:val="04A0" w:firstRow="1" w:lastRow="0" w:firstColumn="1" w:lastColumn="0" w:noHBand="0" w:noVBand="1"/>
      </w:tblPr>
      <w:tblGrid>
        <w:gridCol w:w="9061"/>
      </w:tblGrid>
      <w:tr w:rsidR="00FD2D4A" w:rsidRPr="00085252" w14:paraId="61084457" w14:textId="77777777" w:rsidTr="009C5957">
        <w:tc>
          <w:tcPr>
            <w:tcW w:w="9061" w:type="dxa"/>
          </w:tcPr>
          <w:p w14:paraId="146506AC" w14:textId="77777777" w:rsidR="00FD2D4A" w:rsidRPr="00085252" w:rsidRDefault="00FD2D4A" w:rsidP="009C5957">
            <w:pPr>
              <w:jc w:val="both"/>
              <w:rPr>
                <w:b/>
                <w:bCs/>
                <w:color w:val="00538B"/>
              </w:rPr>
            </w:pPr>
            <w:bookmarkStart w:id="81" w:name="_Hlk167426344"/>
            <w:r w:rsidRPr="00085252">
              <w:rPr>
                <w:b/>
                <w:bCs/>
                <w:color w:val="00538B"/>
              </w:rPr>
              <w:t xml:space="preserve">Recommendations from children </w:t>
            </w:r>
          </w:p>
          <w:p w14:paraId="02BDB23B" w14:textId="77777777" w:rsidR="00FD2D4A" w:rsidRPr="00C37CFB" w:rsidRDefault="00FD2D4A" w:rsidP="009C5957">
            <w:pPr>
              <w:pStyle w:val="TableBulletLast"/>
              <w:numPr>
                <w:ilvl w:val="0"/>
                <w:numId w:val="0"/>
              </w:numPr>
              <w:jc w:val="both"/>
              <w:rPr>
                <w:rFonts w:cs="Arial"/>
                <w:b/>
                <w:color w:val="00538B"/>
                <w:sz w:val="22"/>
              </w:rPr>
            </w:pPr>
            <w:r w:rsidRPr="00C37CFB">
              <w:rPr>
                <w:rFonts w:cs="Arial"/>
                <w:b/>
                <w:color w:val="00538B"/>
                <w:sz w:val="22"/>
              </w:rPr>
              <w:t xml:space="preserve">Provide more opportunities for children to participate in democratic processes </w:t>
            </w:r>
          </w:p>
          <w:p w14:paraId="426B2852" w14:textId="77777777" w:rsidR="00FD2D4A" w:rsidRPr="00085252" w:rsidRDefault="00FD2D4A" w:rsidP="009C5957">
            <w:pPr>
              <w:pStyle w:val="TableBulletLast"/>
              <w:jc w:val="both"/>
              <w:rPr>
                <w:szCs w:val="20"/>
              </w:rPr>
            </w:pPr>
            <w:r>
              <w:t>E</w:t>
            </w:r>
            <w:r w:rsidRPr="00085252">
              <w:t>ncourag</w:t>
            </w:r>
            <w:r>
              <w:t>e</w:t>
            </w:r>
            <w:r w:rsidRPr="00085252">
              <w:t xml:space="preserve"> and facilitat</w:t>
            </w:r>
            <w:r>
              <w:t>e</w:t>
            </w:r>
            <w:r w:rsidRPr="00085252">
              <w:t xml:space="preserve"> more meaningful participation in decisions affecting their lives.</w:t>
            </w:r>
          </w:p>
          <w:p w14:paraId="23F6B60C" w14:textId="77777777" w:rsidR="00FD2D4A" w:rsidRDefault="00FD2D4A" w:rsidP="009C5957">
            <w:pPr>
              <w:pStyle w:val="TableBulletLast"/>
              <w:jc w:val="both"/>
            </w:pPr>
            <w:r>
              <w:t>T</w:t>
            </w:r>
            <w:r w:rsidRPr="00085252">
              <w:t xml:space="preserve">o increase motivation and engagement, adults should provide participation certificates, courses/trainings, and opportunities to travel. </w:t>
            </w:r>
          </w:p>
          <w:p w14:paraId="4AB2B630" w14:textId="77777777" w:rsidR="00FD2D4A" w:rsidRPr="00C37CFB" w:rsidRDefault="00FD2D4A" w:rsidP="009C5957">
            <w:pPr>
              <w:pStyle w:val="TableBulletLast"/>
              <w:numPr>
                <w:ilvl w:val="0"/>
                <w:numId w:val="0"/>
              </w:numPr>
              <w:jc w:val="both"/>
              <w:rPr>
                <w:rFonts w:cs="Arial"/>
                <w:b/>
                <w:color w:val="00538B"/>
                <w:sz w:val="22"/>
              </w:rPr>
            </w:pPr>
            <w:r w:rsidRPr="00C37CFB">
              <w:rPr>
                <w:rFonts w:cs="Arial"/>
                <w:b/>
                <w:color w:val="00538B"/>
                <w:sz w:val="22"/>
              </w:rPr>
              <w:t xml:space="preserve">Reform governance and participation </w:t>
            </w:r>
            <w:r>
              <w:rPr>
                <w:rFonts w:cs="Arial"/>
                <w:b/>
                <w:color w:val="00538B"/>
                <w:sz w:val="22"/>
              </w:rPr>
              <w:t xml:space="preserve">of children </w:t>
            </w:r>
            <w:r w:rsidRPr="00C37CFB">
              <w:rPr>
                <w:rFonts w:cs="Arial"/>
                <w:b/>
                <w:color w:val="00538B"/>
                <w:sz w:val="22"/>
              </w:rPr>
              <w:t xml:space="preserve">in schools </w:t>
            </w:r>
            <w:r>
              <w:rPr>
                <w:rFonts w:cs="Arial"/>
                <w:b/>
                <w:color w:val="00538B"/>
                <w:sz w:val="22"/>
              </w:rPr>
              <w:t>and community programmes</w:t>
            </w:r>
          </w:p>
          <w:p w14:paraId="45042262" w14:textId="77777777" w:rsidR="00FD2D4A" w:rsidRDefault="00FD2D4A" w:rsidP="009C5957">
            <w:pPr>
              <w:pStyle w:val="TableBulletLast"/>
              <w:jc w:val="both"/>
            </w:pPr>
            <w:r w:rsidRPr="00264725">
              <w:t>Allow children to influence school policies, exam dates, and anti-bullying measures.</w:t>
            </w:r>
          </w:p>
          <w:p w14:paraId="4AA7E65D" w14:textId="77777777" w:rsidR="00FD2D4A" w:rsidRDefault="00FD2D4A" w:rsidP="009C5957">
            <w:pPr>
              <w:pStyle w:val="TableBulletLast"/>
              <w:jc w:val="both"/>
            </w:pPr>
            <w:r w:rsidRPr="00BE4949">
              <w:t>Include children in planning local recreational activities and community infrastructure process.</w:t>
            </w:r>
          </w:p>
          <w:p w14:paraId="263D52AE" w14:textId="77777777" w:rsidR="00FD2D4A" w:rsidRPr="00C37CFB" w:rsidRDefault="00FD2D4A" w:rsidP="009C5957">
            <w:pPr>
              <w:pStyle w:val="TableBulletLast"/>
              <w:numPr>
                <w:ilvl w:val="0"/>
                <w:numId w:val="0"/>
              </w:numPr>
              <w:jc w:val="both"/>
              <w:rPr>
                <w:rFonts w:cs="Arial"/>
                <w:b/>
                <w:color w:val="00538B"/>
                <w:sz w:val="22"/>
              </w:rPr>
            </w:pPr>
            <w:r w:rsidRPr="00C37CFB">
              <w:rPr>
                <w:rFonts w:cs="Arial"/>
                <w:b/>
                <w:color w:val="00538B"/>
                <w:sz w:val="22"/>
              </w:rPr>
              <w:t xml:space="preserve">Create forums for </w:t>
            </w:r>
            <w:r>
              <w:rPr>
                <w:rFonts w:cs="Arial"/>
                <w:b/>
                <w:color w:val="00538B"/>
                <w:sz w:val="22"/>
              </w:rPr>
              <w:t>s</w:t>
            </w:r>
            <w:r w:rsidRPr="00C37CFB">
              <w:rPr>
                <w:rFonts w:cs="Arial"/>
                <w:b/>
                <w:color w:val="00538B"/>
                <w:sz w:val="22"/>
              </w:rPr>
              <w:t xml:space="preserve">ocial and </w:t>
            </w:r>
            <w:r>
              <w:rPr>
                <w:rFonts w:cs="Arial"/>
                <w:b/>
                <w:color w:val="00538B"/>
                <w:sz w:val="22"/>
              </w:rPr>
              <w:t>ci</w:t>
            </w:r>
            <w:r w:rsidRPr="00C37CFB">
              <w:rPr>
                <w:rFonts w:cs="Arial"/>
                <w:b/>
                <w:color w:val="00538B"/>
                <w:sz w:val="22"/>
              </w:rPr>
              <w:t xml:space="preserve">vic </w:t>
            </w:r>
            <w:r>
              <w:rPr>
                <w:rFonts w:cs="Arial"/>
                <w:b/>
                <w:color w:val="00538B"/>
                <w:sz w:val="22"/>
              </w:rPr>
              <w:t>i</w:t>
            </w:r>
            <w:r w:rsidRPr="00C37CFB">
              <w:rPr>
                <w:rFonts w:cs="Arial"/>
                <w:b/>
                <w:color w:val="00538B"/>
                <w:sz w:val="22"/>
              </w:rPr>
              <w:t>ssues</w:t>
            </w:r>
          </w:p>
          <w:p w14:paraId="1999AF56" w14:textId="77777777" w:rsidR="00FD2D4A" w:rsidRPr="00432EDA" w:rsidRDefault="00FD2D4A" w:rsidP="009C5957">
            <w:pPr>
              <w:pStyle w:val="TableBulletLast"/>
              <w:jc w:val="both"/>
            </w:pPr>
            <w:r w:rsidRPr="00432EDA">
              <w:t>Establish platforms for children to discuss and impact issues like racism, democracy, and community services.</w:t>
            </w:r>
          </w:p>
          <w:p w14:paraId="37E82CB7" w14:textId="77777777" w:rsidR="00FD2D4A" w:rsidRPr="00FD39FD" w:rsidRDefault="00FD2D4A" w:rsidP="009C5957">
            <w:pPr>
              <w:pStyle w:val="TableBulletLast"/>
              <w:jc w:val="both"/>
            </w:pPr>
            <w:r w:rsidRPr="00085252">
              <w:t>Support the participation of children by reflecting on the importance of inviting children to participate as well as creating a safe space for them debate and present their ideas</w:t>
            </w:r>
          </w:p>
        </w:tc>
      </w:tr>
      <w:bookmarkEnd w:id="81"/>
    </w:tbl>
    <w:p w14:paraId="1532B1F9" w14:textId="77777777" w:rsidR="00FD2D4A" w:rsidRPr="00085252" w:rsidRDefault="00FD2D4A" w:rsidP="00FD2D4A">
      <w:pPr>
        <w:sectPr w:rsidR="00FD2D4A" w:rsidRPr="00085252" w:rsidSect="00FD2D4A">
          <w:footerReference w:type="default" r:id="rId30"/>
          <w:pgSz w:w="11907" w:h="16840" w:code="9"/>
          <w:pgMar w:top="1418" w:right="1021" w:bottom="1418" w:left="1304" w:header="680" w:footer="454" w:gutter="0"/>
          <w:cols w:space="708"/>
          <w:docGrid w:linePitch="360"/>
        </w:sectPr>
      </w:pPr>
    </w:p>
    <w:p w14:paraId="54E2544E" w14:textId="77777777" w:rsidR="00FD2D4A" w:rsidRPr="00085252" w:rsidRDefault="00FD2D4A" w:rsidP="00FD2D4A">
      <w:pPr>
        <w:pStyle w:val="Heading1"/>
        <w:numPr>
          <w:ilvl w:val="0"/>
          <w:numId w:val="10"/>
        </w:numPr>
      </w:pPr>
      <w:bookmarkStart w:id="82" w:name="_Toc167801745"/>
      <w:bookmarkStart w:id="83" w:name="_Toc169610769"/>
      <w:bookmarkStart w:id="84" w:name="_Toc172301004"/>
      <w:r w:rsidRPr="00085252">
        <w:lastRenderedPageBreak/>
        <w:t>Children are informed by social media, their peers and family</w:t>
      </w:r>
      <w:bookmarkEnd w:id="82"/>
      <w:bookmarkEnd w:id="83"/>
      <w:bookmarkEnd w:id="84"/>
    </w:p>
    <w:p w14:paraId="09C90CAE" w14:textId="77777777" w:rsidR="00FD2D4A" w:rsidRPr="00085252" w:rsidRDefault="00FD2D4A" w:rsidP="00FD2D4A">
      <w:pPr>
        <w:jc w:val="both"/>
        <w:rPr>
          <w:rFonts w:cs="Arial"/>
          <w:kern w:val="2"/>
          <w14:ligatures w14:val="standardContextual"/>
        </w:rPr>
      </w:pPr>
      <w:r w:rsidRPr="00085252">
        <w:rPr>
          <w:kern w:val="2"/>
          <w14:ligatures w14:val="standardContextual"/>
        </w:rPr>
        <w:t xml:space="preserve">Being informed is </w:t>
      </w:r>
      <w:r>
        <w:rPr>
          <w:kern w:val="2"/>
          <w14:ligatures w14:val="standardContextual"/>
        </w:rPr>
        <w:t xml:space="preserve">a </w:t>
      </w:r>
      <w:r w:rsidRPr="00085252">
        <w:rPr>
          <w:kern w:val="2"/>
          <w14:ligatures w14:val="standardContextual"/>
        </w:rPr>
        <w:t xml:space="preserve">necessary </w:t>
      </w:r>
      <w:r>
        <w:rPr>
          <w:kern w:val="2"/>
          <w14:ligatures w14:val="standardContextual"/>
        </w:rPr>
        <w:t xml:space="preserve">condition </w:t>
      </w:r>
      <w:r w:rsidRPr="00085252">
        <w:rPr>
          <w:kern w:val="2"/>
          <w14:ligatures w14:val="standardContextual"/>
        </w:rPr>
        <w:t>for</w:t>
      </w:r>
      <w:r>
        <w:rPr>
          <w:kern w:val="2"/>
          <w14:ligatures w14:val="standardContextual"/>
        </w:rPr>
        <w:t xml:space="preserve"> meaningful and inclusive</w:t>
      </w:r>
      <w:r w:rsidRPr="00085252">
        <w:rPr>
          <w:kern w:val="2"/>
          <w14:ligatures w14:val="standardContextual"/>
        </w:rPr>
        <w:t xml:space="preserve"> democratic participation. It allows </w:t>
      </w:r>
      <w:r>
        <w:rPr>
          <w:kern w:val="2"/>
          <w14:ligatures w14:val="standardContextual"/>
        </w:rPr>
        <w:t>children</w:t>
      </w:r>
      <w:r w:rsidRPr="00085252">
        <w:rPr>
          <w:kern w:val="2"/>
          <w14:ligatures w14:val="standardContextual"/>
        </w:rPr>
        <w:t xml:space="preserve"> to know where and how they can participate and make informed choices.  </w:t>
      </w:r>
      <w:r>
        <w:rPr>
          <w:kern w:val="2"/>
          <w14:ligatures w14:val="standardContextual"/>
        </w:rPr>
        <w:t>T</w:t>
      </w:r>
      <w:r w:rsidRPr="00085252">
        <w:rPr>
          <w:kern w:val="2"/>
          <w14:ligatures w14:val="standardContextual"/>
        </w:rPr>
        <w:t>hroughout the consultation</w:t>
      </w:r>
      <w:r>
        <w:rPr>
          <w:kern w:val="2"/>
          <w14:ligatures w14:val="standardContextual"/>
        </w:rPr>
        <w:t>,</w:t>
      </w:r>
      <w:r w:rsidRPr="00085252">
        <w:rPr>
          <w:kern w:val="2"/>
          <w14:ligatures w14:val="standardContextual"/>
        </w:rPr>
        <w:t xml:space="preserve"> </w:t>
      </w:r>
      <w:r>
        <w:rPr>
          <w:kern w:val="2"/>
          <w14:ligatures w14:val="standardContextual"/>
        </w:rPr>
        <w:t>c</w:t>
      </w:r>
      <w:r w:rsidRPr="00085252">
        <w:rPr>
          <w:kern w:val="2"/>
          <w14:ligatures w14:val="standardContextual"/>
        </w:rPr>
        <w:t xml:space="preserve">hildren emphasised the need to be informed </w:t>
      </w:r>
      <w:proofErr w:type="gramStart"/>
      <w:r w:rsidRPr="00085252">
        <w:rPr>
          <w:kern w:val="2"/>
          <w14:ligatures w14:val="standardContextual"/>
        </w:rPr>
        <w:t>in order to</w:t>
      </w:r>
      <w:proofErr w:type="gramEnd"/>
      <w:r w:rsidRPr="00085252">
        <w:rPr>
          <w:kern w:val="2"/>
          <w14:ligatures w14:val="standardContextual"/>
        </w:rPr>
        <w:t xml:space="preserve"> play a role in democratic processes</w:t>
      </w:r>
      <w:r w:rsidRPr="00085252">
        <w:rPr>
          <w:rStyle w:val="FootnoteReference"/>
          <w:kern w:val="2"/>
          <w14:ligatures w14:val="standardContextual"/>
        </w:rPr>
        <w:footnoteReference w:id="65"/>
      </w:r>
      <w:r w:rsidRPr="00085252">
        <w:rPr>
          <w:kern w:val="2"/>
          <w14:ligatures w14:val="standardContextual"/>
        </w:rPr>
        <w:t xml:space="preserve">. </w:t>
      </w:r>
    </w:p>
    <w:p w14:paraId="00F8289C" w14:textId="77777777" w:rsidR="00FD2D4A" w:rsidRPr="00085252" w:rsidRDefault="00FD2D4A" w:rsidP="00FD2D4A">
      <w:pPr>
        <w:pStyle w:val="Heading2"/>
        <w:numPr>
          <w:ilvl w:val="1"/>
          <w:numId w:val="10"/>
        </w:numPr>
      </w:pPr>
      <w:bookmarkStart w:id="85" w:name="_Toc167801746"/>
      <w:bookmarkStart w:id="86" w:name="_Toc169610770"/>
      <w:bookmarkStart w:id="87" w:name="_Toc172301005"/>
      <w:r w:rsidRPr="00085252">
        <w:t>Children</w:t>
      </w:r>
      <w:r>
        <w:t xml:space="preserve"> find information about issues they care about and</w:t>
      </w:r>
      <w:r w:rsidRPr="00085252">
        <w:t xml:space="preserve"> learn about opportunities to participate from</w:t>
      </w:r>
      <w:r>
        <w:t xml:space="preserve"> a variety of sources</w:t>
      </w:r>
      <w:bookmarkEnd w:id="85"/>
      <w:bookmarkEnd w:id="86"/>
      <w:bookmarkEnd w:id="87"/>
      <w:r>
        <w:t xml:space="preserve"> </w:t>
      </w:r>
    </w:p>
    <w:p w14:paraId="4B3AA164" w14:textId="77777777" w:rsidR="00FD2D4A" w:rsidRDefault="00FD2D4A" w:rsidP="00FD2D4A">
      <w:r w:rsidRPr="00085252">
        <w:t xml:space="preserve">Children </w:t>
      </w:r>
      <w:r w:rsidRPr="00667C26">
        <w:t xml:space="preserve">find information </w:t>
      </w:r>
      <w:r>
        <w:t xml:space="preserve">about </w:t>
      </w:r>
      <w:r w:rsidRPr="00912B63">
        <w:rPr>
          <w:b/>
          <w:bCs/>
        </w:rPr>
        <w:t>issues</w:t>
      </w:r>
      <w:r>
        <w:t xml:space="preserve"> predominantly </w:t>
      </w:r>
      <w:r w:rsidRPr="00667C26">
        <w:t>from their friends and family, their school, the news, and social media and the Internet</w:t>
      </w:r>
      <w:r>
        <w:t>. Children</w:t>
      </w:r>
      <w:r w:rsidRPr="00667C26">
        <w:t xml:space="preserve"> </w:t>
      </w:r>
      <w:r>
        <w:t xml:space="preserve">likewise learn </w:t>
      </w:r>
      <w:r w:rsidRPr="00085252">
        <w:t xml:space="preserve">about </w:t>
      </w:r>
      <w:r w:rsidRPr="00912B63">
        <w:rPr>
          <w:b/>
          <w:bCs/>
        </w:rPr>
        <w:t>opportunities</w:t>
      </w:r>
      <w:r w:rsidRPr="00085252">
        <w:t xml:space="preserve"> </w:t>
      </w:r>
      <w:r>
        <w:t xml:space="preserve">from these same sources - excluding the news. </w:t>
      </w:r>
    </w:p>
    <w:p w14:paraId="234E666D" w14:textId="77777777" w:rsidR="00FD2D4A" w:rsidRDefault="00FD2D4A" w:rsidP="00FD2D4A">
      <w:pPr>
        <w:pStyle w:val="FigureLeft"/>
        <w:numPr>
          <w:ilvl w:val="5"/>
          <w:numId w:val="10"/>
        </w:numPr>
        <w:ind w:left="1191" w:hanging="1191"/>
      </w:pPr>
      <w:r w:rsidRPr="00085252">
        <w:t>Where do you get information about the issues you care about? N=1902</w:t>
      </w:r>
    </w:p>
    <w:p w14:paraId="11BC3486" w14:textId="77777777" w:rsidR="00FD2D4A" w:rsidRPr="00085252" w:rsidRDefault="00FD2D4A" w:rsidP="00FD2D4A">
      <w:r w:rsidRPr="00085252">
        <w:rPr>
          <w:noProof/>
        </w:rPr>
        <w:drawing>
          <wp:inline distT="0" distB="0" distL="0" distR="0" wp14:anchorId="5DB68C9C" wp14:editId="3F3D152A">
            <wp:extent cx="6084570" cy="4032475"/>
            <wp:effectExtent l="0" t="0" r="0" b="6350"/>
            <wp:docPr id="1016483416" name="Chart 1">
              <a:extLst xmlns:a="http://schemas.openxmlformats.org/drawingml/2006/main">
                <a:ext uri="{FF2B5EF4-FFF2-40B4-BE49-F238E27FC236}">
                  <a16:creationId xmlns:a16="http://schemas.microsoft.com/office/drawing/2014/main" id="{F19F27A8-82EE-322B-C7E8-0B8851AE85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C37B2BF" w14:textId="77777777" w:rsidR="00FD2D4A" w:rsidRPr="00085252" w:rsidRDefault="00FD2D4A" w:rsidP="00FD2D4A">
      <w:pPr>
        <w:jc w:val="both"/>
        <w:rPr>
          <w:i/>
          <w:iCs/>
        </w:rPr>
      </w:pPr>
      <w:r>
        <w:t>Some children mentioned that i</w:t>
      </w:r>
      <w:r w:rsidRPr="00085252">
        <w:t xml:space="preserve">t is useful to look for information using </w:t>
      </w:r>
      <w:r w:rsidRPr="00085252">
        <w:rPr>
          <w:b/>
          <w:bCs/>
        </w:rPr>
        <w:t>a combination of sources</w:t>
      </w:r>
      <w:r w:rsidRPr="00085252">
        <w:t xml:space="preserve">. For example, one Lithuanian </w:t>
      </w:r>
      <w:r w:rsidRPr="00085252">
        <w:rPr>
          <w:rFonts w:cstheme="minorHAnsi"/>
        </w:rPr>
        <w:t xml:space="preserve">interviewee looks for information about issues </w:t>
      </w:r>
      <w:r w:rsidRPr="00085252">
        <w:rPr>
          <w:rFonts w:cstheme="minorHAnsi"/>
          <w:i/>
          <w:iCs/>
        </w:rPr>
        <w:t>“</w:t>
      </w:r>
      <w:r w:rsidRPr="00085252">
        <w:rPr>
          <w:rFonts w:eastAsia="Arial" w:cstheme="minorHAnsi"/>
          <w:i/>
          <w:iCs/>
          <w:color w:val="000000" w:themeColor="text1"/>
          <w:kern w:val="2"/>
          <w14:ligatures w14:val="standardContextual"/>
        </w:rPr>
        <w:t>mainly on social media, also, my mom shares this information with me. I always try to read different articles on topics that interest me. I also listen to the news.”</w:t>
      </w:r>
      <w:r w:rsidRPr="00085252">
        <w:rPr>
          <w:rStyle w:val="FootnoteReference"/>
          <w:rFonts w:eastAsia="Arial" w:cstheme="minorHAnsi"/>
          <w:kern w:val="2"/>
          <w14:ligatures w14:val="standardContextual"/>
        </w:rPr>
        <w:footnoteReference w:id="66"/>
      </w:r>
    </w:p>
    <w:p w14:paraId="7FD140D2" w14:textId="77777777" w:rsidR="00FD2D4A" w:rsidRPr="00085252" w:rsidRDefault="00FD2D4A" w:rsidP="00FD2D4A">
      <w:pPr>
        <w:jc w:val="both"/>
      </w:pPr>
      <w:r>
        <w:rPr>
          <w:b/>
          <w:bCs/>
        </w:rPr>
        <w:lastRenderedPageBreak/>
        <w:t>F</w:t>
      </w:r>
      <w:r w:rsidRPr="00085252">
        <w:rPr>
          <w:b/>
          <w:bCs/>
        </w:rPr>
        <w:t>amily</w:t>
      </w:r>
      <w:r>
        <w:rPr>
          <w:b/>
          <w:bCs/>
        </w:rPr>
        <w:t xml:space="preserve"> and friends</w:t>
      </w:r>
      <w:r w:rsidRPr="00085252">
        <w:rPr>
          <w:b/>
          <w:bCs/>
        </w:rPr>
        <w:t>:</w:t>
      </w:r>
      <w:r w:rsidRPr="00085252">
        <w:t xml:space="preserve"> </w:t>
      </w:r>
      <w:r>
        <w:t>In total, 82% of c</w:t>
      </w:r>
      <w:r w:rsidRPr="00085252">
        <w:t xml:space="preserve">hildren </w:t>
      </w:r>
      <w:r>
        <w:t xml:space="preserve">in the survey shared that they </w:t>
      </w:r>
      <w:r w:rsidRPr="00085252">
        <w:t>often got their information from speaking to family members and relatives</w:t>
      </w:r>
      <w:r>
        <w:t xml:space="preserve"> and 68% of children </w:t>
      </w:r>
      <w:r w:rsidRPr="00085252">
        <w:t>had also favoured speaking to friends to get information (</w:t>
      </w:r>
      <w:r>
        <w:t xml:space="preserve">see Figure 4.1). </w:t>
      </w:r>
      <w:r w:rsidRPr="00085252">
        <w:t xml:space="preserve">Children </w:t>
      </w:r>
      <w:r>
        <w:t xml:space="preserve">participating in one of the focus groups </w:t>
      </w:r>
      <w:r w:rsidRPr="00085252">
        <w:t xml:space="preserve">in Spain </w:t>
      </w:r>
      <w:r>
        <w:t>stated</w:t>
      </w:r>
      <w:r w:rsidRPr="00085252">
        <w:t xml:space="preserve"> that they speak to older family members who have lived longer and have more information and experience. However, the children recognised that this</w:t>
      </w:r>
      <w:r>
        <w:t xml:space="preserve"> is</w:t>
      </w:r>
      <w:r w:rsidRPr="00085252">
        <w:t xml:space="preserve"> not possible </w:t>
      </w:r>
      <w:r>
        <w:t xml:space="preserve">for all children </w:t>
      </w:r>
      <w:r w:rsidRPr="00085252">
        <w:t>as not everyone has an emotionally stable family</w:t>
      </w:r>
      <w:r w:rsidRPr="00085252">
        <w:rPr>
          <w:rStyle w:val="FootnoteReference"/>
        </w:rPr>
        <w:footnoteReference w:id="67"/>
      </w:r>
      <w:r w:rsidRPr="00085252">
        <w:t xml:space="preserve">. </w:t>
      </w:r>
      <w:r>
        <w:t>In a focus group in Italy, c</w:t>
      </w:r>
      <w:r w:rsidRPr="00085252">
        <w:t xml:space="preserve">hildren also expressed the value of having the opportunity to </w:t>
      </w:r>
      <w:r w:rsidRPr="00085252">
        <w:rPr>
          <w:b/>
          <w:bCs/>
        </w:rPr>
        <w:t>discuss information</w:t>
      </w:r>
      <w:r w:rsidRPr="00085252">
        <w:t xml:space="preserve"> with their </w:t>
      </w:r>
      <w:r w:rsidRPr="00085252">
        <w:rPr>
          <w:b/>
          <w:bCs/>
        </w:rPr>
        <w:t xml:space="preserve">peers </w:t>
      </w:r>
      <w:r w:rsidRPr="00085252">
        <w:t>and adults</w:t>
      </w:r>
      <w:r w:rsidRPr="00085252">
        <w:rPr>
          <w:rStyle w:val="FootnoteReference"/>
        </w:rPr>
        <w:footnoteReference w:id="68"/>
      </w:r>
      <w:r w:rsidRPr="00085252">
        <w:t>.</w:t>
      </w:r>
      <w:r>
        <w:t xml:space="preserve"> </w:t>
      </w:r>
      <w:r>
        <w:rPr>
          <w:b/>
          <w:bCs/>
        </w:rPr>
        <w:t>Likewise, f</w:t>
      </w:r>
      <w:r w:rsidRPr="00085252">
        <w:rPr>
          <w:b/>
          <w:bCs/>
        </w:rPr>
        <w:t>riends</w:t>
      </w:r>
      <w:r w:rsidRPr="00085252">
        <w:rPr>
          <w:rStyle w:val="FootnoteReference"/>
        </w:rPr>
        <w:footnoteReference w:id="69"/>
      </w:r>
      <w:r w:rsidRPr="00085252">
        <w:rPr>
          <w:b/>
          <w:bCs/>
        </w:rPr>
        <w:t xml:space="preserve"> and family</w:t>
      </w:r>
      <w:r w:rsidRPr="00085252">
        <w:rPr>
          <w:rStyle w:val="FootnoteReference"/>
        </w:rPr>
        <w:footnoteReference w:id="70"/>
      </w:r>
      <w:r w:rsidRPr="00085252">
        <w:t xml:space="preserve"> can share information about opportunities. </w:t>
      </w:r>
      <w:r>
        <w:t>C</w:t>
      </w:r>
      <w:r w:rsidRPr="00085252">
        <w:t>hildren who</w:t>
      </w:r>
      <w:r>
        <w:t xml:space="preserve"> are</w:t>
      </w:r>
      <w:r w:rsidRPr="00085252">
        <w:t xml:space="preserve"> already </w:t>
      </w:r>
      <w:r>
        <w:t>involved in</w:t>
      </w:r>
      <w:r w:rsidRPr="00085252">
        <w:t xml:space="preserve"> youth organisations and city municipalit</w:t>
      </w:r>
      <w:r>
        <w:t>ies</w:t>
      </w:r>
      <w:r w:rsidRPr="00085252">
        <w:t xml:space="preserve"> </w:t>
      </w:r>
      <w:r>
        <w:t>often share</w:t>
      </w:r>
      <w:r w:rsidRPr="00085252">
        <w:t xml:space="preserve"> information </w:t>
      </w:r>
      <w:r>
        <w:t>with their peers</w:t>
      </w:r>
      <w:r w:rsidRPr="00085252">
        <w:t xml:space="preserve"> about </w:t>
      </w:r>
      <w:r>
        <w:t>opportuni</w:t>
      </w:r>
      <w:r w:rsidRPr="00085252">
        <w:t>ties for children to participate</w:t>
      </w:r>
      <w:r w:rsidRPr="00085252">
        <w:rPr>
          <w:rStyle w:val="FootnoteReference"/>
        </w:rPr>
        <w:footnoteReference w:id="71"/>
      </w:r>
      <w:r w:rsidRPr="00085252">
        <w:t xml:space="preserve">. </w:t>
      </w:r>
    </w:p>
    <w:p w14:paraId="19B0A6D0" w14:textId="77777777" w:rsidR="00FD2D4A" w:rsidRPr="00085252" w:rsidRDefault="00FD2D4A" w:rsidP="00FD2D4A">
      <w:pPr>
        <w:jc w:val="both"/>
        <w:rPr>
          <w:highlight w:val="yellow"/>
        </w:rPr>
      </w:pPr>
      <w:r w:rsidRPr="00085252">
        <w:rPr>
          <w:b/>
          <w:bCs/>
        </w:rPr>
        <w:t>School:</w:t>
      </w:r>
      <w:r w:rsidRPr="00085252">
        <w:t xml:space="preserve"> </w:t>
      </w:r>
      <w:r>
        <w:t xml:space="preserve">For 47% of surveyed children (see Figure 4.1), school, teachers and educators are </w:t>
      </w:r>
      <w:r w:rsidRPr="00085252">
        <w:t xml:space="preserve">a good </w:t>
      </w:r>
      <w:r>
        <w:t>source</w:t>
      </w:r>
      <w:r w:rsidRPr="00085252">
        <w:t xml:space="preserve"> to find information, </w:t>
      </w:r>
      <w:proofErr w:type="gramStart"/>
      <w:r w:rsidRPr="00085252">
        <w:t>and also</w:t>
      </w:r>
      <w:proofErr w:type="gramEnd"/>
      <w:r w:rsidRPr="00085252">
        <w:t xml:space="preserve"> to discuss it</w:t>
      </w:r>
      <w:r>
        <w:t>. Education settings and professionals were also mentioned in some focus group discussions with children</w:t>
      </w:r>
      <w:r w:rsidRPr="00085252">
        <w:rPr>
          <w:rStyle w:val="FootnoteReference"/>
          <w:kern w:val="2"/>
          <w14:ligatures w14:val="standardContextual"/>
        </w:rPr>
        <w:footnoteReference w:id="72"/>
      </w:r>
      <w:r w:rsidRPr="00085252">
        <w:t xml:space="preserve">. </w:t>
      </w:r>
    </w:p>
    <w:p w14:paraId="28FC2A0B" w14:textId="77777777" w:rsidR="00FD2D4A" w:rsidRPr="00085252" w:rsidRDefault="00FD2D4A" w:rsidP="00FD2D4A">
      <w:pPr>
        <w:jc w:val="both"/>
      </w:pPr>
      <w:r w:rsidRPr="00085252">
        <w:rPr>
          <w:b/>
          <w:bCs/>
        </w:rPr>
        <w:t xml:space="preserve">Schools can </w:t>
      </w:r>
      <w:r>
        <w:rPr>
          <w:b/>
          <w:bCs/>
        </w:rPr>
        <w:t xml:space="preserve">also </w:t>
      </w:r>
      <w:r w:rsidRPr="00085252">
        <w:rPr>
          <w:b/>
          <w:bCs/>
        </w:rPr>
        <w:t>help to share information about opportunities</w:t>
      </w:r>
      <w:r w:rsidRPr="00085252">
        <w:rPr>
          <w:rStyle w:val="FootnoteReference"/>
          <w:b/>
          <w:bCs/>
        </w:rPr>
        <w:footnoteReference w:id="73"/>
      </w:r>
      <w:r w:rsidRPr="00085252">
        <w:rPr>
          <w:b/>
          <w:bCs/>
        </w:rPr>
        <w:t xml:space="preserve">. </w:t>
      </w:r>
      <w:r w:rsidRPr="00085252">
        <w:t xml:space="preserve">For example, in some schools </w:t>
      </w:r>
      <w:r w:rsidRPr="00FA3CF1">
        <w:t xml:space="preserve">the </w:t>
      </w:r>
      <w:r w:rsidRPr="00A70B2A">
        <w:t>head of studies, guidance councillors</w:t>
      </w:r>
      <w:r w:rsidRPr="00FA3CF1">
        <w:rPr>
          <w:rStyle w:val="FootnoteReference"/>
        </w:rPr>
        <w:footnoteReference w:id="74"/>
      </w:r>
      <w:r w:rsidRPr="00FA3CF1">
        <w:t xml:space="preserve">, </w:t>
      </w:r>
      <w:r w:rsidRPr="00A70B2A">
        <w:t>teachers</w:t>
      </w:r>
      <w:r w:rsidRPr="00A70B2A">
        <w:rPr>
          <w:rStyle w:val="FootnoteReference"/>
        </w:rPr>
        <w:footnoteReference w:id="75"/>
      </w:r>
      <w:r w:rsidRPr="00FA3CF1">
        <w:t xml:space="preserve"> and </w:t>
      </w:r>
      <w:r w:rsidRPr="00A70B2A">
        <w:t>teachers specialised in social/civic education</w:t>
      </w:r>
      <w:r w:rsidRPr="00FA3CF1">
        <w:rPr>
          <w:rStyle w:val="FootnoteReference"/>
        </w:rPr>
        <w:footnoteReference w:id="76"/>
      </w:r>
      <w:r w:rsidRPr="00FA3CF1">
        <w:t xml:space="preserve"> informed children. In other schools, the children reported that they are informed by </w:t>
      </w:r>
      <w:r w:rsidRPr="00FA3CF1">
        <w:rPr>
          <w:i/>
          <w:iCs/>
        </w:rPr>
        <w:t>“</w:t>
      </w:r>
      <w:r w:rsidRPr="00A70B2A">
        <w:rPr>
          <w:i/>
          <w:iCs/>
        </w:rPr>
        <w:t>News for children that we watch in school</w:t>
      </w:r>
      <w:r w:rsidRPr="00FA3CF1">
        <w:rPr>
          <w:i/>
          <w:iCs/>
        </w:rPr>
        <w:t>”</w:t>
      </w:r>
      <w:r w:rsidRPr="00FA3CF1">
        <w:rPr>
          <w:rStyle w:val="FootnoteReference"/>
        </w:rPr>
        <w:footnoteReference w:id="77"/>
      </w:r>
      <w:r w:rsidRPr="00FA3CF1">
        <w:t xml:space="preserve">. Schools can also have useful </w:t>
      </w:r>
      <w:r w:rsidRPr="00A70B2A">
        <w:t>posters</w:t>
      </w:r>
      <w:r w:rsidRPr="00FA3CF1">
        <w:rPr>
          <w:rStyle w:val="FootnoteReference"/>
        </w:rPr>
        <w:footnoteReference w:id="78"/>
      </w:r>
      <w:r w:rsidRPr="00FA3CF1">
        <w:t>.</w:t>
      </w:r>
      <w:r w:rsidRPr="00085252">
        <w:t xml:space="preserve"> However, several children also specifically noted that their schools did not share information</w:t>
      </w:r>
      <w:r>
        <w:t xml:space="preserve"> and </w:t>
      </w:r>
      <w:r w:rsidRPr="00085252">
        <w:t xml:space="preserve">this </w:t>
      </w:r>
      <w:r>
        <w:t xml:space="preserve">aspect should </w:t>
      </w:r>
      <w:r w:rsidRPr="00085252">
        <w:t xml:space="preserve">be improved. </w:t>
      </w:r>
    </w:p>
    <w:p w14:paraId="6CE5AF7A" w14:textId="77777777" w:rsidR="00FD2D4A" w:rsidRPr="00085252" w:rsidRDefault="00FD2D4A" w:rsidP="00FD2D4A">
      <w:r w:rsidRPr="00085252">
        <w:t>Children can</w:t>
      </w:r>
      <w:r>
        <w:t xml:space="preserve"> also</w:t>
      </w:r>
      <w:r w:rsidRPr="00085252">
        <w:t xml:space="preserve"> use schools as a place to share information themselves, for example, </w:t>
      </w:r>
    </w:p>
    <w:p w14:paraId="4289C019" w14:textId="77777777" w:rsidR="00FD2D4A" w:rsidRPr="00085252" w:rsidRDefault="00FD2D4A" w:rsidP="00FD2D4A">
      <w:pPr>
        <w:ind w:left="360"/>
      </w:pPr>
      <w:r w:rsidRPr="00085252">
        <w:rPr>
          <w:i/>
          <w:iCs/>
        </w:rPr>
        <w:t>“At the school of one of the [Spanish] participants they have a project of correspondents (the school students themselves) who organise dynamic activities to give information to other teenagers about resources for young people, activities, courses... This participant also mentions the PIJ (Youth Information Point).”</w:t>
      </w:r>
      <w:r w:rsidRPr="00085252">
        <w:t xml:space="preserve"> – (Spanish focus group)</w:t>
      </w:r>
      <w:r>
        <w:rPr>
          <w:rStyle w:val="FootnoteReference"/>
        </w:rPr>
        <w:footnoteReference w:id="79"/>
      </w:r>
      <w:r w:rsidRPr="00085252">
        <w:t xml:space="preserve"> </w:t>
      </w:r>
    </w:p>
    <w:p w14:paraId="399B64C3" w14:textId="77777777" w:rsidR="00FD2D4A" w:rsidRPr="00085252" w:rsidRDefault="00FD2D4A" w:rsidP="00FD2D4A">
      <w:pPr>
        <w:rPr>
          <w:kern w:val="2"/>
          <w14:ligatures w14:val="standardContextual"/>
        </w:rPr>
      </w:pPr>
      <w:r w:rsidRPr="00085252">
        <w:rPr>
          <w:b/>
          <w:bCs/>
          <w:kern w:val="2"/>
          <w14:ligatures w14:val="standardContextual"/>
        </w:rPr>
        <w:t>Social media and the Internet</w:t>
      </w:r>
      <w:r w:rsidRPr="00085252">
        <w:rPr>
          <w:kern w:val="2"/>
          <w14:ligatures w14:val="standardContextual"/>
        </w:rPr>
        <w:t xml:space="preserve"> were </w:t>
      </w:r>
      <w:r>
        <w:rPr>
          <w:kern w:val="2"/>
          <w14:ligatures w14:val="standardContextual"/>
        </w:rPr>
        <w:t xml:space="preserve">one of </w:t>
      </w:r>
      <w:r w:rsidRPr="00085252">
        <w:rPr>
          <w:kern w:val="2"/>
          <w14:ligatures w14:val="standardContextual"/>
        </w:rPr>
        <w:t>the most cited method</w:t>
      </w:r>
      <w:r>
        <w:rPr>
          <w:kern w:val="2"/>
          <w14:ligatures w14:val="standardContextual"/>
        </w:rPr>
        <w:t>s</w:t>
      </w:r>
      <w:r w:rsidRPr="00085252">
        <w:rPr>
          <w:kern w:val="2"/>
          <w14:ligatures w14:val="standardContextual"/>
        </w:rPr>
        <w:t xml:space="preserve"> for finding information</w:t>
      </w:r>
      <w:r>
        <w:rPr>
          <w:kern w:val="2"/>
          <w14:ligatures w14:val="standardContextual"/>
        </w:rPr>
        <w:t xml:space="preserve"> and children see them as </w:t>
      </w:r>
      <w:r w:rsidRPr="00085252">
        <w:rPr>
          <w:kern w:val="2"/>
          <w14:ligatures w14:val="standardContextual"/>
        </w:rPr>
        <w:t xml:space="preserve">very valuable tools when used in an appropriate way. </w:t>
      </w:r>
      <w:r>
        <w:rPr>
          <w:kern w:val="2"/>
          <w14:ligatures w14:val="standardContextual"/>
        </w:rPr>
        <w:t xml:space="preserve">They are used in </w:t>
      </w:r>
      <w:r w:rsidRPr="00085252">
        <w:rPr>
          <w:kern w:val="2"/>
          <w14:ligatures w14:val="standardContextual"/>
        </w:rPr>
        <w:t>different ways</w:t>
      </w:r>
      <w:r>
        <w:rPr>
          <w:kern w:val="2"/>
          <w14:ligatures w14:val="standardContextual"/>
        </w:rPr>
        <w:t xml:space="preserve">, </w:t>
      </w:r>
      <w:r w:rsidRPr="00085252">
        <w:rPr>
          <w:kern w:val="2"/>
          <w14:ligatures w14:val="standardContextual"/>
        </w:rPr>
        <w:t>sometimes alongside other resources:</w:t>
      </w:r>
    </w:p>
    <w:p w14:paraId="197552FA" w14:textId="77777777" w:rsidR="00FD2D4A" w:rsidRPr="00125654" w:rsidRDefault="00FD2D4A" w:rsidP="00FD2D4A">
      <w:pPr>
        <w:pStyle w:val="BTBullet1Last"/>
      </w:pPr>
      <w:r w:rsidRPr="00125654">
        <w:t xml:space="preserve">62% </w:t>
      </w:r>
      <w:r>
        <w:t xml:space="preserve">of </w:t>
      </w:r>
      <w:r w:rsidRPr="00125654">
        <w:t xml:space="preserve">surveyed children </w:t>
      </w:r>
      <w:r>
        <w:t xml:space="preserve">browse and </w:t>
      </w:r>
      <w:r w:rsidRPr="00125654">
        <w:t>read information online</w:t>
      </w:r>
      <w:r>
        <w:t>,</w:t>
      </w:r>
      <w:r w:rsidRPr="00125654">
        <w:t xml:space="preserve"> and as noted in one of the focus groups, children access ‘</w:t>
      </w:r>
      <w:r w:rsidRPr="00D2475D">
        <w:rPr>
          <w:i/>
        </w:rPr>
        <w:t>most of their information through the Internet and social networks</w:t>
      </w:r>
      <w:r w:rsidRPr="00125654">
        <w:t>’</w:t>
      </w:r>
      <w:r w:rsidRPr="00085252">
        <w:rPr>
          <w:rStyle w:val="FootnoteReference"/>
          <w:rFonts w:cs="Arial"/>
          <w:kern w:val="2"/>
          <w14:ligatures w14:val="standardContextual"/>
        </w:rPr>
        <w:footnoteReference w:id="80"/>
      </w:r>
      <w:r w:rsidRPr="00125654">
        <w:t>. Several groups of children said they seek information on topics that interest them using TikTok, Instagram</w:t>
      </w:r>
      <w:r w:rsidRPr="00085252">
        <w:rPr>
          <w:rStyle w:val="FootnoteReference"/>
          <w:rFonts w:cs="Arial"/>
          <w:kern w:val="2"/>
          <w14:ligatures w14:val="standardContextual"/>
        </w:rPr>
        <w:footnoteReference w:id="81"/>
      </w:r>
      <w:r w:rsidRPr="00125654">
        <w:t xml:space="preserve"> and YouTube</w:t>
      </w:r>
      <w:r w:rsidRPr="00085252">
        <w:rPr>
          <w:rStyle w:val="FootnoteReference"/>
          <w:rFonts w:cs="Arial"/>
          <w:kern w:val="2"/>
          <w14:ligatures w14:val="standardContextual"/>
        </w:rPr>
        <w:footnoteReference w:id="82"/>
      </w:r>
      <w:r>
        <w:t>. S</w:t>
      </w:r>
      <w:r w:rsidRPr="00125654">
        <w:t>ome groups mentioned this alongside using online newspapers</w:t>
      </w:r>
      <w:r w:rsidRPr="00085252">
        <w:rPr>
          <w:rStyle w:val="FootnoteReference"/>
          <w:rFonts w:cs="Arial"/>
          <w:kern w:val="2"/>
          <w14:ligatures w14:val="standardContextual"/>
        </w:rPr>
        <w:footnoteReference w:id="83"/>
      </w:r>
      <w:r w:rsidRPr="00125654">
        <w:t>.</w:t>
      </w:r>
    </w:p>
    <w:p w14:paraId="44FCF4E5" w14:textId="77777777" w:rsidR="00FD2D4A" w:rsidRPr="00085252" w:rsidRDefault="00FD2D4A" w:rsidP="00FD2D4A">
      <w:pPr>
        <w:pStyle w:val="BTBullet1Last"/>
      </w:pPr>
      <w:r>
        <w:lastRenderedPageBreak/>
        <w:t>39% of surveyed children follow issues / people on social media, for instance by f</w:t>
      </w:r>
      <w:r w:rsidRPr="00085252">
        <w:t>ollow</w:t>
      </w:r>
      <w:r>
        <w:t>ing</w:t>
      </w:r>
      <w:r w:rsidRPr="00085252">
        <w:t xml:space="preserve"> political parties, politicians and organisations</w:t>
      </w:r>
      <w:r w:rsidRPr="00085252">
        <w:rPr>
          <w:rStyle w:val="FootnoteReference"/>
          <w:rFonts w:cs="Arial"/>
          <w:kern w:val="2"/>
          <w14:ligatures w14:val="standardContextual"/>
        </w:rPr>
        <w:footnoteReference w:id="84"/>
      </w:r>
      <w:r w:rsidRPr="00085252">
        <w:t>.</w:t>
      </w:r>
    </w:p>
    <w:p w14:paraId="374BD83F" w14:textId="77777777" w:rsidR="00FD2D4A" w:rsidRPr="00F02106" w:rsidRDefault="00FD2D4A" w:rsidP="00FD2D4A">
      <w:pPr>
        <w:spacing w:after="160" w:line="259" w:lineRule="auto"/>
        <w:rPr>
          <w:rFonts w:cs="Arial"/>
          <w:kern w:val="2"/>
          <w14:ligatures w14:val="standardContextual"/>
        </w:rPr>
      </w:pPr>
      <w:r>
        <w:rPr>
          <w:rFonts w:cs="Arial"/>
          <w:kern w:val="2"/>
          <w14:ligatures w14:val="standardContextual"/>
        </w:rPr>
        <w:t>Some children u</w:t>
      </w:r>
      <w:r w:rsidRPr="00F02106">
        <w:rPr>
          <w:rFonts w:cs="Arial"/>
          <w:kern w:val="2"/>
          <w14:ligatures w14:val="standardContextual"/>
        </w:rPr>
        <w:t>sed social media as the first step</w:t>
      </w:r>
      <w:r>
        <w:rPr>
          <w:rFonts w:cs="Arial"/>
          <w:kern w:val="2"/>
          <w14:ligatures w14:val="standardContextual"/>
        </w:rPr>
        <w:t xml:space="preserve"> to l</w:t>
      </w:r>
      <w:r w:rsidRPr="00F02106">
        <w:rPr>
          <w:rFonts w:cs="Arial"/>
          <w:kern w:val="2"/>
          <w14:ligatures w14:val="standardContextual"/>
        </w:rPr>
        <w:t xml:space="preserve">ook for information </w:t>
      </w:r>
      <w:r>
        <w:rPr>
          <w:rFonts w:cs="Arial"/>
          <w:kern w:val="2"/>
          <w14:ligatures w14:val="standardContextual"/>
        </w:rPr>
        <w:t>before asking</w:t>
      </w:r>
      <w:r w:rsidRPr="00F02106">
        <w:rPr>
          <w:rFonts w:cs="Arial"/>
          <w:kern w:val="2"/>
          <w14:ligatures w14:val="standardContextual"/>
        </w:rPr>
        <w:t xml:space="preserve"> their peers and / or family</w:t>
      </w:r>
      <w:r w:rsidRPr="00085252">
        <w:rPr>
          <w:rStyle w:val="FootnoteReference"/>
          <w:rFonts w:cs="Arial"/>
          <w:kern w:val="2"/>
          <w14:ligatures w14:val="standardContextual"/>
        </w:rPr>
        <w:footnoteReference w:id="85"/>
      </w:r>
      <w:r w:rsidRPr="00F02106">
        <w:rPr>
          <w:rFonts w:cs="Arial"/>
          <w:kern w:val="2"/>
          <w14:ligatures w14:val="standardContextual"/>
        </w:rPr>
        <w:t>.</w:t>
      </w:r>
    </w:p>
    <w:p w14:paraId="73B3C7AB" w14:textId="77777777" w:rsidR="00FD2D4A" w:rsidRDefault="00FD2D4A" w:rsidP="00FD2D4A">
      <w:pPr>
        <w:ind w:left="851"/>
        <w:jc w:val="both"/>
        <w:rPr>
          <w:i/>
          <w:iCs/>
        </w:rPr>
      </w:pPr>
      <w:r w:rsidRPr="00C37CFB">
        <w:rPr>
          <w:i/>
          <w:iCs/>
        </w:rPr>
        <w:t>“Most of the information I find on the Internet, sometimes I talk to my family…”</w:t>
      </w:r>
      <w:r w:rsidRPr="00C046A4">
        <w:rPr>
          <w:rStyle w:val="FootnoteReference"/>
          <w:rFonts w:cs="Arial"/>
          <w:kern w:val="2"/>
          <w14:ligatures w14:val="standardContextual"/>
        </w:rPr>
        <w:footnoteReference w:id="86"/>
      </w:r>
      <w:r w:rsidRPr="00C37CFB">
        <w:rPr>
          <w:i/>
          <w:iCs/>
        </w:rPr>
        <w:t xml:space="preserve"> </w:t>
      </w:r>
      <w:r>
        <w:rPr>
          <w:i/>
          <w:iCs/>
        </w:rPr>
        <w:t xml:space="preserve"> (</w:t>
      </w:r>
      <w:r w:rsidRPr="00C37CFB">
        <w:rPr>
          <w:i/>
          <w:iCs/>
        </w:rPr>
        <w:t>Lithuanian interviewee)</w:t>
      </w:r>
    </w:p>
    <w:p w14:paraId="4326A4E7" w14:textId="77777777" w:rsidR="00FD2D4A" w:rsidRDefault="00FD2D4A" w:rsidP="00FD2D4A">
      <w:pPr>
        <w:jc w:val="both"/>
        <w:rPr>
          <w:kern w:val="2"/>
          <w14:ligatures w14:val="standardContextual"/>
        </w:rPr>
      </w:pPr>
      <w:r w:rsidRPr="00085252">
        <w:rPr>
          <w:kern w:val="2"/>
          <w14:ligatures w14:val="standardContextual"/>
        </w:rPr>
        <w:t xml:space="preserve">The </w:t>
      </w:r>
      <w:r>
        <w:rPr>
          <w:kern w:val="2"/>
          <w14:ligatures w14:val="standardContextual"/>
        </w:rPr>
        <w:t xml:space="preserve">television, </w:t>
      </w:r>
      <w:r w:rsidRPr="00085252">
        <w:rPr>
          <w:b/>
          <w:bCs/>
          <w:kern w:val="2"/>
          <w14:ligatures w14:val="standardContextual"/>
        </w:rPr>
        <w:t>Internet and social media</w:t>
      </w:r>
      <w:r>
        <w:rPr>
          <w:rStyle w:val="FootnoteReference"/>
          <w:b/>
          <w:bCs/>
          <w:kern w:val="2"/>
          <w14:ligatures w14:val="standardContextual"/>
        </w:rPr>
        <w:footnoteReference w:id="87"/>
      </w:r>
      <w:r w:rsidRPr="00085252">
        <w:rPr>
          <w:kern w:val="2"/>
          <w14:ligatures w14:val="standardContextual"/>
        </w:rPr>
        <w:t xml:space="preserve"> were cited as a source for information on opportunities</w:t>
      </w:r>
      <w:r w:rsidRPr="00085252">
        <w:rPr>
          <w:rStyle w:val="FootnoteReference"/>
          <w:kern w:val="2"/>
          <w14:ligatures w14:val="standardContextual"/>
        </w:rPr>
        <w:footnoteReference w:id="88"/>
      </w:r>
      <w:r w:rsidRPr="00085252">
        <w:rPr>
          <w:kern w:val="2"/>
          <w14:ligatures w14:val="standardContextual"/>
        </w:rPr>
        <w:t>,</w:t>
      </w:r>
      <w:r w:rsidRPr="00085252" w:rsidDel="003C4E7F">
        <w:rPr>
          <w:rStyle w:val="FootnoteReference"/>
          <w:kern w:val="2"/>
          <w14:ligatures w14:val="standardContextual"/>
        </w:rPr>
        <w:t xml:space="preserve">  </w:t>
      </w:r>
      <w:r>
        <w:rPr>
          <w:kern w:val="2"/>
          <w14:ligatures w14:val="standardContextual"/>
        </w:rPr>
        <w:t>including</w:t>
      </w:r>
      <w:r w:rsidRPr="00085252">
        <w:rPr>
          <w:kern w:val="2"/>
          <w14:ligatures w14:val="standardContextual"/>
        </w:rPr>
        <w:t xml:space="preserve"> Snapchat, TikTok, Google and online newspapers</w:t>
      </w:r>
      <w:r w:rsidRPr="00085252">
        <w:rPr>
          <w:rStyle w:val="FootnoteReference"/>
          <w:kern w:val="2"/>
          <w14:ligatures w14:val="standardContextual"/>
        </w:rPr>
        <w:footnoteReference w:id="89"/>
      </w:r>
      <w:r>
        <w:rPr>
          <w:kern w:val="2"/>
          <w14:ligatures w14:val="standardContextual"/>
        </w:rPr>
        <w:t xml:space="preserve">. </w:t>
      </w:r>
    </w:p>
    <w:p w14:paraId="3C911307" w14:textId="77777777" w:rsidR="00FD2D4A" w:rsidRPr="004C40AB" w:rsidRDefault="00FD2D4A" w:rsidP="00FD2D4A">
      <w:pPr>
        <w:jc w:val="both"/>
      </w:pPr>
      <w:r w:rsidRPr="00085252">
        <w:t xml:space="preserve">Interestingly, avenues such as </w:t>
      </w:r>
      <w:r w:rsidRPr="00983023">
        <w:rPr>
          <w:b/>
          <w:bCs/>
        </w:rPr>
        <w:t>reading newspapers, listening to the radio, and going to a local group</w:t>
      </w:r>
      <w:r w:rsidRPr="00085252">
        <w:t xml:space="preserve"> were least likely to be chosen as a method to get information about issues (</w:t>
      </w:r>
      <w:r>
        <w:t>see</w:t>
      </w:r>
      <w:r w:rsidRPr="00085252">
        <w:t xml:space="preserve"> Figure 16).</w:t>
      </w:r>
      <w:r>
        <w:t xml:space="preserve"> </w:t>
      </w:r>
      <w:r w:rsidRPr="00085252">
        <w:t xml:space="preserve">Notably, while </w:t>
      </w:r>
      <w:r w:rsidRPr="00085252">
        <w:rPr>
          <w:b/>
          <w:bCs/>
        </w:rPr>
        <w:t>the news</w:t>
      </w:r>
      <w:r w:rsidRPr="00085252">
        <w:t xml:space="preserve"> does not appear to be a way of finding opportunities to participate, it is used as a way for children to inform themselves. </w:t>
      </w:r>
    </w:p>
    <w:p w14:paraId="2493B69B" w14:textId="77777777" w:rsidR="00FD2D4A" w:rsidRDefault="00FD2D4A" w:rsidP="00FD2D4A">
      <w:pPr>
        <w:jc w:val="both"/>
        <w:rPr>
          <w:kern w:val="2"/>
          <w14:ligatures w14:val="standardContextual"/>
        </w:rPr>
      </w:pPr>
      <w:r w:rsidRPr="00085252">
        <w:rPr>
          <w:b/>
          <w:bCs/>
          <w:kern w:val="2"/>
          <w14:ligatures w14:val="standardContextual"/>
        </w:rPr>
        <w:t>Other sources of information</w:t>
      </w:r>
      <w:r w:rsidRPr="00085252">
        <w:rPr>
          <w:kern w:val="2"/>
          <w14:ligatures w14:val="standardContextual"/>
        </w:rPr>
        <w:t xml:space="preserve"> included attending training and presentations</w:t>
      </w:r>
      <w:r w:rsidRPr="00085252">
        <w:rPr>
          <w:rStyle w:val="FootnoteReference"/>
          <w:kern w:val="2"/>
          <w14:ligatures w14:val="standardContextual"/>
        </w:rPr>
        <w:footnoteReference w:id="90"/>
      </w:r>
      <w:r w:rsidRPr="00085252">
        <w:rPr>
          <w:kern w:val="2"/>
          <w14:ligatures w14:val="standardContextual"/>
        </w:rPr>
        <w:t>, talking to journalists</w:t>
      </w:r>
      <w:r w:rsidRPr="00085252">
        <w:rPr>
          <w:rStyle w:val="FootnoteReference"/>
          <w:kern w:val="2"/>
          <w14:ligatures w14:val="standardContextual"/>
        </w:rPr>
        <w:footnoteReference w:id="91"/>
      </w:r>
      <w:r w:rsidRPr="00085252">
        <w:rPr>
          <w:kern w:val="2"/>
          <w14:ligatures w14:val="standardContextual"/>
        </w:rPr>
        <w:t>, from their peers in the school council</w:t>
      </w:r>
      <w:r w:rsidRPr="00085252">
        <w:rPr>
          <w:rStyle w:val="FootnoteReference"/>
          <w:kern w:val="2"/>
          <w14:ligatures w14:val="standardContextual"/>
        </w:rPr>
        <w:footnoteReference w:id="92"/>
      </w:r>
      <w:r w:rsidRPr="00085252">
        <w:rPr>
          <w:kern w:val="2"/>
          <w14:ligatures w14:val="standardContextual"/>
        </w:rPr>
        <w:t>, organisations such as Save the Children</w:t>
      </w:r>
      <w:r w:rsidRPr="00085252">
        <w:rPr>
          <w:rStyle w:val="FootnoteReference"/>
          <w:kern w:val="2"/>
          <w14:ligatures w14:val="standardContextual"/>
        </w:rPr>
        <w:footnoteReference w:id="93"/>
      </w:r>
      <w:r w:rsidRPr="00085252">
        <w:rPr>
          <w:kern w:val="2"/>
          <w14:ligatures w14:val="standardContextual"/>
        </w:rPr>
        <w:t>, and by attending residential assemblies</w:t>
      </w:r>
      <w:r w:rsidRPr="00085252">
        <w:rPr>
          <w:rStyle w:val="FootnoteReference"/>
          <w:kern w:val="2"/>
          <w14:ligatures w14:val="standardContextual"/>
        </w:rPr>
        <w:footnoteReference w:id="94"/>
      </w:r>
      <w:r w:rsidRPr="00085252">
        <w:rPr>
          <w:kern w:val="2"/>
          <w14:ligatures w14:val="standardContextual"/>
        </w:rPr>
        <w:t>. A younger child mentioned songs, television programmes and YouTube:</w:t>
      </w:r>
    </w:p>
    <w:p w14:paraId="51D12196" w14:textId="77777777" w:rsidR="00FD2D4A" w:rsidRPr="00085252" w:rsidRDefault="00FD2D4A" w:rsidP="00FD2D4A">
      <w:pPr>
        <w:pStyle w:val="Default"/>
        <w:ind w:left="720"/>
        <w:rPr>
          <w:sz w:val="22"/>
          <w:szCs w:val="22"/>
        </w:rPr>
      </w:pPr>
      <w:r w:rsidRPr="00085252">
        <w:rPr>
          <w:i/>
          <w:sz w:val="22"/>
          <w:szCs w:val="22"/>
        </w:rPr>
        <w:t>“[…] when you create a song</w:t>
      </w:r>
      <w:r>
        <w:rPr>
          <w:i/>
          <w:sz w:val="22"/>
          <w:szCs w:val="22"/>
        </w:rPr>
        <w:t xml:space="preserve">, </w:t>
      </w:r>
      <w:r w:rsidRPr="00085252">
        <w:rPr>
          <w:i/>
          <w:sz w:val="22"/>
          <w:szCs w:val="22"/>
        </w:rPr>
        <w:t>television program or YouTube video</w:t>
      </w:r>
      <w:r>
        <w:rPr>
          <w:i/>
          <w:sz w:val="22"/>
          <w:szCs w:val="22"/>
        </w:rPr>
        <w:t>,</w:t>
      </w:r>
      <w:r w:rsidRPr="00085252">
        <w:rPr>
          <w:i/>
          <w:sz w:val="22"/>
          <w:szCs w:val="22"/>
        </w:rPr>
        <w:t xml:space="preserve"> you can inform children </w:t>
      </w:r>
      <w:r>
        <w:rPr>
          <w:i/>
          <w:sz w:val="22"/>
          <w:szCs w:val="22"/>
        </w:rPr>
        <w:t xml:space="preserve">on how </w:t>
      </w:r>
      <w:r w:rsidRPr="00085252">
        <w:rPr>
          <w:i/>
          <w:sz w:val="22"/>
          <w:szCs w:val="22"/>
        </w:rPr>
        <w:t>to create a better world together</w:t>
      </w:r>
      <w:r w:rsidRPr="00085252">
        <w:rPr>
          <w:sz w:val="22"/>
          <w:szCs w:val="22"/>
        </w:rPr>
        <w:t>.” – (9 years old, the Netherlands</w:t>
      </w:r>
      <w:r>
        <w:rPr>
          <w:rStyle w:val="FootnoteReference"/>
          <w:sz w:val="22"/>
          <w:szCs w:val="22"/>
        </w:rPr>
        <w:footnoteReference w:id="95"/>
      </w:r>
      <w:r w:rsidRPr="00085252">
        <w:rPr>
          <w:sz w:val="22"/>
          <w:szCs w:val="22"/>
        </w:rPr>
        <w:t xml:space="preserve">) </w:t>
      </w:r>
    </w:p>
    <w:p w14:paraId="7AAB90DF" w14:textId="77777777" w:rsidR="00FD2D4A" w:rsidRPr="00085252" w:rsidRDefault="00FD2D4A" w:rsidP="00FD2D4A">
      <w:pPr>
        <w:jc w:val="both"/>
      </w:pPr>
      <w:r w:rsidRPr="00930C19">
        <w:rPr>
          <w:rFonts w:cs="Arial"/>
          <w:b/>
          <w:bCs/>
        </w:rPr>
        <w:t>Community groups and local democratic structures</w:t>
      </w:r>
      <w:r>
        <w:rPr>
          <w:rFonts w:cs="Arial"/>
        </w:rPr>
        <w:t xml:space="preserve"> (e.g. local council for youth issues, attending meetings in local councils) were also noted by children as sources of information about opportunities</w:t>
      </w:r>
      <w:r w:rsidRPr="00085252">
        <w:rPr>
          <w:rStyle w:val="FootnoteReference"/>
          <w:rFonts w:cs="Arial"/>
        </w:rPr>
        <w:footnoteReference w:id="96"/>
      </w:r>
      <w:r>
        <w:rPr>
          <w:rFonts w:cs="Arial"/>
        </w:rPr>
        <w:t xml:space="preserve">. </w:t>
      </w:r>
    </w:p>
    <w:p w14:paraId="22E1A988" w14:textId="77777777" w:rsidR="00FD2D4A" w:rsidRPr="00085252" w:rsidRDefault="00FD2D4A" w:rsidP="00FD2D4A">
      <w:pPr>
        <w:jc w:val="both"/>
      </w:pPr>
      <w:r w:rsidRPr="00085252">
        <w:t xml:space="preserve">Some children spoke about how </w:t>
      </w:r>
      <w:r w:rsidRPr="00A91A4E">
        <w:rPr>
          <w:b/>
          <w:bCs/>
        </w:rPr>
        <w:t xml:space="preserve">others </w:t>
      </w:r>
      <w:r>
        <w:rPr>
          <w:b/>
          <w:bCs/>
        </w:rPr>
        <w:t>inform</w:t>
      </w:r>
      <w:r w:rsidRPr="00A91A4E">
        <w:rPr>
          <w:b/>
          <w:bCs/>
        </w:rPr>
        <w:t xml:space="preserve"> them </w:t>
      </w:r>
      <w:r w:rsidRPr="00085252">
        <w:rPr>
          <w:b/>
          <w:bCs/>
        </w:rPr>
        <w:t xml:space="preserve">about opportunities to participate, </w:t>
      </w:r>
      <w:r w:rsidRPr="00085252">
        <w:t>instead of having to search for the information</w:t>
      </w:r>
      <w:r>
        <w:t xml:space="preserve"> and how </w:t>
      </w:r>
      <w:r w:rsidRPr="00085252">
        <w:t>‘</w:t>
      </w:r>
      <w:r w:rsidRPr="00085252">
        <w:rPr>
          <w:i/>
          <w:iCs/>
        </w:rPr>
        <w:t>getting invited by other people’</w:t>
      </w:r>
      <w:r w:rsidRPr="00085252">
        <w:rPr>
          <w:rStyle w:val="FootnoteReference"/>
        </w:rPr>
        <w:footnoteReference w:id="97"/>
      </w:r>
      <w:r w:rsidRPr="00085252">
        <w:t xml:space="preserve"> could help them to participate</w:t>
      </w:r>
      <w:r>
        <w:t xml:space="preserve">. </w:t>
      </w:r>
    </w:p>
    <w:p w14:paraId="46319D40" w14:textId="77777777" w:rsidR="00FD2D4A" w:rsidRDefault="00FD2D4A" w:rsidP="00FD2D4A">
      <w:pPr>
        <w:ind w:left="720"/>
      </w:pPr>
      <w:r w:rsidRPr="00085252">
        <w:rPr>
          <w:i/>
          <w:iCs/>
        </w:rPr>
        <w:t xml:space="preserve"> “Now everyone around me knows that I am active, so everyone shares with me various opportunities to participate somewhere (teachers, family members, acquaintances share information with me). […] Now I get a lot of information online – it seems to me that algorithms already know me well, I see a lot of information in my accounts about opportunities to participate, about issues that matter to me, and so on”.</w:t>
      </w:r>
      <w:r w:rsidRPr="00085252">
        <w:rPr>
          <w:rStyle w:val="FootnoteReference"/>
        </w:rPr>
        <w:footnoteReference w:id="98"/>
      </w:r>
      <w:r w:rsidRPr="00085252">
        <w:rPr>
          <w:i/>
          <w:iCs/>
        </w:rPr>
        <w:t xml:space="preserve"> </w:t>
      </w:r>
    </w:p>
    <w:p w14:paraId="251A55B7" w14:textId="77777777" w:rsidR="00FD2D4A" w:rsidRPr="002559B6" w:rsidRDefault="00FD2D4A" w:rsidP="00FD2D4A">
      <w:pPr>
        <w:pStyle w:val="Heading2"/>
        <w:numPr>
          <w:ilvl w:val="1"/>
          <w:numId w:val="10"/>
        </w:numPr>
      </w:pPr>
      <w:bookmarkStart w:id="88" w:name="_Toc167801747"/>
      <w:bookmarkStart w:id="89" w:name="_Toc169610771"/>
      <w:bookmarkStart w:id="90" w:name="_Toc172301006"/>
      <w:r w:rsidRPr="00823AFF">
        <w:lastRenderedPageBreak/>
        <w:t>Children want more information about opportunities to participate</w:t>
      </w:r>
      <w:bookmarkEnd w:id="88"/>
      <w:bookmarkEnd w:id="89"/>
      <w:bookmarkEnd w:id="90"/>
      <w:r>
        <w:t xml:space="preserve"> </w:t>
      </w:r>
    </w:p>
    <w:p w14:paraId="7E570CCB" w14:textId="77777777" w:rsidR="00FD2D4A" w:rsidRPr="00085252" w:rsidRDefault="00FD2D4A" w:rsidP="00FD2D4A">
      <w:pPr>
        <w:jc w:val="both"/>
      </w:pPr>
      <w:r w:rsidRPr="00085252">
        <w:t xml:space="preserve">Children </w:t>
      </w:r>
      <w:r>
        <w:t>asked for</w:t>
      </w:r>
      <w:r w:rsidRPr="00085252">
        <w:t xml:space="preserve"> more information about opportunities to participate and </w:t>
      </w:r>
      <w:r>
        <w:t xml:space="preserve">stated </w:t>
      </w:r>
      <w:r w:rsidRPr="00085252">
        <w:t>that this would help them to become more engaged and participate in democracy and decision-making</w:t>
      </w:r>
      <w:r w:rsidRPr="00085252">
        <w:rPr>
          <w:rStyle w:val="FootnoteReference"/>
        </w:rPr>
        <w:footnoteReference w:id="99"/>
      </w:r>
      <w:r w:rsidRPr="00085252">
        <w:t xml:space="preserve">. </w:t>
      </w:r>
      <w:r w:rsidRPr="005176B8">
        <w:t>Children also asked for information to be accessible and adapted to their ages; this will help them to give an informed opinion</w:t>
      </w:r>
      <w:r>
        <w:rPr>
          <w:rStyle w:val="FootnoteReference"/>
        </w:rPr>
        <w:footnoteReference w:id="100"/>
      </w:r>
      <w:r w:rsidRPr="005176B8">
        <w:t>.</w:t>
      </w:r>
    </w:p>
    <w:p w14:paraId="6C92B43D" w14:textId="77777777" w:rsidR="00FD2D4A" w:rsidRPr="00085252" w:rsidRDefault="00FD2D4A" w:rsidP="00FD2D4A">
      <w:pPr>
        <w:jc w:val="both"/>
      </w:pPr>
      <w:r w:rsidRPr="00085252">
        <w:t xml:space="preserve">Suggestions included </w:t>
      </w:r>
      <w:r w:rsidRPr="00FD3BED">
        <w:rPr>
          <w:b/>
          <w:bCs/>
        </w:rPr>
        <w:t>more information about youth councils, organisations</w:t>
      </w:r>
      <w:r w:rsidRPr="00085252">
        <w:rPr>
          <w:rStyle w:val="FootnoteReference"/>
        </w:rPr>
        <w:footnoteReference w:id="101"/>
      </w:r>
      <w:r w:rsidRPr="00085252" w:rsidDel="003149E9">
        <w:rPr>
          <w:rStyle w:val="FootnoteReference"/>
        </w:rPr>
        <w:t xml:space="preserve"> </w:t>
      </w:r>
      <w:r w:rsidRPr="00085252">
        <w:t xml:space="preserve">, </w:t>
      </w:r>
      <w:r w:rsidRPr="00FD3BED">
        <w:rPr>
          <w:b/>
          <w:bCs/>
        </w:rPr>
        <w:t>and municipal governments</w:t>
      </w:r>
      <w:r w:rsidRPr="00085252">
        <w:rPr>
          <w:rStyle w:val="FootnoteReference"/>
        </w:rPr>
        <w:footnoteReference w:id="102"/>
      </w:r>
      <w:r>
        <w:rPr>
          <w:b/>
          <w:bCs/>
        </w:rPr>
        <w:t>;</w:t>
      </w:r>
      <w:r w:rsidRPr="00085252">
        <w:t xml:space="preserve"> and for </w:t>
      </w:r>
      <w:r w:rsidRPr="00FD3BED">
        <w:rPr>
          <w:b/>
          <w:bCs/>
        </w:rPr>
        <w:t>more information about what these organisations do and achieve</w:t>
      </w:r>
      <w:r w:rsidRPr="00085252">
        <w:rPr>
          <w:rStyle w:val="FootnoteReference"/>
        </w:rPr>
        <w:footnoteReference w:id="103"/>
      </w:r>
      <w:r w:rsidRPr="00085252">
        <w:t xml:space="preserve">. </w:t>
      </w:r>
    </w:p>
    <w:p w14:paraId="531988F6" w14:textId="77777777" w:rsidR="00FD2D4A" w:rsidRPr="00085252" w:rsidRDefault="00FD2D4A" w:rsidP="00FD2D4A">
      <w:pPr>
        <w:jc w:val="both"/>
      </w:pPr>
      <w:r w:rsidRPr="00085252">
        <w:t xml:space="preserve">Several children </w:t>
      </w:r>
      <w:r w:rsidRPr="00085252">
        <w:rPr>
          <w:b/>
          <w:bCs/>
        </w:rPr>
        <w:t xml:space="preserve">called for schools to play a greater role </w:t>
      </w:r>
      <w:r w:rsidRPr="00085252">
        <w:t>in sharing information (both about structures within schools and about external opportunities)</w:t>
      </w:r>
      <w:r w:rsidRPr="00085252">
        <w:rPr>
          <w:rStyle w:val="FootnoteReference"/>
        </w:rPr>
        <w:footnoteReference w:id="104"/>
      </w:r>
      <w:r w:rsidRPr="00085252">
        <w:t xml:space="preserve">. </w:t>
      </w:r>
      <w:r w:rsidRPr="00085252">
        <w:rPr>
          <w:rFonts w:eastAsia="Arial" w:cstheme="minorHAnsi"/>
          <w:color w:val="000000" w:themeColor="text1"/>
        </w:rPr>
        <w:t>For example, in Romania a Student Council is a mandatory structure in each school, yet some of the consulted children were not aware of its existence and knew nothing about its activity</w:t>
      </w:r>
      <w:r w:rsidRPr="00085252">
        <w:rPr>
          <w:rStyle w:val="FootnoteReference"/>
          <w:rFonts w:eastAsia="Arial" w:cstheme="minorHAnsi"/>
        </w:rPr>
        <w:footnoteReference w:id="105"/>
      </w:r>
      <w:r w:rsidRPr="00085252">
        <w:rPr>
          <w:rFonts w:eastAsia="Arial" w:cstheme="minorHAnsi"/>
          <w:color w:val="000000" w:themeColor="text1"/>
        </w:rPr>
        <w:t>. Likewise, children consulted in Spain commented that there is not much information about participating on the school board</w:t>
      </w:r>
      <w:r w:rsidRPr="00085252">
        <w:rPr>
          <w:rStyle w:val="FootnoteReference"/>
          <w:rFonts w:eastAsia="Arial" w:cstheme="minorHAnsi"/>
        </w:rPr>
        <w:footnoteReference w:id="106"/>
      </w:r>
      <w:r w:rsidRPr="00085252">
        <w:rPr>
          <w:rFonts w:eastAsia="Arial" w:cstheme="minorHAnsi"/>
          <w:color w:val="000000" w:themeColor="text1"/>
        </w:rPr>
        <w:t xml:space="preserve">. </w:t>
      </w:r>
    </w:p>
    <w:p w14:paraId="15A82880" w14:textId="77777777" w:rsidR="00FD2D4A" w:rsidRPr="00085252" w:rsidRDefault="00FD2D4A" w:rsidP="00FD2D4A">
      <w:pPr>
        <w:ind w:left="851"/>
        <w:jc w:val="both"/>
      </w:pPr>
      <w:r w:rsidRPr="00085252">
        <w:rPr>
          <w:i/>
          <w:iCs/>
        </w:rPr>
        <w:t xml:space="preserve">“I think there are many opportunities for children to participate, maybe not all of them are well publicised. Children should be better informed about </w:t>
      </w:r>
      <w:proofErr w:type="gramStart"/>
      <w:r w:rsidRPr="00085252">
        <w:rPr>
          <w:i/>
          <w:iCs/>
        </w:rPr>
        <w:t>all of</w:t>
      </w:r>
      <w:proofErr w:type="gramEnd"/>
      <w:r w:rsidRPr="00085252">
        <w:rPr>
          <w:i/>
          <w:iCs/>
        </w:rPr>
        <w:t xml:space="preserve"> these opportunities”</w:t>
      </w:r>
      <w:r w:rsidRPr="00085252">
        <w:rPr>
          <w:rStyle w:val="FootnoteReference"/>
        </w:rPr>
        <w:footnoteReference w:id="107"/>
      </w:r>
      <w:r w:rsidRPr="00085252">
        <w:rPr>
          <w:i/>
          <w:iCs/>
        </w:rPr>
        <w:t xml:space="preserve"> </w:t>
      </w:r>
      <w:r>
        <w:rPr>
          <w:i/>
          <w:iCs/>
        </w:rPr>
        <w:t>(</w:t>
      </w:r>
      <w:r w:rsidRPr="00085252">
        <w:t>Child, Lithuania</w:t>
      </w:r>
      <w:r>
        <w:t>)</w:t>
      </w:r>
    </w:p>
    <w:p w14:paraId="6F2675E3" w14:textId="77777777" w:rsidR="00FD2D4A" w:rsidRPr="00085252" w:rsidRDefault="00FD2D4A" w:rsidP="00FD2D4A">
      <w:pPr>
        <w:jc w:val="both"/>
      </w:pPr>
      <w:r w:rsidRPr="00085252">
        <w:t xml:space="preserve">Information should also be </w:t>
      </w:r>
      <w:r w:rsidRPr="00085252">
        <w:rPr>
          <w:b/>
          <w:bCs/>
        </w:rPr>
        <w:t>shared more widely</w:t>
      </w:r>
      <w:r>
        <w:rPr>
          <w:b/>
          <w:bCs/>
        </w:rPr>
        <w:t xml:space="preserve">. </w:t>
      </w:r>
      <w:r w:rsidRPr="00085252">
        <w:t>Some children felt that information was not shared equally and called for equitable access to information and engagement opportunities to help facilitate active participation</w:t>
      </w:r>
      <w:r w:rsidRPr="00085252">
        <w:rPr>
          <w:rStyle w:val="FootnoteReference"/>
          <w:kern w:val="2"/>
          <w14:ligatures w14:val="standardContextual"/>
        </w:rPr>
        <w:footnoteReference w:id="108"/>
      </w:r>
      <w:r w:rsidRPr="00085252">
        <w:t>.</w:t>
      </w:r>
    </w:p>
    <w:p w14:paraId="318578EE" w14:textId="77777777" w:rsidR="00FD2D4A" w:rsidRPr="00440C9F" w:rsidRDefault="00FD2D4A" w:rsidP="00FD2D4A">
      <w:pPr>
        <w:ind w:left="851"/>
        <w:jc w:val="both"/>
      </w:pPr>
      <w:r w:rsidRPr="00085252">
        <w:rPr>
          <w:i/>
          <w:iCs/>
        </w:rPr>
        <w:t xml:space="preserve">“In my school, I do not </w:t>
      </w:r>
      <w:r>
        <w:rPr>
          <w:i/>
          <w:iCs/>
        </w:rPr>
        <w:t xml:space="preserve">know </w:t>
      </w:r>
      <w:r w:rsidRPr="00085252">
        <w:rPr>
          <w:i/>
          <w:iCs/>
        </w:rPr>
        <w:t xml:space="preserve">why it is this tradition, but just a few children know about opportunities in school and in the last moment, the others find out. It is not </w:t>
      </w:r>
      <w:proofErr w:type="gramStart"/>
      <w:r w:rsidRPr="00085252">
        <w:rPr>
          <w:i/>
          <w:iCs/>
        </w:rPr>
        <w:t>fair,</w:t>
      </w:r>
      <w:proofErr w:type="gramEnd"/>
      <w:r w:rsidRPr="00085252">
        <w:rPr>
          <w:i/>
          <w:iCs/>
        </w:rPr>
        <w:t xml:space="preserve"> we deserve to know at the same time.”</w:t>
      </w:r>
      <w:r>
        <w:rPr>
          <w:i/>
          <w:iCs/>
        </w:rPr>
        <w:t xml:space="preserve"> </w:t>
      </w:r>
      <w:r w:rsidRPr="00085252">
        <w:t>(</w:t>
      </w:r>
      <w:r>
        <w:t>Child</w:t>
      </w:r>
      <w:r w:rsidRPr="00085252">
        <w:t>, 17 years old, Romania).</w:t>
      </w:r>
      <w:r w:rsidRPr="00085252">
        <w:rPr>
          <w:rStyle w:val="FootnoteReference"/>
        </w:rPr>
        <w:footnoteReference w:id="109"/>
      </w:r>
    </w:p>
    <w:p w14:paraId="687D18DA" w14:textId="77777777" w:rsidR="00FD2D4A" w:rsidRPr="00085252" w:rsidRDefault="00FD2D4A" w:rsidP="00FD2D4A">
      <w:r w:rsidRPr="00085252">
        <w:t xml:space="preserve">As summarised by a young adult interviewee: </w:t>
      </w:r>
    </w:p>
    <w:p w14:paraId="222F4D98" w14:textId="77777777" w:rsidR="00FD2D4A" w:rsidRPr="008C75B2" w:rsidRDefault="00FD2D4A" w:rsidP="00FD2D4A">
      <w:pPr>
        <w:ind w:left="851"/>
        <w:jc w:val="both"/>
        <w:rPr>
          <w:i/>
          <w:iCs/>
        </w:rPr>
      </w:pPr>
      <w:r w:rsidRPr="008C75B2">
        <w:rPr>
          <w:i/>
          <w:iCs/>
        </w:rPr>
        <w:t>“I consider myself fortunate to have had opportunities from a young age, and the support of those around me has been crucial. However, challenges persist. One significant hurdle is the lack of awareness about events and groups</w:t>
      </w:r>
      <w:bookmarkStart w:id="91" w:name="_Hlk167375691"/>
      <w:r w:rsidRPr="008C75B2">
        <w:rPr>
          <w:i/>
          <w:iCs/>
        </w:rPr>
        <w:t>.” (Young adult, Croatia)</w:t>
      </w:r>
      <w:bookmarkEnd w:id="91"/>
    </w:p>
    <w:p w14:paraId="0BC0975D" w14:textId="77777777" w:rsidR="00FD2D4A" w:rsidRPr="00085252" w:rsidRDefault="00FD2D4A" w:rsidP="00FD2D4A">
      <w:pPr>
        <w:pStyle w:val="Heading2"/>
        <w:numPr>
          <w:ilvl w:val="1"/>
          <w:numId w:val="10"/>
        </w:numPr>
      </w:pPr>
      <w:bookmarkStart w:id="92" w:name="_Toc167801748"/>
      <w:bookmarkStart w:id="93" w:name="_Toc169610772"/>
      <w:bookmarkStart w:id="94" w:name="_Toc172301007"/>
      <w:r w:rsidRPr="00085252">
        <w:t>Children want to be informed about how they have influenced a decision</w:t>
      </w:r>
      <w:bookmarkEnd w:id="92"/>
      <w:bookmarkEnd w:id="93"/>
      <w:bookmarkEnd w:id="94"/>
      <w:r w:rsidRPr="00085252">
        <w:t xml:space="preserve"> </w:t>
      </w:r>
    </w:p>
    <w:p w14:paraId="767B87C6" w14:textId="77777777" w:rsidR="00FD2D4A" w:rsidRPr="00085252" w:rsidRDefault="00FD2D4A" w:rsidP="00FD2D4A">
      <w:pPr>
        <w:rPr>
          <w:b/>
          <w:color w:val="00538B" w:themeColor="accent1"/>
        </w:rPr>
      </w:pPr>
      <w:r>
        <w:rPr>
          <w:b/>
          <w:bCs/>
          <w:color w:val="00538B" w:themeColor="accent1"/>
        </w:rPr>
        <w:t>Only half of children were informed about participation activities b</w:t>
      </w:r>
      <w:r w:rsidRPr="00085252">
        <w:rPr>
          <w:b/>
          <w:bCs/>
          <w:color w:val="00538B" w:themeColor="accent1"/>
        </w:rPr>
        <w:t>efore taking part</w:t>
      </w:r>
      <w:r>
        <w:rPr>
          <w:b/>
          <w:bCs/>
          <w:color w:val="00538B" w:themeColor="accent1"/>
        </w:rPr>
        <w:t xml:space="preserve"> in them </w:t>
      </w:r>
    </w:p>
    <w:p w14:paraId="7C14B195" w14:textId="77777777" w:rsidR="00FD2D4A" w:rsidRPr="00085252" w:rsidRDefault="00FD2D4A" w:rsidP="00FD2D4A">
      <w:pPr>
        <w:jc w:val="both"/>
      </w:pPr>
      <w:r w:rsidRPr="00085252">
        <w:rPr>
          <w:b/>
          <w:bCs/>
        </w:rPr>
        <w:t xml:space="preserve">Children value being informed about an activity before taking part. </w:t>
      </w:r>
      <w:r w:rsidRPr="00085252">
        <w:t>Receiving information sufficiently in advance helps children to prepare and participate effectively</w:t>
      </w:r>
      <w:r w:rsidRPr="00085252">
        <w:rPr>
          <w:rStyle w:val="FootnoteReference"/>
        </w:rPr>
        <w:footnoteReference w:id="110"/>
      </w:r>
      <w:r w:rsidRPr="00085252">
        <w:t xml:space="preserve">. This includes receiving </w:t>
      </w:r>
      <w:r w:rsidRPr="00085252">
        <w:lastRenderedPageBreak/>
        <w:t>information prior to deciding to take part in an event</w:t>
      </w:r>
      <w:r w:rsidRPr="00085252">
        <w:rPr>
          <w:rStyle w:val="FootnoteReference"/>
        </w:rPr>
        <w:footnoteReference w:id="111"/>
      </w:r>
      <w:r w:rsidRPr="00085252">
        <w:t>, knowing what will take place during the activity and what the objectives of the activity are</w:t>
      </w:r>
      <w:r w:rsidRPr="00085252">
        <w:rPr>
          <w:rStyle w:val="FootnoteReference"/>
        </w:rPr>
        <w:footnoteReference w:id="112"/>
      </w:r>
      <w:r w:rsidRPr="00085252">
        <w:t xml:space="preserve">.  </w:t>
      </w:r>
    </w:p>
    <w:p w14:paraId="40EDAEAB" w14:textId="77777777" w:rsidR="00FD2D4A" w:rsidRPr="00085252" w:rsidRDefault="00FD2D4A" w:rsidP="00FD2D4A">
      <w:pPr>
        <w:jc w:val="both"/>
      </w:pPr>
      <w:r>
        <w:t>Three in five</w:t>
      </w:r>
      <w:r w:rsidRPr="00085252">
        <w:t xml:space="preserve"> of the </w:t>
      </w:r>
      <w:r>
        <w:t xml:space="preserve">surveyed </w:t>
      </w:r>
      <w:r w:rsidRPr="00085252">
        <w:t>children</w:t>
      </w:r>
      <w:r>
        <w:t xml:space="preserve"> </w:t>
      </w:r>
      <w:r w:rsidRPr="00085252">
        <w:t xml:space="preserve">(61%) </w:t>
      </w:r>
      <w:r>
        <w:t>felt</w:t>
      </w:r>
      <w:r w:rsidRPr="00085252">
        <w:t xml:space="preserve"> well informed about activities and its process by the organisers. </w:t>
      </w:r>
      <w:r>
        <w:t xml:space="preserve">However, only two in five surveyed children </w:t>
      </w:r>
      <w:r w:rsidRPr="00085252">
        <w:t>(45%)</w:t>
      </w:r>
      <w:r>
        <w:t xml:space="preserve"> noted </w:t>
      </w:r>
      <w:r w:rsidRPr="00085252">
        <w:t>that the organisers made sure children were well informed about the topic of the activity</w:t>
      </w:r>
      <w:r>
        <w:t xml:space="preserve"> and that they were provided with </w:t>
      </w:r>
      <w:r w:rsidRPr="00085252">
        <w:t>information before the activity</w:t>
      </w:r>
      <w:r>
        <w:t xml:space="preserve"> (40%) (see Figure 4.2)</w:t>
      </w:r>
      <w:r w:rsidRPr="00085252">
        <w:t>.</w:t>
      </w:r>
    </w:p>
    <w:p w14:paraId="7952B49A" w14:textId="77777777" w:rsidR="00FD2D4A" w:rsidRPr="00085252" w:rsidRDefault="00FD2D4A" w:rsidP="00FD2D4A">
      <w:pPr>
        <w:pStyle w:val="Figure"/>
        <w:numPr>
          <w:ilvl w:val="5"/>
          <w:numId w:val="10"/>
        </w:numPr>
      </w:pPr>
      <w:r w:rsidRPr="00085252">
        <w:t>Were you well informed about the activities? N=1602</w:t>
      </w:r>
    </w:p>
    <w:p w14:paraId="74E77A05" w14:textId="77777777" w:rsidR="00FD2D4A" w:rsidRPr="00085252" w:rsidRDefault="00FD2D4A" w:rsidP="00FD2D4A">
      <w:r w:rsidRPr="00085252">
        <w:rPr>
          <w:noProof/>
        </w:rPr>
        <w:drawing>
          <wp:inline distT="0" distB="0" distL="0" distR="0" wp14:anchorId="42906082" wp14:editId="37D34002">
            <wp:extent cx="5584190" cy="2176423"/>
            <wp:effectExtent l="0" t="0" r="0" b="0"/>
            <wp:docPr id="81121327" name="Chart 1">
              <a:extLst xmlns:a="http://schemas.openxmlformats.org/drawingml/2006/main">
                <a:ext uri="{FF2B5EF4-FFF2-40B4-BE49-F238E27FC236}">
                  <a16:creationId xmlns:a16="http://schemas.microsoft.com/office/drawing/2014/main" id="{A385D83B-0FAE-DF06-70DB-D1AE062A1E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F40F83E" w14:textId="77777777" w:rsidR="00FD2D4A" w:rsidRPr="00085252" w:rsidRDefault="00FD2D4A" w:rsidP="00FD2D4A">
      <w:pPr>
        <w:jc w:val="both"/>
        <w:rPr>
          <w:b/>
          <w:bCs/>
        </w:rPr>
      </w:pPr>
      <w:r>
        <w:t>C</w:t>
      </w:r>
      <w:r w:rsidRPr="00085252">
        <w:t xml:space="preserve">hildren in the focus groups and interviews </w:t>
      </w:r>
      <w:r w:rsidRPr="00085252">
        <w:rPr>
          <w:b/>
          <w:bCs/>
        </w:rPr>
        <w:t>overall seemed to have been properly informed prior to taking part in activities</w:t>
      </w:r>
      <w:r w:rsidRPr="00085252">
        <w:rPr>
          <w:rStyle w:val="FootnoteReference"/>
          <w:b/>
          <w:bCs/>
        </w:rPr>
        <w:footnoteReference w:id="113"/>
      </w:r>
      <w:r w:rsidRPr="00085252">
        <w:rPr>
          <w:b/>
          <w:bCs/>
        </w:rPr>
        <w:t xml:space="preserve">. </w:t>
      </w:r>
      <w:r w:rsidRPr="00085252">
        <w:rPr>
          <w:rFonts w:eastAsia="Arial" w:cstheme="minorHAnsi"/>
          <w:color w:val="000000" w:themeColor="text1"/>
          <w:szCs w:val="20"/>
          <w:lang w:eastAsia="en-GB"/>
        </w:rPr>
        <w:t xml:space="preserve">However, </w:t>
      </w:r>
      <w:r>
        <w:rPr>
          <w:rFonts w:eastAsia="Arial" w:cstheme="minorHAnsi"/>
          <w:color w:val="000000" w:themeColor="text1"/>
          <w:szCs w:val="20"/>
          <w:lang w:eastAsia="en-GB"/>
        </w:rPr>
        <w:t xml:space="preserve">some </w:t>
      </w:r>
      <w:r w:rsidRPr="00085252">
        <w:rPr>
          <w:rFonts w:eastAsia="Arial" w:cstheme="minorHAnsi"/>
          <w:color w:val="000000" w:themeColor="text1"/>
          <w:szCs w:val="20"/>
          <w:lang w:eastAsia="en-GB"/>
        </w:rPr>
        <w:t xml:space="preserve">children </w:t>
      </w:r>
      <w:r>
        <w:rPr>
          <w:rFonts w:eastAsia="Arial" w:cstheme="minorHAnsi"/>
          <w:color w:val="000000" w:themeColor="text1"/>
          <w:szCs w:val="20"/>
          <w:lang w:eastAsia="en-GB"/>
        </w:rPr>
        <w:t xml:space="preserve">did not feel </w:t>
      </w:r>
      <w:r w:rsidRPr="00085252">
        <w:rPr>
          <w:rFonts w:eastAsia="Arial" w:cstheme="minorHAnsi"/>
          <w:color w:val="000000" w:themeColor="text1"/>
          <w:szCs w:val="20"/>
          <w:lang w:eastAsia="en-GB"/>
        </w:rPr>
        <w:t xml:space="preserve">sufficiently informed, and their experiences of participation were negative as a result: </w:t>
      </w:r>
      <w:r w:rsidRPr="00085252">
        <w:rPr>
          <w:rFonts w:eastAsia="Arial" w:cstheme="minorHAnsi"/>
          <w:color w:val="000000" w:themeColor="text1"/>
          <w:szCs w:val="20"/>
          <w:u w:val="single"/>
          <w:lang w:eastAsia="en-GB"/>
        </w:rPr>
        <w:t xml:space="preserve"> </w:t>
      </w:r>
    </w:p>
    <w:p w14:paraId="2A80480E" w14:textId="77777777" w:rsidR="00FD2D4A" w:rsidRPr="00085252" w:rsidRDefault="00FD2D4A" w:rsidP="00FD2D4A">
      <w:pPr>
        <w:ind w:left="851"/>
        <w:jc w:val="both"/>
        <w:rPr>
          <w:rFonts w:eastAsia="Arial" w:cstheme="minorHAnsi"/>
          <w:color w:val="000000" w:themeColor="text1"/>
          <w:kern w:val="2"/>
          <w14:ligatures w14:val="standardContextual"/>
        </w:rPr>
      </w:pPr>
      <w:r w:rsidRPr="00085252">
        <w:rPr>
          <w:rFonts w:eastAsia="Arial" w:cstheme="minorHAnsi"/>
          <w:b/>
          <w:i/>
          <w:iCs/>
          <w:color w:val="000000" w:themeColor="text1"/>
          <w:szCs w:val="20"/>
          <w:lang w:eastAsia="en-GB"/>
        </w:rPr>
        <w:t>“</w:t>
      </w:r>
      <w:r w:rsidRPr="00085252">
        <w:rPr>
          <w:rFonts w:eastAsia="Arial" w:cstheme="minorHAnsi"/>
          <w:i/>
          <w:iCs/>
          <w:color w:val="000000" w:themeColor="text1"/>
          <w:szCs w:val="20"/>
          <w:lang w:eastAsia="en-GB"/>
        </w:rPr>
        <w:t xml:space="preserve">Participants […] expressed dissatisfaction with the organisation of the process (election as class president or captain of the team in the sports club), </w:t>
      </w:r>
      <w:r w:rsidRPr="00C37CFB">
        <w:rPr>
          <w:rFonts w:eastAsia="Arial" w:cstheme="minorHAnsi"/>
          <w:i/>
          <w:iCs/>
          <w:color w:val="000000" w:themeColor="text1"/>
          <w:szCs w:val="20"/>
          <w:lang w:eastAsia="en-GB"/>
        </w:rPr>
        <w:t>because they did not receive the necessary information about the very function of these elections</w:t>
      </w:r>
      <w:r w:rsidRPr="00085252">
        <w:rPr>
          <w:rFonts w:eastAsia="Arial" w:cstheme="minorHAnsi"/>
          <w:i/>
          <w:iCs/>
          <w:color w:val="000000" w:themeColor="text1"/>
          <w:szCs w:val="20"/>
          <w:lang w:eastAsia="en-GB"/>
        </w:rPr>
        <w:t>, whether the elected would have an impact to change something and what this position/function implies […]”</w:t>
      </w:r>
      <w:r>
        <w:rPr>
          <w:rStyle w:val="FootnoteReference"/>
          <w:rFonts w:eastAsia="Arial" w:cstheme="minorHAnsi"/>
          <w:i/>
          <w:iCs/>
          <w:color w:val="000000" w:themeColor="text1"/>
          <w:szCs w:val="20"/>
          <w:lang w:eastAsia="en-GB"/>
        </w:rPr>
        <w:footnoteReference w:id="114"/>
      </w:r>
      <w:r w:rsidRPr="00085252">
        <w:rPr>
          <w:rFonts w:eastAsia="Arial" w:cstheme="minorHAnsi"/>
          <w:i/>
          <w:iCs/>
          <w:color w:val="000000" w:themeColor="text1"/>
          <w:szCs w:val="20"/>
          <w:lang w:eastAsia="en-GB"/>
        </w:rPr>
        <w:t xml:space="preserve"> </w:t>
      </w:r>
    </w:p>
    <w:p w14:paraId="1658F95C" w14:textId="77777777" w:rsidR="00FD2D4A" w:rsidRPr="00085252" w:rsidRDefault="00FD2D4A" w:rsidP="00FD2D4A">
      <w:pPr>
        <w:rPr>
          <w:b/>
          <w:color w:val="00538B" w:themeColor="accent1"/>
        </w:rPr>
      </w:pPr>
      <w:r w:rsidRPr="00085252">
        <w:rPr>
          <w:b/>
          <w:bCs/>
          <w:color w:val="00538B" w:themeColor="accent1"/>
        </w:rPr>
        <w:t>Feedback matters</w:t>
      </w:r>
      <w:r>
        <w:rPr>
          <w:b/>
          <w:bCs/>
          <w:color w:val="00538B" w:themeColor="accent1"/>
        </w:rPr>
        <w:t xml:space="preserve"> to children after taking part</w:t>
      </w:r>
    </w:p>
    <w:p w14:paraId="6E6301B4" w14:textId="77777777" w:rsidR="00FD2D4A" w:rsidRPr="00085252" w:rsidRDefault="00FD2D4A" w:rsidP="00FD2D4A">
      <w:pPr>
        <w:jc w:val="both"/>
        <w:rPr>
          <w:rFonts w:eastAsia="Arial" w:cstheme="minorHAnsi"/>
          <w:color w:val="000000" w:themeColor="text1"/>
          <w:kern w:val="2"/>
          <w14:ligatures w14:val="standardContextual"/>
        </w:rPr>
      </w:pPr>
      <w:r w:rsidRPr="00085252">
        <w:rPr>
          <w:rFonts w:eastAsia="Arial" w:cstheme="minorHAnsi"/>
          <w:color w:val="000000" w:themeColor="text1"/>
          <w:kern w:val="2"/>
          <w14:ligatures w14:val="standardContextual"/>
        </w:rPr>
        <w:t xml:space="preserve">Children </w:t>
      </w:r>
      <w:r w:rsidRPr="00085252">
        <w:rPr>
          <w:rFonts w:eastAsia="Arial" w:cstheme="minorHAnsi"/>
          <w:b/>
          <w:bCs/>
          <w:color w:val="000000" w:themeColor="text1"/>
          <w:kern w:val="2"/>
          <w14:ligatures w14:val="standardContextual"/>
        </w:rPr>
        <w:t>value receiving feedback</w:t>
      </w:r>
      <w:r w:rsidRPr="00085252">
        <w:rPr>
          <w:rFonts w:eastAsia="Arial" w:cstheme="minorHAnsi"/>
          <w:color w:val="000000" w:themeColor="text1"/>
          <w:kern w:val="2"/>
          <w14:ligatures w14:val="standardContextual"/>
        </w:rPr>
        <w:t>, knowing if and how their contributions made a difference</w:t>
      </w:r>
      <w:r w:rsidRPr="00085252">
        <w:rPr>
          <w:rStyle w:val="FootnoteReference"/>
          <w:rFonts w:eastAsia="Arial" w:cstheme="minorHAnsi"/>
          <w:kern w:val="2"/>
          <w14:ligatures w14:val="standardContextual"/>
        </w:rPr>
        <w:footnoteReference w:id="115"/>
      </w:r>
      <w:r w:rsidRPr="00085252">
        <w:rPr>
          <w:rFonts w:eastAsia="Arial" w:cstheme="minorHAnsi"/>
          <w:color w:val="000000" w:themeColor="text1"/>
          <w:kern w:val="2"/>
          <w14:ligatures w14:val="standardContextual"/>
        </w:rPr>
        <w:t xml:space="preserve"> and having them acknowledged publicly. Raising awareness about the achievements made in spaces where children’s opinions are </w:t>
      </w:r>
      <w:proofErr w:type="gramStart"/>
      <w:r w:rsidRPr="00085252">
        <w:rPr>
          <w:rFonts w:eastAsia="Arial" w:cstheme="minorHAnsi"/>
          <w:color w:val="000000" w:themeColor="text1"/>
          <w:kern w:val="2"/>
          <w14:ligatures w14:val="standardContextual"/>
        </w:rPr>
        <w:t>taken into account</w:t>
      </w:r>
      <w:proofErr w:type="gramEnd"/>
      <w:r w:rsidRPr="00085252">
        <w:rPr>
          <w:rFonts w:eastAsia="Arial" w:cstheme="minorHAnsi"/>
          <w:color w:val="000000" w:themeColor="text1"/>
          <w:kern w:val="2"/>
          <w14:ligatures w14:val="standardContextual"/>
        </w:rPr>
        <w:t xml:space="preserve"> is important and will motivate children to continue to participate</w:t>
      </w:r>
      <w:r w:rsidRPr="00085252">
        <w:rPr>
          <w:rStyle w:val="FootnoteReference"/>
          <w:rFonts w:eastAsia="Arial" w:cstheme="minorHAnsi"/>
          <w:kern w:val="2"/>
          <w14:ligatures w14:val="standardContextual"/>
        </w:rPr>
        <w:footnoteReference w:id="116"/>
      </w:r>
      <w:r w:rsidRPr="00085252">
        <w:rPr>
          <w:rFonts w:eastAsia="Arial" w:cstheme="minorHAnsi"/>
          <w:color w:val="000000" w:themeColor="text1"/>
          <w:kern w:val="2"/>
          <w14:ligatures w14:val="standardContextual"/>
        </w:rPr>
        <w:t xml:space="preserve">. </w:t>
      </w:r>
    </w:p>
    <w:p w14:paraId="67455AF0" w14:textId="64151078" w:rsidR="00FD2D4A" w:rsidRPr="00085252" w:rsidRDefault="00FD2D4A" w:rsidP="00FD2D4A">
      <w:pPr>
        <w:ind w:left="720"/>
        <w:rPr>
          <w:kern w:val="2"/>
          <w14:ligatures w14:val="standardContextual"/>
        </w:rPr>
      </w:pPr>
      <w:r w:rsidRPr="00085252">
        <w:rPr>
          <w:kern w:val="2"/>
          <w14:ligatures w14:val="standardContextual"/>
        </w:rPr>
        <w:t>“</w:t>
      </w:r>
      <w:r w:rsidRPr="00085252">
        <w:rPr>
          <w:i/>
          <w:iCs/>
          <w:kern w:val="2"/>
          <w14:ligatures w14:val="standardContextual"/>
        </w:rPr>
        <w:t xml:space="preserve">I like to participate in the </w:t>
      </w:r>
      <w:r>
        <w:rPr>
          <w:i/>
          <w:iCs/>
          <w:kern w:val="2"/>
          <w14:ligatures w14:val="standardContextual"/>
        </w:rPr>
        <w:t xml:space="preserve">[political youth </w:t>
      </w:r>
      <w:proofErr w:type="gramStart"/>
      <w:r>
        <w:rPr>
          <w:i/>
          <w:iCs/>
          <w:kern w:val="2"/>
          <w14:ligatures w14:val="standardContextual"/>
        </w:rPr>
        <w:t xml:space="preserve">organisation] </w:t>
      </w:r>
      <w:r w:rsidRPr="00085252">
        <w:rPr>
          <w:i/>
          <w:iCs/>
          <w:kern w:val="2"/>
          <w14:ligatures w14:val="standardContextual"/>
        </w:rPr>
        <w:t xml:space="preserve"> because</w:t>
      </w:r>
      <w:proofErr w:type="gramEnd"/>
      <w:r w:rsidRPr="00085252">
        <w:rPr>
          <w:i/>
          <w:iCs/>
          <w:kern w:val="2"/>
          <w14:ligatures w14:val="standardContextual"/>
        </w:rPr>
        <w:t xml:space="preserve"> […] the organisation has its own communication team – it also works hard to communicate our activities publicly.”</w:t>
      </w:r>
      <w:r>
        <w:rPr>
          <w:rStyle w:val="FootnoteReference"/>
          <w:i/>
          <w:iCs/>
          <w:kern w:val="2"/>
          <w14:ligatures w14:val="standardContextual"/>
        </w:rPr>
        <w:footnoteReference w:id="117"/>
      </w:r>
    </w:p>
    <w:p w14:paraId="6ABE8F76" w14:textId="77777777" w:rsidR="00FD2D4A" w:rsidRPr="00085252" w:rsidRDefault="00FD2D4A" w:rsidP="00FD2D4A">
      <w:pPr>
        <w:jc w:val="both"/>
      </w:pPr>
      <w:r w:rsidRPr="00085252">
        <w:t xml:space="preserve">Almost half of the </w:t>
      </w:r>
      <w:r>
        <w:t xml:space="preserve">surveyed </w:t>
      </w:r>
      <w:r w:rsidRPr="00085252">
        <w:t xml:space="preserve">children (49%) were informed about their influence on decision making by someone telling them what would happen going forward. However, a third of children stated they were not told how they would influence the decision, suggesting there needs to be consistency in the outcome of decision making to the children (see Figure </w:t>
      </w:r>
      <w:r>
        <w:t>4.</w:t>
      </w:r>
      <w:r w:rsidRPr="00085252">
        <w:t>3).</w:t>
      </w:r>
    </w:p>
    <w:p w14:paraId="2B929FC0" w14:textId="77777777" w:rsidR="00FD2D4A" w:rsidRPr="00085252" w:rsidRDefault="00FD2D4A" w:rsidP="00FD2D4A">
      <w:pPr>
        <w:pStyle w:val="FigureLeft"/>
        <w:numPr>
          <w:ilvl w:val="5"/>
          <w:numId w:val="10"/>
        </w:numPr>
        <w:ind w:left="1191" w:hanging="1191"/>
      </w:pPr>
      <w:r w:rsidRPr="00085252">
        <w:lastRenderedPageBreak/>
        <w:t>Were you informed about how you would influence decision-making? N=1620</w:t>
      </w:r>
    </w:p>
    <w:p w14:paraId="33074239" w14:textId="77777777" w:rsidR="00FD2D4A" w:rsidRPr="00085252" w:rsidRDefault="00FD2D4A" w:rsidP="00FD2D4A">
      <w:pPr>
        <w:pStyle w:val="Style2"/>
        <w:ind w:left="360" w:firstLine="0"/>
      </w:pPr>
      <w:r w:rsidRPr="00085252">
        <w:rPr>
          <w:noProof/>
        </w:rPr>
        <w:drawing>
          <wp:inline distT="0" distB="0" distL="0" distR="0" wp14:anchorId="3E4B4BF7" wp14:editId="69AE2842">
            <wp:extent cx="5335260" cy="2425805"/>
            <wp:effectExtent l="0" t="0" r="0" b="0"/>
            <wp:docPr id="1535295153" name="Chart 1">
              <a:extLst xmlns:a="http://schemas.openxmlformats.org/drawingml/2006/main">
                <a:ext uri="{FF2B5EF4-FFF2-40B4-BE49-F238E27FC236}">
                  <a16:creationId xmlns:a16="http://schemas.microsoft.com/office/drawing/2014/main" id="{0F9CFE70-27B3-C7D3-4DA9-C9B7D8C744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8844466" w14:textId="77777777" w:rsidR="00FD2D4A" w:rsidRPr="00085252" w:rsidRDefault="00FD2D4A" w:rsidP="00FD2D4A">
      <w:pPr>
        <w:jc w:val="both"/>
        <w:rPr>
          <w:rFonts w:eastAsia="Arial" w:cstheme="minorHAnsi"/>
          <w:color w:val="000000" w:themeColor="text1"/>
          <w:kern w:val="2"/>
          <w14:ligatures w14:val="standardContextual"/>
        </w:rPr>
      </w:pPr>
      <w:r w:rsidRPr="00085252">
        <w:rPr>
          <w:rFonts w:eastAsia="Arial" w:cstheme="minorHAnsi"/>
          <w:color w:val="000000" w:themeColor="text1"/>
          <w:kern w:val="2"/>
          <w14:ligatures w14:val="standardContextual"/>
        </w:rPr>
        <w:t xml:space="preserve">Children were aware of their impact and accomplishments when they saw a </w:t>
      </w:r>
      <w:r>
        <w:rPr>
          <w:rFonts w:eastAsia="Arial" w:cstheme="minorHAnsi"/>
          <w:b/>
          <w:bCs/>
          <w:color w:val="000000" w:themeColor="text1"/>
          <w:kern w:val="2"/>
          <w14:ligatures w14:val="standardContextual"/>
        </w:rPr>
        <w:t>concrete</w:t>
      </w:r>
      <w:r w:rsidRPr="00085252">
        <w:rPr>
          <w:rFonts w:eastAsia="Arial" w:cstheme="minorHAnsi"/>
          <w:b/>
          <w:bCs/>
          <w:color w:val="000000" w:themeColor="text1"/>
          <w:kern w:val="2"/>
          <w14:ligatures w14:val="standardContextual"/>
        </w:rPr>
        <w:t xml:space="preserve"> change</w:t>
      </w:r>
      <w:r w:rsidRPr="00085252">
        <w:rPr>
          <w:rFonts w:eastAsia="Arial" w:cstheme="minorHAnsi"/>
          <w:color w:val="000000" w:themeColor="text1"/>
          <w:kern w:val="2"/>
          <w14:ligatures w14:val="standardContextual"/>
        </w:rPr>
        <w:t xml:space="preserve"> in the environment; children provided examples about changes they helped to accomplish in their accommodation, schools, sports teams, local communities and countries:  </w:t>
      </w:r>
    </w:p>
    <w:p w14:paraId="4540BFAA" w14:textId="77777777" w:rsidR="00FD2D4A" w:rsidRPr="00085252" w:rsidRDefault="00FD2D4A" w:rsidP="00FD2D4A">
      <w:pPr>
        <w:pStyle w:val="BTBullet1Last"/>
      </w:pPr>
      <w:r w:rsidRPr="002572E6">
        <w:rPr>
          <w:b/>
        </w:rPr>
        <w:t>Accommodation</w:t>
      </w:r>
      <w:r w:rsidRPr="00085252">
        <w:t xml:space="preserve">: </w:t>
      </w:r>
    </w:p>
    <w:p w14:paraId="6005C8F4" w14:textId="77777777" w:rsidR="00FD2D4A" w:rsidRPr="00085252" w:rsidRDefault="00FD2D4A" w:rsidP="00FD2D4A">
      <w:pPr>
        <w:pStyle w:val="BTBullet2Last"/>
      </w:pPr>
      <w:r w:rsidRPr="00085252">
        <w:t>“[…] a girl, who wanted to have a birthday party in the shelter […spoke to the shelter’s director…]</w:t>
      </w:r>
      <w:r>
        <w:t>.</w:t>
      </w:r>
      <w:r w:rsidRPr="00085252">
        <w:t xml:space="preserve"> This was a special occasion, because it was the first time one of the girls stood up for their </w:t>
      </w:r>
      <w:proofErr w:type="gramStart"/>
      <w:r w:rsidRPr="00085252">
        <w:t>idea, and</w:t>
      </w:r>
      <w:proofErr w:type="gramEnd"/>
      <w:r w:rsidRPr="00085252">
        <w:t xml:space="preserve"> managed to organise it on her own. This gave courage to other children as well, and many birthday parties are planned </w:t>
      </w:r>
      <w:proofErr w:type="gramStart"/>
      <w:r w:rsidRPr="00085252">
        <w:t>in the near future</w:t>
      </w:r>
      <w:proofErr w:type="gramEnd"/>
      <w:r w:rsidRPr="00085252">
        <w:t>.” (Hungarian focus group report)</w:t>
      </w:r>
      <w:r>
        <w:rPr>
          <w:rStyle w:val="FootnoteReference"/>
        </w:rPr>
        <w:footnoteReference w:id="118"/>
      </w:r>
      <w:r w:rsidRPr="00085252">
        <w:t xml:space="preserve"> </w:t>
      </w:r>
    </w:p>
    <w:p w14:paraId="58FB1D91" w14:textId="77777777" w:rsidR="00FD2D4A" w:rsidRPr="00085252" w:rsidRDefault="00FD2D4A" w:rsidP="00FD2D4A">
      <w:pPr>
        <w:pStyle w:val="BTBullet1Last"/>
      </w:pPr>
      <w:r w:rsidRPr="002572E6">
        <w:rPr>
          <w:b/>
        </w:rPr>
        <w:t>Schools</w:t>
      </w:r>
      <w:r w:rsidRPr="00085252">
        <w:t xml:space="preserve">: </w:t>
      </w:r>
    </w:p>
    <w:p w14:paraId="34AA3737" w14:textId="77777777" w:rsidR="00FD2D4A" w:rsidRPr="00085252" w:rsidRDefault="00FD2D4A" w:rsidP="00FD2D4A">
      <w:pPr>
        <w:pStyle w:val="BTBullet2Last"/>
      </w:pPr>
      <w:r w:rsidRPr="00085252">
        <w:t>“In the pupils’ council they had a campaign on football shirts to make the pupils respect each other’</w:t>
      </w:r>
      <w:r>
        <w:t>s</w:t>
      </w:r>
      <w:r w:rsidRPr="00085252">
        <w:t xml:space="preserve"> teams. Everyone wore the </w:t>
      </w:r>
      <w:proofErr w:type="gramStart"/>
      <w:r w:rsidRPr="00085252">
        <w:t>shirt</w:t>
      </w:r>
      <w:proofErr w:type="gramEnd"/>
      <w:r w:rsidRPr="00085252">
        <w:t xml:space="preserve"> and it went very well. Now they can wear football shirts when they want at school.”</w:t>
      </w:r>
      <w:r>
        <w:rPr>
          <w:rStyle w:val="FootnoteReference"/>
        </w:rPr>
        <w:footnoteReference w:id="119"/>
      </w:r>
      <w:r w:rsidRPr="00085252">
        <w:t xml:space="preserve"> </w:t>
      </w:r>
    </w:p>
    <w:p w14:paraId="01151645" w14:textId="1725C069" w:rsidR="00FD2D4A" w:rsidRPr="00085252" w:rsidRDefault="00FD2D4A" w:rsidP="00FD2D4A">
      <w:pPr>
        <w:pStyle w:val="BTBullet2Last"/>
      </w:pPr>
      <w:r w:rsidRPr="00085252">
        <w:t xml:space="preserve">“At the school they have many different nationalities so the </w:t>
      </w:r>
      <w:proofErr w:type="gramStart"/>
      <w:r w:rsidRPr="00085252">
        <w:t>pupils</w:t>
      </w:r>
      <w:proofErr w:type="gramEnd"/>
      <w:r w:rsidRPr="00085252">
        <w:t xml:space="preserve"> council arranged a “culture day” on which everyone would bring food from their culture, wear traditional clothes and dance. Now they will have this day every year due to the </w:t>
      </w:r>
      <w:proofErr w:type="gramStart"/>
      <w:r w:rsidRPr="00085252">
        <w:t>pupil</w:t>
      </w:r>
      <w:r>
        <w:t>s</w:t>
      </w:r>
      <w:proofErr w:type="gramEnd"/>
      <w:r w:rsidRPr="00085252">
        <w:t xml:space="preserve"> council effort.”</w:t>
      </w:r>
      <w:r>
        <w:rPr>
          <w:rStyle w:val="FootnoteReference"/>
        </w:rPr>
        <w:footnoteReference w:id="120"/>
      </w:r>
      <w:r w:rsidRPr="00085252">
        <w:t xml:space="preserve"> </w:t>
      </w:r>
    </w:p>
    <w:p w14:paraId="21040E04" w14:textId="77777777" w:rsidR="00FD2D4A" w:rsidRPr="002572E6" w:rsidRDefault="00FD2D4A" w:rsidP="00FD2D4A">
      <w:pPr>
        <w:pStyle w:val="BTBullet1Last"/>
        <w:rPr>
          <w:b/>
        </w:rPr>
      </w:pPr>
      <w:r w:rsidRPr="002572E6">
        <w:rPr>
          <w:b/>
        </w:rPr>
        <w:t>Sports’ teams</w:t>
      </w:r>
      <w:r>
        <w:t>:</w:t>
      </w:r>
    </w:p>
    <w:p w14:paraId="339A64BB" w14:textId="77777777" w:rsidR="00FD2D4A" w:rsidRPr="00085252" w:rsidRDefault="00FD2D4A" w:rsidP="00FD2D4A">
      <w:pPr>
        <w:pStyle w:val="BTBullet2Last"/>
      </w:pPr>
      <w:r w:rsidRPr="00085252">
        <w:t>"We promoted a sport that wasn't being played, there was no girls' volleyball and now there is a girls' team”.</w:t>
      </w:r>
      <w:r>
        <w:rPr>
          <w:rStyle w:val="FootnoteReference"/>
        </w:rPr>
        <w:footnoteReference w:id="121"/>
      </w:r>
      <w:r w:rsidRPr="00085252">
        <w:t xml:space="preserve"> </w:t>
      </w:r>
    </w:p>
    <w:p w14:paraId="45171E88" w14:textId="77777777" w:rsidR="00FD2D4A" w:rsidRPr="00085252" w:rsidRDefault="00FD2D4A" w:rsidP="00FD2D4A">
      <w:pPr>
        <w:pStyle w:val="BTBullet1Last"/>
      </w:pPr>
      <w:r w:rsidRPr="002572E6">
        <w:rPr>
          <w:b/>
        </w:rPr>
        <w:t>National</w:t>
      </w:r>
      <w:r w:rsidRPr="00085252">
        <w:t>:</w:t>
      </w:r>
    </w:p>
    <w:p w14:paraId="22FB1944" w14:textId="77777777" w:rsidR="00FD2D4A" w:rsidRDefault="00FD2D4A" w:rsidP="00FD2D4A">
      <w:pPr>
        <w:pStyle w:val="BTBullet2Last"/>
      </w:pPr>
      <w:r w:rsidRPr="00085252">
        <w:t xml:space="preserve"> “When I was a member of the Children’s Council, we made a film about the war in Ukraine, which was later broadcast on LRT (national television). One of the most accomplished things here, our position has been widely communicated.”</w:t>
      </w:r>
      <w:r>
        <w:rPr>
          <w:rStyle w:val="FootnoteReference"/>
        </w:rPr>
        <w:footnoteReference w:id="122"/>
      </w:r>
      <w:r w:rsidRPr="00085252">
        <w:t xml:space="preserve"> </w:t>
      </w:r>
    </w:p>
    <w:p w14:paraId="5D448CEB" w14:textId="77777777" w:rsidR="00FD2D4A" w:rsidRPr="00085252" w:rsidRDefault="00FD2D4A" w:rsidP="00FD2D4A">
      <w:pPr>
        <w:spacing w:line="240" w:lineRule="auto"/>
        <w:ind w:left="1191"/>
        <w:jc w:val="both"/>
        <w:rPr>
          <w:rFonts w:cs="Arial"/>
        </w:rPr>
      </w:pPr>
      <w:r w:rsidRPr="00085252">
        <w:rPr>
          <w:rFonts w:cs="Arial"/>
          <w:i/>
          <w:iCs/>
        </w:rPr>
        <w:lastRenderedPageBreak/>
        <w:t>“Small achievements matter—they enhance our community’s quality of life”</w:t>
      </w:r>
      <w:r w:rsidRPr="00085252">
        <w:rPr>
          <w:rFonts w:cs="Arial"/>
        </w:rPr>
        <w:t xml:space="preserve"> </w:t>
      </w:r>
      <w:r>
        <w:rPr>
          <w:rFonts w:cs="Arial"/>
          <w:i/>
          <w:iCs/>
        </w:rPr>
        <w:t>(</w:t>
      </w:r>
      <w:r w:rsidRPr="00085252">
        <w:rPr>
          <w:rFonts w:cs="Arial"/>
        </w:rPr>
        <w:t>Young adult, Croatia</w:t>
      </w:r>
      <w:r>
        <w:rPr>
          <w:rFonts w:cs="Arial"/>
        </w:rPr>
        <w:t>)</w:t>
      </w:r>
    </w:p>
    <w:p w14:paraId="68D75B6F" w14:textId="77777777" w:rsidR="00FD2D4A" w:rsidRPr="00E06802" w:rsidRDefault="00FD2D4A" w:rsidP="00FD2D4A">
      <w:pPr>
        <w:spacing w:after="160" w:line="259" w:lineRule="auto"/>
        <w:rPr>
          <w:b/>
          <w:bCs/>
          <w:color w:val="00538B" w:themeColor="accent1"/>
        </w:rPr>
      </w:pPr>
      <w:r w:rsidRPr="00F8123B">
        <w:rPr>
          <w:b/>
          <w:bCs/>
          <w:color w:val="00538B" w:themeColor="accent1"/>
        </w:rPr>
        <w:t xml:space="preserve">Not receiving feedback </w:t>
      </w:r>
      <w:r w:rsidRPr="00E06802">
        <w:rPr>
          <w:b/>
          <w:bCs/>
          <w:color w:val="00538B" w:themeColor="accent1"/>
        </w:rPr>
        <w:t>has negative impact on children’s engagement</w:t>
      </w:r>
      <w:r>
        <w:rPr>
          <w:b/>
          <w:bCs/>
          <w:color w:val="00538B" w:themeColor="accent1"/>
        </w:rPr>
        <w:t xml:space="preserve"> </w:t>
      </w:r>
    </w:p>
    <w:p w14:paraId="28DB967B" w14:textId="77777777" w:rsidR="00FD2D4A" w:rsidRPr="00085252" w:rsidRDefault="00FD2D4A" w:rsidP="00FD2D4A">
      <w:pPr>
        <w:jc w:val="both"/>
        <w:rPr>
          <w:rFonts w:eastAsia="Arial" w:cstheme="minorHAnsi"/>
          <w:color w:val="000000" w:themeColor="text1"/>
          <w:kern w:val="2"/>
          <w14:ligatures w14:val="standardContextual"/>
        </w:rPr>
      </w:pPr>
      <w:r>
        <w:rPr>
          <w:rFonts w:eastAsia="Arial" w:cstheme="minorHAnsi"/>
          <w:color w:val="000000" w:themeColor="text1"/>
          <w:kern w:val="2"/>
          <w14:ligatures w14:val="standardContextual"/>
        </w:rPr>
        <w:t>M</w:t>
      </w:r>
      <w:r w:rsidRPr="00085252">
        <w:rPr>
          <w:rFonts w:eastAsia="Arial" w:cstheme="minorHAnsi"/>
          <w:color w:val="000000" w:themeColor="text1"/>
          <w:kern w:val="2"/>
          <w14:ligatures w14:val="standardContextual"/>
        </w:rPr>
        <w:t xml:space="preserve">any children expressed </w:t>
      </w:r>
      <w:r w:rsidRPr="00085252">
        <w:rPr>
          <w:rFonts w:eastAsia="Arial" w:cstheme="minorHAnsi"/>
          <w:b/>
          <w:bCs/>
          <w:color w:val="000000" w:themeColor="text1"/>
          <w:kern w:val="2"/>
          <w14:ligatures w14:val="standardContextual"/>
        </w:rPr>
        <w:t>disappointment</w:t>
      </w:r>
      <w:r w:rsidRPr="00085252">
        <w:rPr>
          <w:rFonts w:eastAsia="Arial" w:cstheme="minorHAnsi"/>
          <w:color w:val="000000" w:themeColor="text1"/>
          <w:kern w:val="2"/>
          <w14:ligatures w14:val="standardContextual"/>
        </w:rPr>
        <w:t>, saying that they do not expect to hear a reply or for their actions to make a difference</w:t>
      </w:r>
      <w:r>
        <w:rPr>
          <w:rFonts w:eastAsia="Arial" w:cstheme="minorHAnsi"/>
          <w:color w:val="000000" w:themeColor="text1"/>
          <w:kern w:val="2"/>
          <w14:ligatures w14:val="standardContextual"/>
        </w:rPr>
        <w:t>.</w:t>
      </w:r>
      <w:r w:rsidDel="00EA4C51">
        <w:rPr>
          <w:rFonts w:eastAsia="Arial" w:cstheme="minorHAnsi"/>
          <w:color w:val="000000" w:themeColor="text1"/>
          <w:kern w:val="2"/>
          <w14:ligatures w14:val="standardContextual"/>
        </w:rPr>
        <w:t xml:space="preserve"> </w:t>
      </w:r>
      <w:r w:rsidRPr="003347F2">
        <w:rPr>
          <w:rFonts w:eastAsia="Arial" w:cstheme="minorHAnsi"/>
          <w:b/>
          <w:bCs/>
          <w:color w:val="000000" w:themeColor="text1"/>
          <w:kern w:val="2"/>
          <w14:ligatures w14:val="standardContextual"/>
        </w:rPr>
        <w:t>A</w:t>
      </w:r>
      <w:r w:rsidRPr="005B2F9A">
        <w:rPr>
          <w:rFonts w:eastAsia="Arial" w:cstheme="minorHAnsi"/>
          <w:b/>
          <w:bCs/>
          <w:color w:val="000000" w:themeColor="text1"/>
          <w:kern w:val="2"/>
          <w14:ligatures w14:val="standardContextual"/>
        </w:rPr>
        <w:t>c</w:t>
      </w:r>
      <w:r w:rsidRPr="00085252">
        <w:rPr>
          <w:rFonts w:eastAsia="Arial" w:cstheme="minorHAnsi"/>
          <w:b/>
          <w:bCs/>
          <w:color w:val="000000" w:themeColor="text1"/>
          <w:kern w:val="2"/>
          <w14:ligatures w14:val="standardContextual"/>
        </w:rPr>
        <w:t>knowledgement and feedback</w:t>
      </w:r>
      <w:r w:rsidRPr="00085252">
        <w:rPr>
          <w:rFonts w:eastAsia="Arial" w:cstheme="minorHAnsi"/>
          <w:color w:val="000000" w:themeColor="text1"/>
          <w:kern w:val="2"/>
          <w14:ligatures w14:val="standardContextual"/>
        </w:rPr>
        <w:t xml:space="preserve"> would help to mitigate this and motivate children to continue getting involved</w:t>
      </w:r>
      <w:r w:rsidRPr="00085252">
        <w:rPr>
          <w:rStyle w:val="FootnoteReference"/>
          <w:rFonts w:eastAsia="Arial" w:cstheme="minorHAnsi"/>
          <w:kern w:val="2"/>
          <w14:ligatures w14:val="standardContextual"/>
        </w:rPr>
        <w:footnoteReference w:id="123"/>
      </w:r>
      <w:r>
        <w:rPr>
          <w:rFonts w:eastAsia="Arial" w:cstheme="minorHAnsi"/>
          <w:color w:val="000000" w:themeColor="text1"/>
          <w:kern w:val="2"/>
          <w14:ligatures w14:val="standardContextual"/>
        </w:rPr>
        <w:t xml:space="preserve">. </w:t>
      </w:r>
    </w:p>
    <w:p w14:paraId="0B28A868" w14:textId="77777777" w:rsidR="00FD2D4A" w:rsidRDefault="00FD2D4A" w:rsidP="00FD2D4A">
      <w:pPr>
        <w:spacing w:line="240" w:lineRule="auto"/>
        <w:ind w:left="851"/>
        <w:jc w:val="both"/>
        <w:rPr>
          <w:rFonts w:cs="Arial"/>
          <w:kern w:val="2"/>
          <w14:ligatures w14:val="standardContextual"/>
        </w:rPr>
      </w:pPr>
      <w:r w:rsidRPr="00085252">
        <w:rPr>
          <w:rFonts w:cs="Arial"/>
          <w:i/>
          <w:iCs/>
          <w:kern w:val="2"/>
          <w14:ligatures w14:val="standardContextual"/>
        </w:rPr>
        <w:t>“Children should receive feedback on their actions and have an insight into this action”.</w:t>
      </w:r>
      <w:r w:rsidRPr="00085252">
        <w:rPr>
          <w:rFonts w:cs="Arial"/>
          <w:kern w:val="2"/>
          <w14:ligatures w14:val="standardContextual"/>
        </w:rPr>
        <w:t xml:space="preserve"> (Croatia, Group of children aged 14 to 17)</w:t>
      </w:r>
      <w:r>
        <w:rPr>
          <w:rStyle w:val="FootnoteReference"/>
          <w:rFonts w:cs="Arial"/>
          <w:kern w:val="2"/>
          <w14:ligatures w14:val="standardContextual"/>
        </w:rPr>
        <w:footnoteReference w:id="124"/>
      </w:r>
      <w:r>
        <w:rPr>
          <w:rFonts w:cs="Arial"/>
          <w:kern w:val="2"/>
          <w14:ligatures w14:val="standardContextual"/>
        </w:rPr>
        <w:t xml:space="preserve">. </w:t>
      </w:r>
    </w:p>
    <w:p w14:paraId="31D14857" w14:textId="77777777" w:rsidR="00FD2D4A" w:rsidRPr="00085252" w:rsidRDefault="00FD2D4A" w:rsidP="00FD2D4A">
      <w:pPr>
        <w:spacing w:line="240" w:lineRule="auto"/>
        <w:jc w:val="both"/>
        <w:rPr>
          <w:rFonts w:cs="Arial"/>
          <w:kern w:val="2"/>
          <w14:ligatures w14:val="standardContextual"/>
        </w:rPr>
      </w:pPr>
      <w:r w:rsidRPr="00085252">
        <w:rPr>
          <w:rFonts w:cs="Arial"/>
          <w:kern w:val="2"/>
          <w14:ligatures w14:val="standardContextual"/>
        </w:rPr>
        <w:t>Examples of children not receiving feedback or acknowledgement include when sending resolutions to local leaders (e.g.) mayors, their local councils, city councils, municipal governments, schools, and politicians.</w:t>
      </w:r>
    </w:p>
    <w:p w14:paraId="44D1120A" w14:textId="1E533671" w:rsidR="00FD2D4A" w:rsidRPr="00085252" w:rsidRDefault="00FD2D4A" w:rsidP="00FD2D4A">
      <w:pPr>
        <w:ind w:left="851"/>
        <w:rPr>
          <w:kern w:val="2"/>
          <w14:ligatures w14:val="standardContextual"/>
        </w:rPr>
      </w:pPr>
      <w:r w:rsidRPr="00085252">
        <w:rPr>
          <w:i/>
          <w:iCs/>
          <w:kern w:val="2"/>
          <w14:ligatures w14:val="standardContextual"/>
        </w:rPr>
        <w:t xml:space="preserve">[Involved in a resolution as part of the </w:t>
      </w:r>
      <w:r>
        <w:rPr>
          <w:i/>
          <w:iCs/>
          <w:kern w:val="2"/>
          <w14:ligatures w14:val="standardContextual"/>
        </w:rPr>
        <w:t xml:space="preserve">[political youth </w:t>
      </w:r>
      <w:proofErr w:type="gramStart"/>
      <w:r>
        <w:rPr>
          <w:i/>
          <w:iCs/>
          <w:kern w:val="2"/>
          <w14:ligatures w14:val="standardContextual"/>
        </w:rPr>
        <w:t xml:space="preserve">organisation] </w:t>
      </w:r>
      <w:r w:rsidRPr="00085252">
        <w:rPr>
          <w:i/>
          <w:iCs/>
          <w:kern w:val="2"/>
          <w14:ligatures w14:val="standardContextual"/>
        </w:rPr>
        <w:t xml:space="preserve"> on</w:t>
      </w:r>
      <w:proofErr w:type="gramEnd"/>
      <w:r w:rsidRPr="00085252">
        <w:rPr>
          <w:i/>
          <w:iCs/>
          <w:kern w:val="2"/>
          <w14:ligatures w14:val="standardContextual"/>
        </w:rPr>
        <w:t xml:space="preserve"> Vote16]. “That’s why we sent the resolution to the mayor […]. We gave it about a month ago, but we haven't received any response yet. Maybe that’s how it will end.”</w:t>
      </w:r>
      <w:r>
        <w:rPr>
          <w:rStyle w:val="FootnoteReference"/>
          <w:i/>
          <w:iCs/>
          <w:kern w:val="2"/>
          <w14:ligatures w14:val="standardContextual"/>
        </w:rPr>
        <w:footnoteReference w:id="125"/>
      </w:r>
    </w:p>
    <w:p w14:paraId="23ADDAB5" w14:textId="77777777" w:rsidR="00FD2D4A" w:rsidRPr="00477198" w:rsidRDefault="00FD2D4A" w:rsidP="00FD2D4A">
      <w:pPr>
        <w:spacing w:after="0" w:line="240" w:lineRule="auto"/>
        <w:ind w:left="851"/>
        <w:rPr>
          <w:rFonts w:eastAsia="Arial" w:cstheme="minorHAnsi"/>
          <w:color w:val="000000" w:themeColor="text1"/>
        </w:rPr>
      </w:pPr>
      <w:r w:rsidRPr="00085252">
        <w:rPr>
          <w:rFonts w:cstheme="minorHAnsi"/>
          <w:i/>
          <w:iCs/>
          <w:kern w:val="2"/>
          <w14:ligatures w14:val="standardContextual"/>
        </w:rPr>
        <w:t xml:space="preserve">“I was a member of the Children’s </w:t>
      </w:r>
      <w:proofErr w:type="gramStart"/>
      <w:r w:rsidRPr="00085252">
        <w:rPr>
          <w:rFonts w:cstheme="minorHAnsi"/>
          <w:i/>
          <w:iCs/>
          <w:kern w:val="2"/>
          <w14:ligatures w14:val="standardContextual"/>
        </w:rPr>
        <w:t>Council</w:t>
      </w:r>
      <w:proofErr w:type="gramEnd"/>
      <w:r w:rsidRPr="00085252">
        <w:rPr>
          <w:rFonts w:cstheme="minorHAnsi"/>
          <w:i/>
          <w:iCs/>
          <w:kern w:val="2"/>
          <w14:ligatures w14:val="standardContextual"/>
        </w:rPr>
        <w:t xml:space="preserve"> and we discussed these important issues for me. In total, fifteen children from different cities of Lithuania participated. There have been 12 meetings in two years. We discussed the topics we discussed at our first meeting. For example, inclusive education, bullying, etc. Frequently came professionals with whom we could talk. We made our proposals, they were sent to municipalities, schools, institutions, and we wrote letters to politicians. However, we did not receive answers. It was only from elsewhere that we learned from time to time what, for example, some of our proposals were implemented in certain schools.”</w:t>
      </w:r>
      <w:r w:rsidRPr="00085252">
        <w:rPr>
          <w:rFonts w:cstheme="minorHAnsi"/>
          <w:kern w:val="2"/>
          <w14:ligatures w14:val="standardContextual"/>
        </w:rPr>
        <w:t xml:space="preserve"> </w:t>
      </w:r>
      <w:r>
        <w:rPr>
          <w:rStyle w:val="FootnoteReference"/>
          <w:rFonts w:cstheme="minorHAnsi"/>
          <w:kern w:val="2"/>
          <w14:ligatures w14:val="standardContextual"/>
        </w:rPr>
        <w:footnoteReference w:id="126"/>
      </w:r>
    </w:p>
    <w:p w14:paraId="686516AB" w14:textId="795C4CA9" w:rsidR="00FD2D4A" w:rsidRDefault="00FD2D4A" w:rsidP="00FD2D4A">
      <w:pPr>
        <w:jc w:val="both"/>
      </w:pPr>
      <w:r w:rsidRPr="00085252">
        <w:t xml:space="preserve">As concluded and recommended by children in </w:t>
      </w:r>
      <w:r>
        <w:t>one of the</w:t>
      </w:r>
      <w:r w:rsidRPr="00085252">
        <w:t xml:space="preserve"> Spanish focus group</w:t>
      </w:r>
      <w:r>
        <w:t>s</w:t>
      </w:r>
      <w:r w:rsidRPr="00085252">
        <w:t xml:space="preserve">, it is necessary to </w:t>
      </w:r>
      <w:r w:rsidRPr="00085252">
        <w:rPr>
          <w:i/>
          <w:iCs/>
        </w:rPr>
        <w:t xml:space="preserve">‘reinforce the process of feed-back and accountability since the vast </w:t>
      </w:r>
      <w:r w:rsidRPr="00DA652E">
        <w:rPr>
          <w:i/>
          <w:iCs/>
        </w:rPr>
        <w:t xml:space="preserve">majority </w:t>
      </w:r>
      <w:r w:rsidRPr="00477198">
        <w:rPr>
          <w:i/>
          <w:iCs/>
        </w:rPr>
        <w:t>[of children]</w:t>
      </w:r>
      <w:r>
        <w:t xml:space="preserve"> </w:t>
      </w:r>
      <w:r w:rsidRPr="00085252">
        <w:rPr>
          <w:i/>
          <w:iCs/>
        </w:rPr>
        <w:t>agreed that when they make proposals at the local level, to their City Council, they did not know in what state their proposals [were in] and whether they were going to be [implemented] or not.’</w:t>
      </w:r>
      <w:r w:rsidRPr="00085252">
        <w:rPr>
          <w:rStyle w:val="FootnoteReference"/>
        </w:rPr>
        <w:footnoteReference w:id="127"/>
      </w:r>
      <w:r w:rsidRPr="00085252">
        <w:rPr>
          <w:i/>
          <w:iCs/>
        </w:rPr>
        <w:t xml:space="preserve"> </w:t>
      </w:r>
      <w:r w:rsidRPr="00085252">
        <w:t xml:space="preserve">Further, by acknowledging the children’s work and providing feedback, </w:t>
      </w:r>
      <w:r>
        <w:t>children felt that t</w:t>
      </w:r>
      <w:r w:rsidRPr="00085252">
        <w:t xml:space="preserve">hey will be motivated and other children will see the value of these groups. </w:t>
      </w:r>
      <w:r>
        <w:t xml:space="preserve">This was echoed by a young adult interviewee who reflected on what they would advise EU leaders and policy makers to help children become more involved. </w:t>
      </w:r>
    </w:p>
    <w:p w14:paraId="33EE4550" w14:textId="4467371D" w:rsidR="00FD2D4A" w:rsidRDefault="00FD2D4A" w:rsidP="007E5DF2">
      <w:pPr>
        <w:ind w:left="851"/>
      </w:pPr>
      <w:r w:rsidRPr="00085252">
        <w:rPr>
          <w:i/>
          <w:iCs/>
        </w:rPr>
        <w:t xml:space="preserve">“[…] the most important is </w:t>
      </w:r>
      <w:proofErr w:type="gramStart"/>
      <w:r w:rsidRPr="00085252">
        <w:rPr>
          <w:i/>
          <w:iCs/>
        </w:rPr>
        <w:t>actually implementing</w:t>
      </w:r>
      <w:proofErr w:type="gramEnd"/>
      <w:r w:rsidRPr="00085252">
        <w:rPr>
          <w:i/>
          <w:iCs/>
        </w:rPr>
        <w:t xml:space="preserve"> in a way recommendations of youth. Because I think a lot of people enter some kind of processes with decision makers with a lot of hopes and you know, share their opinions and invest a lot of time in that and then they don't see that reflected in the final decision. So, I think the biggest aspect would be to </w:t>
      </w:r>
      <w:proofErr w:type="gramStart"/>
      <w:r w:rsidRPr="00085252">
        <w:rPr>
          <w:i/>
          <w:iCs/>
        </w:rPr>
        <w:t>actually find</w:t>
      </w:r>
      <w:proofErr w:type="gramEnd"/>
      <w:r w:rsidRPr="00085252">
        <w:rPr>
          <w:i/>
          <w:iCs/>
        </w:rPr>
        <w:t xml:space="preserve"> a way to meaningfully include youth so that they're not just invited, but that we're actually listened to in these events and that our recommendations are part of a final decision, whatever they may be.”</w:t>
      </w:r>
      <w:r w:rsidRPr="00085252">
        <w:t xml:space="preserve"> </w:t>
      </w:r>
      <w:r>
        <w:t>(</w:t>
      </w:r>
      <w:r w:rsidRPr="00085252">
        <w:rPr>
          <w:rFonts w:cs="Arial"/>
        </w:rPr>
        <w:t>Young adult, Croatia</w:t>
      </w:r>
      <w:r>
        <w:rPr>
          <w:rFonts w:cs="Arial"/>
        </w:rPr>
        <w:t>)</w:t>
      </w:r>
    </w:p>
    <w:p w14:paraId="2FF0E52D" w14:textId="4BF178DD" w:rsidR="00FD2D4A" w:rsidRPr="00085252" w:rsidRDefault="00FD2D4A" w:rsidP="00FD2D4A">
      <w:pPr>
        <w:pStyle w:val="Heading2"/>
        <w:numPr>
          <w:ilvl w:val="1"/>
          <w:numId w:val="10"/>
        </w:numPr>
      </w:pPr>
      <w:bookmarkStart w:id="95" w:name="_Toc172301008"/>
      <w:bookmarkStart w:id="96" w:name="_Toc167801749"/>
      <w:bookmarkStart w:id="97" w:name="_Toc169610773"/>
      <w:r>
        <w:t>Children are aware of misinformation and take precautions against it</w:t>
      </w:r>
      <w:bookmarkEnd w:id="95"/>
      <w:r>
        <w:t xml:space="preserve"> </w:t>
      </w:r>
      <w:bookmarkEnd w:id="96"/>
      <w:bookmarkEnd w:id="97"/>
    </w:p>
    <w:p w14:paraId="4794CB22" w14:textId="77777777" w:rsidR="00FD2D4A" w:rsidRPr="00085252" w:rsidRDefault="00FD2D4A" w:rsidP="00FD2D4A">
      <w:pPr>
        <w:jc w:val="both"/>
      </w:pPr>
      <w:r>
        <w:t>S</w:t>
      </w:r>
      <w:r w:rsidRPr="00085252">
        <w:t>ocial media and the Internet are often children’s main source of information</w:t>
      </w:r>
      <w:r>
        <w:t xml:space="preserve"> (see Section 4.1)</w:t>
      </w:r>
      <w:r w:rsidRPr="00085252">
        <w:t xml:space="preserve">. In the digital age it is important that children and adults are media literate and able to analyse the </w:t>
      </w:r>
      <w:r w:rsidRPr="00085252">
        <w:lastRenderedPageBreak/>
        <w:t xml:space="preserve">information they receive. The topic of media literacy and the importance of being able to distinguish fake news was discussed in and enjoyed by some of the focus groups and interviews.  </w:t>
      </w:r>
    </w:p>
    <w:p w14:paraId="3241C4BF" w14:textId="77777777" w:rsidR="00FD2D4A" w:rsidRPr="00085252" w:rsidRDefault="00FD2D4A" w:rsidP="00FD2D4A">
      <w:pPr>
        <w:ind w:left="851"/>
        <w:jc w:val="both"/>
        <w:rPr>
          <w:rFonts w:cstheme="minorHAnsi"/>
        </w:rPr>
      </w:pPr>
      <w:r w:rsidRPr="00085252">
        <w:rPr>
          <w:rFonts w:cstheme="minorHAnsi"/>
          <w:i/>
          <w:iCs/>
        </w:rPr>
        <w:t xml:space="preserve">“[Feedback…] the questions that they especially liked were those that focused specifically on democratic aspects and everything related to verifying the </w:t>
      </w:r>
      <w:r>
        <w:rPr>
          <w:rFonts w:cstheme="minorHAnsi"/>
          <w:i/>
          <w:iCs/>
        </w:rPr>
        <w:t>truth</w:t>
      </w:r>
      <w:r w:rsidRPr="00085252">
        <w:rPr>
          <w:rFonts w:cstheme="minorHAnsi"/>
          <w:i/>
          <w:iCs/>
        </w:rPr>
        <w:t xml:space="preserve"> of the information they receive.”</w:t>
      </w:r>
      <w:r>
        <w:rPr>
          <w:rStyle w:val="FootnoteReference"/>
          <w:rFonts w:cstheme="minorHAnsi"/>
          <w:i/>
          <w:iCs/>
        </w:rPr>
        <w:footnoteReference w:id="128"/>
      </w:r>
      <w:r w:rsidRPr="00085252">
        <w:rPr>
          <w:rFonts w:cstheme="minorHAnsi"/>
        </w:rPr>
        <w:t xml:space="preserve"> (Spanish focus group) </w:t>
      </w:r>
    </w:p>
    <w:p w14:paraId="6192CECF" w14:textId="77777777" w:rsidR="00FD2D4A" w:rsidRPr="00085252" w:rsidRDefault="00FD2D4A" w:rsidP="00FD2D4A">
      <w:pPr>
        <w:autoSpaceDE w:val="0"/>
        <w:autoSpaceDN w:val="0"/>
        <w:adjustRightInd w:val="0"/>
        <w:spacing w:after="0" w:line="240" w:lineRule="auto"/>
        <w:jc w:val="both"/>
        <w:rPr>
          <w:rFonts w:cstheme="minorHAnsi"/>
          <w:color w:val="000000"/>
          <w14:ligatures w14:val="standardContextual"/>
        </w:rPr>
      </w:pPr>
      <w:r>
        <w:rPr>
          <w:rFonts w:cstheme="minorHAnsi"/>
          <w:color w:val="000000"/>
          <w14:ligatures w14:val="standardContextual"/>
        </w:rPr>
        <w:t>Evidence from consultations suggest that</w:t>
      </w:r>
      <w:r w:rsidRPr="00085252">
        <w:rPr>
          <w:rFonts w:cstheme="minorHAnsi"/>
          <w:color w:val="000000"/>
          <w14:ligatures w14:val="standardContextual"/>
        </w:rPr>
        <w:t xml:space="preserve"> children </w:t>
      </w:r>
      <w:r w:rsidRPr="00085252">
        <w:rPr>
          <w:rFonts w:cstheme="minorHAnsi"/>
          <w:b/>
          <w:bCs/>
          <w:color w:val="000000"/>
          <w14:ligatures w14:val="standardContextual"/>
        </w:rPr>
        <w:t>demonstrated an awareness and approach to combat misinformation</w:t>
      </w:r>
      <w:r w:rsidRPr="00085252">
        <w:rPr>
          <w:rFonts w:cstheme="minorHAnsi"/>
          <w:color w:val="000000"/>
          <w14:ligatures w14:val="standardContextual"/>
        </w:rPr>
        <w:t xml:space="preserve"> spread online. </w:t>
      </w:r>
      <w:r>
        <w:rPr>
          <w:rFonts w:cstheme="minorHAnsi"/>
          <w:color w:val="000000"/>
          <w14:ligatures w14:val="standardContextual"/>
        </w:rPr>
        <w:t>Children</w:t>
      </w:r>
      <w:r w:rsidRPr="00085252">
        <w:rPr>
          <w:rFonts w:cstheme="minorHAnsi"/>
          <w:color w:val="000000"/>
          <w14:ligatures w14:val="standardContextual"/>
        </w:rPr>
        <w:t xml:space="preserve"> were aware of:</w:t>
      </w:r>
    </w:p>
    <w:p w14:paraId="2EDC4203" w14:textId="77777777" w:rsidR="00FD2D4A" w:rsidRPr="00C37CFB" w:rsidRDefault="00FD2D4A" w:rsidP="00FD2D4A">
      <w:pPr>
        <w:pStyle w:val="BTBullet1Last"/>
        <w:rPr>
          <w:b/>
          <w:bCs/>
        </w:rPr>
      </w:pPr>
      <w:r w:rsidRPr="00C37CFB">
        <w:rPr>
          <w:b/>
          <w:bCs/>
        </w:rPr>
        <w:t>Content feed-back loops / echo chambers promoted by online algorithms:</w:t>
      </w:r>
    </w:p>
    <w:p w14:paraId="52DD31F3" w14:textId="77777777" w:rsidR="00FD2D4A" w:rsidRDefault="00FD2D4A" w:rsidP="00FD2D4A">
      <w:pPr>
        <w:spacing w:after="0" w:line="240" w:lineRule="auto"/>
        <w:ind w:left="1191"/>
        <w:rPr>
          <w:rFonts w:eastAsia="Arial" w:cstheme="minorHAnsi"/>
          <w:color w:val="000000" w:themeColor="text1"/>
          <w:kern w:val="2"/>
          <w14:ligatures w14:val="standardContextual"/>
        </w:rPr>
      </w:pPr>
      <w:r w:rsidRPr="00085252">
        <w:rPr>
          <w:rFonts w:eastAsia="Arial" w:cstheme="minorHAnsi"/>
          <w:i/>
          <w:iCs/>
          <w:color w:val="000000" w:themeColor="text1"/>
          <w:kern w:val="2"/>
          <w14:ligatures w14:val="standardContextual"/>
        </w:rPr>
        <w:t>“They all agreed on that social media is not a great way to find information, since, for example, information on Facebook about children engagement in decision-making are usually recommended to people that already are interested in such things, so other people do not see this information.”</w:t>
      </w:r>
      <w:r>
        <w:rPr>
          <w:rStyle w:val="FootnoteReference"/>
          <w:rFonts w:eastAsia="Arial" w:cstheme="minorHAnsi"/>
          <w:i/>
          <w:iCs/>
          <w:color w:val="000000" w:themeColor="text1"/>
          <w:kern w:val="2"/>
          <w14:ligatures w14:val="standardContextual"/>
        </w:rPr>
        <w:footnoteReference w:id="129"/>
      </w:r>
      <w:r w:rsidRPr="00085252">
        <w:rPr>
          <w:rFonts w:eastAsia="Arial" w:cstheme="minorHAnsi"/>
          <w:color w:val="000000" w:themeColor="text1"/>
          <w:kern w:val="2"/>
          <w14:ligatures w14:val="standardContextual"/>
        </w:rPr>
        <w:t xml:space="preserve"> </w:t>
      </w:r>
    </w:p>
    <w:p w14:paraId="377D225B" w14:textId="77777777" w:rsidR="00FD2D4A" w:rsidRPr="00C37CFB" w:rsidRDefault="00FD2D4A" w:rsidP="00FD2D4A">
      <w:pPr>
        <w:pStyle w:val="BTBullet1Last"/>
        <w:rPr>
          <w:b/>
          <w:bCs/>
        </w:rPr>
      </w:pPr>
      <w:r w:rsidRPr="00C37CFB">
        <w:rPr>
          <w:b/>
          <w:bCs/>
        </w:rPr>
        <w:t xml:space="preserve">Importance of using reliable sources, such as official organisations and institutions: </w:t>
      </w:r>
    </w:p>
    <w:p w14:paraId="569BD579" w14:textId="77777777" w:rsidR="00FD2D4A" w:rsidRPr="00085252" w:rsidRDefault="00FD2D4A" w:rsidP="00653FBD">
      <w:pPr>
        <w:autoSpaceDE w:val="0"/>
        <w:autoSpaceDN w:val="0"/>
        <w:adjustRightInd w:val="0"/>
        <w:spacing w:after="0" w:line="240" w:lineRule="auto"/>
        <w:ind w:left="1191"/>
        <w:rPr>
          <w:rFonts w:cstheme="minorHAnsi"/>
          <w:kern w:val="2"/>
          <w14:ligatures w14:val="standardContextual"/>
        </w:rPr>
      </w:pPr>
      <w:r w:rsidRPr="00085252">
        <w:rPr>
          <w:rFonts w:cstheme="minorHAnsi"/>
          <w:i/>
          <w:iCs/>
          <w:kern w:val="2"/>
          <w14:ligatures w14:val="standardContextual"/>
        </w:rPr>
        <w:t xml:space="preserve">“I want to base my statements on facts, so I always try to look for information in reliable sources, for example, on the pages of Lithuanian institutions. However, it is often difficult to find something there, because not </w:t>
      </w:r>
      <w:proofErr w:type="gramStart"/>
      <w:r w:rsidRPr="00085252">
        <w:rPr>
          <w:rFonts w:cstheme="minorHAnsi"/>
          <w:i/>
          <w:iCs/>
          <w:kern w:val="2"/>
          <w14:ligatures w14:val="standardContextual"/>
        </w:rPr>
        <w:t>all of</w:t>
      </w:r>
      <w:proofErr w:type="gramEnd"/>
      <w:r w:rsidRPr="00085252">
        <w:rPr>
          <w:rFonts w:cstheme="minorHAnsi"/>
          <w:i/>
          <w:iCs/>
          <w:kern w:val="2"/>
          <w14:ligatures w14:val="standardContextual"/>
        </w:rPr>
        <w:t xml:space="preserve"> our state pages are well developed, constantly updated. Since I speak four languages fluently, I note that it is easier for me to find information in other languages than in Lithuanian.”</w:t>
      </w:r>
      <w:r>
        <w:rPr>
          <w:rStyle w:val="FootnoteReference"/>
          <w:rFonts w:cstheme="minorHAnsi"/>
          <w:i/>
          <w:iCs/>
          <w:kern w:val="2"/>
          <w14:ligatures w14:val="standardContextual"/>
        </w:rPr>
        <w:footnoteReference w:id="130"/>
      </w:r>
      <w:r w:rsidRPr="00085252">
        <w:rPr>
          <w:rFonts w:cstheme="minorHAnsi"/>
          <w:kern w:val="2"/>
          <w14:ligatures w14:val="standardContextual"/>
        </w:rPr>
        <w:t xml:space="preserve">   </w:t>
      </w:r>
    </w:p>
    <w:p w14:paraId="335969AF" w14:textId="77777777" w:rsidR="00FD2D4A" w:rsidRPr="00D2475D" w:rsidRDefault="00FD2D4A" w:rsidP="00FD2D4A">
      <w:pPr>
        <w:pStyle w:val="BTBullet1Last"/>
        <w:rPr>
          <w:b/>
        </w:rPr>
      </w:pPr>
      <w:r w:rsidRPr="00C37CFB">
        <w:rPr>
          <w:b/>
          <w:bCs/>
        </w:rPr>
        <w:t>The importance of avoiding spreading fake news</w:t>
      </w:r>
      <w:r w:rsidRPr="00085252">
        <w:rPr>
          <w:rFonts w:cstheme="minorHAnsi"/>
          <w:i/>
          <w:iCs/>
          <w:kern w:val="2"/>
          <w14:ligatures w14:val="standardContextual"/>
        </w:rPr>
        <w:t xml:space="preserve"> </w:t>
      </w:r>
    </w:p>
    <w:p w14:paraId="0838398A" w14:textId="77777777" w:rsidR="00FD2D4A" w:rsidRPr="00D2475D" w:rsidRDefault="00FD2D4A" w:rsidP="00FD2D4A">
      <w:pPr>
        <w:pStyle w:val="BTBullet1Last"/>
        <w:numPr>
          <w:ilvl w:val="0"/>
          <w:numId w:val="0"/>
        </w:numPr>
        <w:ind w:left="1191"/>
        <w:rPr>
          <w:b/>
        </w:rPr>
      </w:pPr>
      <w:r w:rsidRPr="00085252">
        <w:rPr>
          <w:rFonts w:cstheme="minorHAnsi"/>
          <w:i/>
          <w:iCs/>
          <w:kern w:val="2"/>
          <w14:ligatures w14:val="standardContextual"/>
        </w:rPr>
        <w:t>“[…] Nowadays, the flow of information is high, so it is necessary to carefully select reliable sources of information.”</w:t>
      </w:r>
      <w:r>
        <w:rPr>
          <w:rStyle w:val="FootnoteReference"/>
          <w:rFonts w:cstheme="minorHAnsi"/>
          <w:i/>
          <w:iCs/>
          <w:kern w:val="2"/>
          <w14:ligatures w14:val="standardContextual"/>
        </w:rPr>
        <w:footnoteReference w:id="131"/>
      </w:r>
      <w:r w:rsidRPr="00085252">
        <w:rPr>
          <w:rFonts w:cstheme="minorHAnsi"/>
          <w:kern w:val="2"/>
          <w14:ligatures w14:val="standardContextual"/>
        </w:rPr>
        <w:t xml:space="preserve"> </w:t>
      </w:r>
    </w:p>
    <w:p w14:paraId="6AD54E75" w14:textId="77777777" w:rsidR="00FD2D4A" w:rsidRPr="00085252" w:rsidRDefault="00FD2D4A" w:rsidP="0001034D">
      <w:pPr>
        <w:ind w:left="1191"/>
        <w:rPr>
          <w:rFonts w:cstheme="minorHAnsi"/>
          <w:b/>
          <w:bCs/>
          <w:color w:val="000000" w:themeColor="text1"/>
        </w:rPr>
      </w:pPr>
      <w:r w:rsidRPr="00085252">
        <w:rPr>
          <w:rFonts w:cstheme="minorHAnsi"/>
          <w:i/>
          <w:iCs/>
          <w:kern w:val="2"/>
          <w14:ligatures w14:val="standardContextual"/>
        </w:rPr>
        <w:t>“In all the questions that revolved around contrasting the information, they expressed that they knew how to identify when a news item was insistently false and the importance of not spreading false news”</w:t>
      </w:r>
      <w:r w:rsidRPr="00085252">
        <w:rPr>
          <w:rFonts w:cstheme="minorHAnsi"/>
          <w:kern w:val="2"/>
          <w14:ligatures w14:val="standardContextual"/>
        </w:rPr>
        <w:t xml:space="preserve"> such as </w:t>
      </w:r>
      <w:r w:rsidRPr="00085252">
        <w:rPr>
          <w:rFonts w:cstheme="minorHAnsi"/>
          <w:i/>
          <w:iCs/>
          <w:kern w:val="2"/>
          <w14:ligatures w14:val="standardContextual"/>
        </w:rPr>
        <w:t>“</w:t>
      </w:r>
      <w:r w:rsidRPr="00085252">
        <w:rPr>
          <w:rFonts w:cstheme="minorHAnsi"/>
          <w:bCs/>
          <w:i/>
          <w:iCs/>
          <w:kern w:val="2"/>
          <w14:ligatures w14:val="standardContextual"/>
        </w:rPr>
        <w:t>by (not) liking it without checking its veracity”</w:t>
      </w:r>
      <w:r w:rsidRPr="00085252">
        <w:rPr>
          <w:rFonts w:cstheme="minorHAnsi"/>
          <w:kern w:val="2"/>
          <w14:ligatures w14:val="standardContextual"/>
        </w:rPr>
        <w:t xml:space="preserve"> </w:t>
      </w:r>
      <w:r>
        <w:rPr>
          <w:rStyle w:val="FootnoteReference"/>
          <w:rFonts w:cstheme="minorHAnsi"/>
          <w:kern w:val="2"/>
          <w14:ligatures w14:val="standardContextual"/>
        </w:rPr>
        <w:footnoteReference w:id="132"/>
      </w:r>
      <w:r w:rsidRPr="00085252">
        <w:rPr>
          <w:rFonts w:cstheme="minorHAnsi"/>
          <w:kern w:val="2"/>
          <w14:ligatures w14:val="standardContextual"/>
        </w:rPr>
        <w:t xml:space="preserve"> </w:t>
      </w:r>
    </w:p>
    <w:p w14:paraId="142FD8B7" w14:textId="77777777" w:rsidR="00FD2D4A" w:rsidRPr="00C37CFB" w:rsidRDefault="00FD2D4A" w:rsidP="00FD2D4A">
      <w:pPr>
        <w:pStyle w:val="BTBullet1Last"/>
        <w:rPr>
          <w:b/>
          <w:bCs/>
        </w:rPr>
      </w:pPr>
      <w:r w:rsidRPr="00E926D3">
        <w:rPr>
          <w:b/>
          <w:bCs/>
        </w:rPr>
        <w:t>Discussing information sources with other people</w:t>
      </w:r>
      <w:r w:rsidRPr="00C37CFB">
        <w:rPr>
          <w:b/>
          <w:bCs/>
        </w:rPr>
        <w:t>, such as friends, members of their youth organisation, family and other adults</w:t>
      </w:r>
    </w:p>
    <w:p w14:paraId="0A99A1DA" w14:textId="77777777" w:rsidR="00FD2D4A" w:rsidRPr="00812F29" w:rsidRDefault="00FD2D4A" w:rsidP="00FD2D4A">
      <w:pPr>
        <w:pStyle w:val="ListParagraph"/>
        <w:ind w:left="1191"/>
        <w:rPr>
          <w:rFonts w:ascii="Arial" w:hAnsi="Arial" w:cs="Arial"/>
          <w:kern w:val="2"/>
          <w14:ligatures w14:val="standardContextual"/>
        </w:rPr>
      </w:pPr>
      <w:r w:rsidRPr="00812F29">
        <w:rPr>
          <w:rFonts w:ascii="Arial" w:hAnsi="Arial" w:cs="Arial"/>
          <w:i/>
          <w:iCs/>
          <w:kern w:val="2"/>
          <w14:ligatures w14:val="standardContextual"/>
        </w:rPr>
        <w:t>“We know if it is true by discussing it with the family, with the teachers, among people our age.”</w:t>
      </w:r>
      <w:r w:rsidRPr="00812F29">
        <w:rPr>
          <w:rFonts w:ascii="Arial" w:hAnsi="Arial" w:cs="Arial"/>
          <w:kern w:val="2"/>
          <w14:ligatures w14:val="standardContextual"/>
        </w:rPr>
        <w:t xml:space="preserve"> (12 years old, Spain)</w:t>
      </w:r>
      <w:r>
        <w:rPr>
          <w:rStyle w:val="FootnoteReference"/>
          <w:rFonts w:ascii="Arial" w:hAnsi="Arial" w:cs="Arial"/>
          <w:kern w:val="2"/>
          <w14:ligatures w14:val="standardContextual"/>
        </w:rPr>
        <w:footnoteReference w:id="133"/>
      </w:r>
    </w:p>
    <w:p w14:paraId="42E2D29B" w14:textId="77777777" w:rsidR="00FD2D4A" w:rsidRPr="00085252" w:rsidRDefault="00FD2D4A" w:rsidP="00FD2D4A">
      <w:pPr>
        <w:pStyle w:val="Default"/>
        <w:ind w:left="1191"/>
        <w:rPr>
          <w:sz w:val="22"/>
          <w:szCs w:val="22"/>
        </w:rPr>
      </w:pPr>
      <w:r w:rsidRPr="00085252">
        <w:rPr>
          <w:i/>
          <w:iCs/>
          <w:sz w:val="22"/>
          <w:szCs w:val="22"/>
        </w:rPr>
        <w:t>“I really enjoy talking with my friends about topics we hear at school or on social media. After we finish our classes, on our way to home, we share our perspectives and it is nice to see how different they can be.</w:t>
      </w:r>
      <w:r w:rsidRPr="00085252">
        <w:rPr>
          <w:sz w:val="22"/>
          <w:szCs w:val="22"/>
        </w:rPr>
        <w:t>”</w:t>
      </w:r>
      <w:r>
        <w:rPr>
          <w:rStyle w:val="FootnoteReference"/>
          <w:sz w:val="22"/>
          <w:szCs w:val="22"/>
        </w:rPr>
        <w:footnoteReference w:id="134"/>
      </w:r>
      <w:r w:rsidRPr="00085252">
        <w:rPr>
          <w:sz w:val="22"/>
          <w:szCs w:val="22"/>
        </w:rPr>
        <w:t xml:space="preserve"> (16 years old, Romania). </w:t>
      </w:r>
    </w:p>
    <w:p w14:paraId="12B656CF" w14:textId="77777777" w:rsidR="00FD2D4A" w:rsidRDefault="00FD2D4A" w:rsidP="00FD2D4A">
      <w:pPr>
        <w:pStyle w:val="BTBullet1Last"/>
      </w:pPr>
      <w:r w:rsidRPr="00E926D3">
        <w:rPr>
          <w:b/>
          <w:bCs/>
        </w:rPr>
        <w:t xml:space="preserve">Reviewing more than one source </w:t>
      </w:r>
      <w:r w:rsidRPr="00C37CFB">
        <w:rPr>
          <w:b/>
          <w:bCs/>
        </w:rPr>
        <w:t>of information to make sure that information is true</w:t>
      </w:r>
      <w:r>
        <w:rPr>
          <w:rStyle w:val="FootnoteReference"/>
          <w:rFonts w:cs="Arial"/>
          <w:color w:val="000000"/>
          <w14:ligatures w14:val="standardContextual"/>
        </w:rPr>
        <w:footnoteReference w:id="135"/>
      </w:r>
      <w:r>
        <w:t xml:space="preserve"> </w:t>
      </w:r>
      <w:r w:rsidRPr="00C37CFB">
        <w:rPr>
          <w:b/>
          <w:bCs/>
        </w:rPr>
        <w:t>while acknowledging that some children may not do it</w:t>
      </w:r>
      <w:r w:rsidRPr="00085252">
        <w:rPr>
          <w:rStyle w:val="FootnoteReference"/>
        </w:rPr>
        <w:footnoteReference w:id="136"/>
      </w:r>
      <w:r>
        <w:t>.</w:t>
      </w:r>
    </w:p>
    <w:p w14:paraId="782CF626" w14:textId="77777777" w:rsidR="00FD2D4A" w:rsidRDefault="00FD2D4A" w:rsidP="00FD2D4A">
      <w:pPr>
        <w:ind w:left="1191"/>
        <w:jc w:val="both"/>
        <w:rPr>
          <w:rFonts w:cstheme="minorHAnsi"/>
          <w:kern w:val="2"/>
          <w14:ligatures w14:val="standardContextual"/>
        </w:rPr>
      </w:pPr>
      <w:r w:rsidRPr="00085252">
        <w:rPr>
          <w:rFonts w:cstheme="minorHAnsi"/>
          <w:i/>
          <w:iCs/>
          <w:kern w:val="2"/>
          <w14:ligatures w14:val="standardContextual"/>
        </w:rPr>
        <w:t>“We do not let ourselves be guided by the title (of the news), we compare the information”</w:t>
      </w:r>
      <w:r w:rsidRPr="00085252">
        <w:rPr>
          <w:rFonts w:cstheme="minorHAnsi"/>
          <w:kern w:val="2"/>
          <w14:ligatures w14:val="standardContextual"/>
        </w:rPr>
        <w:t xml:space="preserve"> (14 years old, Spain)</w:t>
      </w:r>
      <w:r>
        <w:rPr>
          <w:rStyle w:val="FootnoteReference"/>
          <w:rFonts w:cstheme="minorHAnsi"/>
          <w:kern w:val="2"/>
          <w14:ligatures w14:val="standardContextual"/>
        </w:rPr>
        <w:footnoteReference w:id="137"/>
      </w:r>
      <w:r w:rsidRPr="00085252">
        <w:rPr>
          <w:rFonts w:cstheme="minorHAnsi"/>
          <w:kern w:val="2"/>
          <w14:ligatures w14:val="standardContextual"/>
        </w:rPr>
        <w:t xml:space="preserve"> </w:t>
      </w:r>
    </w:p>
    <w:p w14:paraId="6FEBFD6C" w14:textId="77777777" w:rsidR="00FD2D4A" w:rsidRDefault="00FD2D4A" w:rsidP="00FD2D4A">
      <w:r>
        <w:rPr>
          <w:rFonts w:cstheme="minorHAnsi"/>
        </w:rPr>
        <w:lastRenderedPageBreak/>
        <w:t>C</w:t>
      </w:r>
      <w:r w:rsidRPr="00085252">
        <w:rPr>
          <w:rFonts w:cstheme="minorHAnsi"/>
        </w:rPr>
        <w:t xml:space="preserve">hildren interviewed in Spain </w:t>
      </w:r>
      <w:r w:rsidRPr="00085252">
        <w:rPr>
          <w:rFonts w:cstheme="minorHAnsi"/>
          <w:i/>
          <w:iCs/>
        </w:rPr>
        <w:t>“[who] get information through social networks (above all using Tik Tok), or news from online newspapers… 100% of the group agrees on the importance and need to counteract the information that reaches them in order to be able to form their own opinion.”</w:t>
      </w:r>
      <w:r>
        <w:rPr>
          <w:rStyle w:val="FootnoteReference"/>
          <w:rFonts w:cstheme="minorHAnsi"/>
          <w:i/>
          <w:iCs/>
        </w:rPr>
        <w:footnoteReference w:id="138"/>
      </w:r>
    </w:p>
    <w:p w14:paraId="4B660E8C" w14:textId="77777777" w:rsidR="00FD2D4A" w:rsidRPr="0071072E" w:rsidRDefault="00FD2D4A" w:rsidP="00FD2D4A">
      <w:pPr>
        <w:pStyle w:val="BTBullet1Last"/>
      </w:pPr>
      <w:r>
        <w:t>H</w:t>
      </w:r>
      <w:r w:rsidRPr="00703CC0">
        <w:t xml:space="preserve">aving </w:t>
      </w:r>
      <w:r w:rsidRPr="00703CC0">
        <w:rPr>
          <w:b/>
          <w:bCs/>
        </w:rPr>
        <w:t>age appropriate and understandable information</w:t>
      </w:r>
      <w:r w:rsidRPr="00703CC0">
        <w:t xml:space="preserve"> help</w:t>
      </w:r>
      <w:r>
        <w:t>s</w:t>
      </w:r>
      <w:r w:rsidRPr="00703CC0">
        <w:t xml:space="preserve"> </w:t>
      </w:r>
      <w:r>
        <w:t xml:space="preserve">children to </w:t>
      </w:r>
      <w:r w:rsidRPr="00703CC0">
        <w:t>understand the news and information they receive</w:t>
      </w:r>
      <w:r w:rsidRPr="00703CC0">
        <w:rPr>
          <w:rStyle w:val="FootnoteReference"/>
          <w:rFonts w:cs="Arial"/>
        </w:rPr>
        <w:footnoteReference w:id="139"/>
      </w:r>
      <w:r w:rsidRPr="00703CC0">
        <w:t>.</w:t>
      </w:r>
    </w:p>
    <w:p w14:paraId="2548E382" w14:textId="4C6C9EBB" w:rsidR="00FD2D4A" w:rsidRDefault="00FD2D4A" w:rsidP="00FD2D4A">
      <w:pPr>
        <w:jc w:val="both"/>
        <w:rPr>
          <w:rFonts w:cstheme="minorHAnsi"/>
        </w:rPr>
      </w:pPr>
      <w:r w:rsidRPr="00085252">
        <w:rPr>
          <w:rFonts w:cstheme="minorHAnsi"/>
        </w:rPr>
        <w:t>Some children also called for</w:t>
      </w:r>
      <w:r w:rsidRPr="00085252">
        <w:rPr>
          <w:rFonts w:cstheme="minorHAnsi"/>
          <w:b/>
          <w:bCs/>
        </w:rPr>
        <w:t xml:space="preserve"> adults to better tackle fake news.</w:t>
      </w:r>
      <w:r w:rsidRPr="00085252">
        <w:rPr>
          <w:rFonts w:cstheme="minorHAnsi"/>
        </w:rPr>
        <w:t xml:space="preserve"> Suggestions included</w:t>
      </w:r>
      <w:r w:rsidRPr="00085252">
        <w:rPr>
          <w:rFonts w:cstheme="minorHAnsi"/>
          <w:b/>
          <w:bCs/>
        </w:rPr>
        <w:t xml:space="preserve"> </w:t>
      </w:r>
      <w:r w:rsidRPr="00085252">
        <w:rPr>
          <w:rFonts w:cstheme="minorHAnsi"/>
        </w:rPr>
        <w:t xml:space="preserve">having roles dedicated to checking the veracity of information, and preventing fake news from being shared: </w:t>
      </w:r>
    </w:p>
    <w:p w14:paraId="784CB31D" w14:textId="77777777" w:rsidR="00FD2D4A" w:rsidRPr="00085252" w:rsidRDefault="00FD2D4A" w:rsidP="00FD2D4A">
      <w:pPr>
        <w:ind w:left="851"/>
        <w:jc w:val="both"/>
        <w:rPr>
          <w:rFonts w:cstheme="minorHAnsi"/>
        </w:rPr>
      </w:pPr>
      <w:r w:rsidRPr="00085252">
        <w:rPr>
          <w:rFonts w:cstheme="minorHAnsi"/>
          <w:i/>
          <w:iCs/>
        </w:rPr>
        <w:t xml:space="preserve">“Adults need to do more to take away fake news […] </w:t>
      </w:r>
      <w:r w:rsidRPr="00085252">
        <w:rPr>
          <w:rFonts w:cstheme="minorHAnsi"/>
          <w:i/>
          <w:iCs/>
          <w:color w:val="000000" w:themeColor="text1"/>
        </w:rPr>
        <w:t>Fake news that is shared by people, no one should be able to share fake news – there should be experts at Google that need to approve if it is true and then it should be able to stay online”</w:t>
      </w:r>
      <w:r>
        <w:rPr>
          <w:rStyle w:val="FootnoteReference"/>
          <w:rFonts w:cstheme="minorHAnsi"/>
          <w:i/>
          <w:iCs/>
          <w:color w:val="000000" w:themeColor="text1"/>
        </w:rPr>
        <w:footnoteReference w:id="140"/>
      </w:r>
      <w:r w:rsidRPr="00085252">
        <w:rPr>
          <w:rFonts w:cstheme="minorHAnsi"/>
          <w:color w:val="000000" w:themeColor="text1"/>
        </w:rPr>
        <w:t xml:space="preserve"> </w:t>
      </w:r>
      <w:r w:rsidRPr="00085252">
        <w:rPr>
          <w:rFonts w:cstheme="minorHAnsi"/>
        </w:rPr>
        <w:t>:</w:t>
      </w:r>
    </w:p>
    <w:p w14:paraId="20E095B5" w14:textId="77777777" w:rsidR="00FD2D4A" w:rsidRDefault="00FD2D4A" w:rsidP="00FD2D4A">
      <w:pPr>
        <w:jc w:val="both"/>
        <w:rPr>
          <w:rFonts w:cstheme="minorHAnsi"/>
        </w:rPr>
      </w:pPr>
      <w:bookmarkStart w:id="98" w:name="_Hlk167210341"/>
      <w:r w:rsidRPr="00085252">
        <w:rPr>
          <w:rFonts w:cstheme="minorHAnsi"/>
        </w:rPr>
        <w:t xml:space="preserve">Despite recognising the importance of checking multiple sources, </w:t>
      </w:r>
      <w:r>
        <w:rPr>
          <w:rFonts w:cstheme="minorHAnsi"/>
        </w:rPr>
        <w:t xml:space="preserve">some </w:t>
      </w:r>
      <w:r w:rsidRPr="00085252">
        <w:rPr>
          <w:rFonts w:cstheme="minorHAnsi"/>
        </w:rPr>
        <w:t xml:space="preserve">children expressed that </w:t>
      </w:r>
      <w:r w:rsidRPr="00085252">
        <w:rPr>
          <w:rFonts w:cstheme="minorHAnsi"/>
          <w:b/>
          <w:bCs/>
        </w:rPr>
        <w:t>children often do not do this</w:t>
      </w:r>
      <w:r>
        <w:rPr>
          <w:rFonts w:cstheme="minorHAnsi"/>
        </w:rPr>
        <w:t>.</w:t>
      </w:r>
    </w:p>
    <w:p w14:paraId="62DC0C48" w14:textId="77777777" w:rsidR="00FD2D4A" w:rsidRPr="00085252" w:rsidRDefault="00FD2D4A" w:rsidP="00FD2D4A">
      <w:pPr>
        <w:ind w:left="851" w:firstLine="4"/>
        <w:jc w:val="both"/>
        <w:rPr>
          <w:rFonts w:cstheme="minorHAnsi"/>
        </w:rPr>
      </w:pPr>
      <w:r w:rsidRPr="00085252">
        <w:rPr>
          <w:rFonts w:cstheme="minorHAnsi"/>
        </w:rPr>
        <w:t>“</w:t>
      </w:r>
      <w:r w:rsidRPr="00085252">
        <w:rPr>
          <w:rFonts w:cstheme="minorHAnsi"/>
          <w:i/>
          <w:iCs/>
        </w:rPr>
        <w:t xml:space="preserve">[one type of media/one source of information in not enough to be informed] </w:t>
      </w:r>
      <w:r w:rsidRPr="00085252">
        <w:rPr>
          <w:rFonts w:cstheme="minorHAnsi"/>
          <w:bCs/>
          <w:i/>
          <w:iCs/>
          <w:kern w:val="2"/>
          <w14:ligatures w14:val="standardContextual"/>
        </w:rPr>
        <w:t xml:space="preserve">because what they say is not always true, you </w:t>
      </w:r>
      <w:proofErr w:type="gramStart"/>
      <w:r w:rsidRPr="00085252">
        <w:rPr>
          <w:rFonts w:cstheme="minorHAnsi"/>
          <w:bCs/>
          <w:i/>
          <w:iCs/>
          <w:kern w:val="2"/>
          <w14:ligatures w14:val="standardContextual"/>
        </w:rPr>
        <w:t>have to</w:t>
      </w:r>
      <w:proofErr w:type="gramEnd"/>
      <w:r w:rsidRPr="00085252">
        <w:rPr>
          <w:rFonts w:cstheme="minorHAnsi"/>
          <w:bCs/>
          <w:i/>
          <w:iCs/>
          <w:kern w:val="2"/>
          <w14:ligatures w14:val="standardContextual"/>
        </w:rPr>
        <w:t xml:space="preserve"> corroborate it, seek different opinions. Most people are too lazy to search for information because of the need for instant stimulation…”</w:t>
      </w:r>
      <w:r>
        <w:rPr>
          <w:rStyle w:val="FootnoteReference"/>
          <w:rFonts w:cstheme="minorHAnsi"/>
          <w:bCs/>
          <w:i/>
          <w:iCs/>
          <w:kern w:val="2"/>
          <w14:ligatures w14:val="standardContextual"/>
        </w:rPr>
        <w:footnoteReference w:id="141"/>
      </w:r>
    </w:p>
    <w:bookmarkEnd w:id="98"/>
    <w:p w14:paraId="7D26A519" w14:textId="32130337" w:rsidR="00FD2D4A" w:rsidRPr="00085252" w:rsidRDefault="00FD2D4A" w:rsidP="001974AF">
      <w:pPr>
        <w:pStyle w:val="NormalLeftAligned"/>
        <w:jc w:val="both"/>
      </w:pPr>
      <w:r>
        <w:t xml:space="preserve">In addition, among surveyed children, less than one in five </w:t>
      </w:r>
      <w:r w:rsidRPr="00085252">
        <w:t>stated that they would think why</w:t>
      </w:r>
      <w:r>
        <w:t xml:space="preserve"> specific information that</w:t>
      </w:r>
      <w:r w:rsidRPr="00085252">
        <w:t xml:space="preserve"> was sent to them, regardless of whether this was seen in an informative way or with confusion. </w:t>
      </w:r>
      <w:r>
        <w:t>Surveyed c</w:t>
      </w:r>
      <w:r w:rsidRPr="00085252">
        <w:t xml:space="preserve">hildren </w:t>
      </w:r>
      <w:r>
        <w:t>occasionally</w:t>
      </w:r>
      <w:r w:rsidRPr="00085252">
        <w:t xml:space="preserve"> questioned whether the person who wrote the information was honest (15%)</w:t>
      </w:r>
      <w:r>
        <w:t xml:space="preserve"> and </w:t>
      </w:r>
      <w:r w:rsidRPr="00085252">
        <w:t xml:space="preserve">4% of children said they did not </w:t>
      </w:r>
      <w:r>
        <w:t>reflect or check information they receive (see Figure 4.4)</w:t>
      </w:r>
      <w:r w:rsidRPr="00085252">
        <w:t>.</w:t>
      </w:r>
    </w:p>
    <w:p w14:paraId="4E98A9D7" w14:textId="77777777" w:rsidR="00FD2D4A" w:rsidRPr="00085252" w:rsidRDefault="00FD2D4A" w:rsidP="00FD2D4A">
      <w:pPr>
        <w:pStyle w:val="FigureLeft"/>
        <w:numPr>
          <w:ilvl w:val="5"/>
          <w:numId w:val="10"/>
        </w:numPr>
        <w:ind w:left="1191" w:hanging="1191"/>
      </w:pPr>
      <w:r w:rsidRPr="00085252">
        <w:t>If you receive information about issues and ways to take part, do you do any of the following? N=1921</w:t>
      </w:r>
    </w:p>
    <w:p w14:paraId="51B87D63" w14:textId="77777777" w:rsidR="00FD2D4A" w:rsidRPr="00085252" w:rsidRDefault="00FD2D4A" w:rsidP="00FD2D4A">
      <w:pPr>
        <w:pStyle w:val="Style2"/>
        <w:ind w:left="360" w:firstLine="0"/>
      </w:pPr>
      <w:r w:rsidRPr="00085252">
        <w:rPr>
          <w:noProof/>
        </w:rPr>
        <w:drawing>
          <wp:inline distT="0" distB="0" distL="0" distR="0" wp14:anchorId="53BCBA15" wp14:editId="0A3B9D76">
            <wp:extent cx="5334635" cy="2365349"/>
            <wp:effectExtent l="0" t="0" r="0" b="0"/>
            <wp:docPr id="1595105529" name="Chart 1">
              <a:extLst xmlns:a="http://schemas.openxmlformats.org/drawingml/2006/main">
                <a:ext uri="{FF2B5EF4-FFF2-40B4-BE49-F238E27FC236}">
                  <a16:creationId xmlns:a16="http://schemas.microsoft.com/office/drawing/2014/main" id="{645B74A2-E175-F7CB-25AC-D2D86C4A22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DAF2877" w14:textId="77777777" w:rsidR="00FD2D4A" w:rsidRPr="00085252" w:rsidRDefault="00FD2D4A" w:rsidP="00FD2D4A">
      <w:pPr>
        <w:jc w:val="both"/>
      </w:pPr>
      <w:r w:rsidRPr="00085252">
        <w:t>Some consultation reports included references to children receiving misinformation (and not combating it).</w:t>
      </w:r>
    </w:p>
    <w:p w14:paraId="33B02D7B" w14:textId="77777777" w:rsidR="00FD2D4A" w:rsidRPr="00085252" w:rsidRDefault="00FD2D4A" w:rsidP="00FD2D4A">
      <w:pPr>
        <w:ind w:left="720"/>
      </w:pPr>
      <w:r w:rsidRPr="00085252">
        <w:rPr>
          <w:i/>
          <w:iCs/>
        </w:rPr>
        <w:t xml:space="preserve">“[…] </w:t>
      </w:r>
      <w:r w:rsidRPr="00085252">
        <w:rPr>
          <w:rFonts w:cstheme="minorHAnsi"/>
          <w:i/>
          <w:iCs/>
          <w:color w:val="000000"/>
          <w14:ligatures w14:val="standardContextual"/>
        </w:rPr>
        <w:t xml:space="preserve">TikTok. They use this platform to get information about happenings in the world, and </w:t>
      </w:r>
      <w:proofErr w:type="gramStart"/>
      <w:r w:rsidRPr="00085252">
        <w:rPr>
          <w:rFonts w:cstheme="minorHAnsi"/>
          <w:i/>
          <w:iCs/>
          <w:color w:val="000000"/>
          <w14:ligatures w14:val="standardContextual"/>
        </w:rPr>
        <w:t>as a consequence</w:t>
      </w:r>
      <w:proofErr w:type="gramEnd"/>
      <w:r w:rsidRPr="00085252">
        <w:rPr>
          <w:rFonts w:cstheme="minorHAnsi"/>
          <w:i/>
          <w:iCs/>
          <w:color w:val="000000"/>
          <w14:ligatures w14:val="standardContextual"/>
        </w:rPr>
        <w:t xml:space="preserve">, they receive much misinformation. On the other hand, they </w:t>
      </w:r>
      <w:proofErr w:type="gramStart"/>
      <w:r w:rsidRPr="00085252">
        <w:rPr>
          <w:rFonts w:cstheme="minorHAnsi"/>
          <w:i/>
          <w:iCs/>
          <w:color w:val="000000"/>
          <w14:ligatures w14:val="standardContextual"/>
        </w:rPr>
        <w:t>are able to</w:t>
      </w:r>
      <w:proofErr w:type="gramEnd"/>
      <w:r w:rsidRPr="00085252">
        <w:rPr>
          <w:rFonts w:cstheme="minorHAnsi"/>
          <w:i/>
          <w:iCs/>
          <w:color w:val="000000"/>
          <w14:ligatures w14:val="standardContextual"/>
        </w:rPr>
        <w:t xml:space="preserve"> communicate with their friends and family who stayed in Ukraine.”</w:t>
      </w:r>
      <w:r>
        <w:rPr>
          <w:rStyle w:val="FootnoteReference"/>
          <w:rFonts w:cstheme="minorHAnsi"/>
          <w:i/>
          <w:iCs/>
          <w:color w:val="000000"/>
          <w14:ligatures w14:val="standardContextual"/>
        </w:rPr>
        <w:footnoteReference w:id="142"/>
      </w:r>
    </w:p>
    <w:p w14:paraId="08CD8FC5" w14:textId="77777777" w:rsidR="00FD2D4A" w:rsidRPr="00085252" w:rsidRDefault="00FD2D4A" w:rsidP="00FD2D4A">
      <w:pPr>
        <w:pStyle w:val="Heading2"/>
        <w:numPr>
          <w:ilvl w:val="1"/>
          <w:numId w:val="10"/>
        </w:numPr>
      </w:pPr>
      <w:bookmarkStart w:id="99" w:name="_Toc167801750"/>
      <w:bookmarkStart w:id="100" w:name="_Toc169610774"/>
      <w:bookmarkStart w:id="101" w:name="_Toc172301009"/>
      <w:r w:rsidRPr="00085252">
        <w:lastRenderedPageBreak/>
        <w:t>Children’s recommendations</w:t>
      </w:r>
      <w:bookmarkEnd w:id="99"/>
      <w:bookmarkEnd w:id="100"/>
      <w:bookmarkEnd w:id="101"/>
      <w:r w:rsidRPr="00085252">
        <w:t xml:space="preserve"> </w:t>
      </w:r>
    </w:p>
    <w:tbl>
      <w:tblPr>
        <w:tblStyle w:val="TableGrid"/>
        <w:tblW w:w="0" w:type="auto"/>
        <w:tblLook w:val="04A0" w:firstRow="1" w:lastRow="0" w:firstColumn="1" w:lastColumn="0" w:noHBand="0" w:noVBand="1"/>
      </w:tblPr>
      <w:tblGrid>
        <w:gridCol w:w="9061"/>
      </w:tblGrid>
      <w:tr w:rsidR="00FD2D4A" w:rsidRPr="00085252" w14:paraId="4D7232A8" w14:textId="77777777" w:rsidTr="009C5957">
        <w:tc>
          <w:tcPr>
            <w:tcW w:w="9061" w:type="dxa"/>
          </w:tcPr>
          <w:p w14:paraId="51112200" w14:textId="77777777" w:rsidR="00FD2D4A" w:rsidRPr="00981264" w:rsidRDefault="00FD2D4A" w:rsidP="009C5957">
            <w:pPr>
              <w:jc w:val="both"/>
              <w:rPr>
                <w:b/>
                <w:bCs/>
                <w:color w:val="00538B"/>
                <w:u w:val="single"/>
              </w:rPr>
            </w:pPr>
            <w:bookmarkStart w:id="102" w:name="_Hlk167370097"/>
            <w:r w:rsidRPr="00981264">
              <w:rPr>
                <w:b/>
                <w:bCs/>
                <w:color w:val="00538B"/>
                <w:u w:val="single"/>
              </w:rPr>
              <w:t xml:space="preserve">Recommendations from children (for adults) </w:t>
            </w:r>
          </w:p>
          <w:p w14:paraId="19524500" w14:textId="77777777" w:rsidR="00FD2D4A" w:rsidRPr="00085252" w:rsidRDefault="00FD2D4A" w:rsidP="009C5957">
            <w:pPr>
              <w:jc w:val="both"/>
              <w:rPr>
                <w:b/>
                <w:bCs/>
                <w:color w:val="00538B"/>
              </w:rPr>
            </w:pPr>
            <w:r>
              <w:rPr>
                <w:b/>
                <w:bCs/>
                <w:color w:val="00538B"/>
              </w:rPr>
              <w:t xml:space="preserve">Provide more information and better access to information </w:t>
            </w:r>
          </w:p>
          <w:p w14:paraId="042DD32A" w14:textId="77777777" w:rsidR="00FD2D4A" w:rsidRDefault="00FD2D4A" w:rsidP="009C5957">
            <w:pPr>
              <w:pStyle w:val="TableBulletLast"/>
              <w:jc w:val="both"/>
              <w:rPr>
                <w:szCs w:val="20"/>
              </w:rPr>
            </w:pPr>
            <w:r>
              <w:rPr>
                <w:szCs w:val="20"/>
              </w:rPr>
              <w:t>Schools should</w:t>
            </w:r>
            <w:r w:rsidRPr="00085252">
              <w:rPr>
                <w:szCs w:val="20"/>
              </w:rPr>
              <w:t xml:space="preserve"> play a greater role in sharing information about both internal (e.g. school council) and external opportunities</w:t>
            </w:r>
            <w:r>
              <w:rPr>
                <w:szCs w:val="20"/>
              </w:rPr>
              <w:t xml:space="preserve"> to participate</w:t>
            </w:r>
            <w:r w:rsidRPr="00085252">
              <w:rPr>
                <w:szCs w:val="20"/>
              </w:rPr>
              <w:t>. This could be shared through guidance councillors, teachers, and posters.</w:t>
            </w:r>
          </w:p>
          <w:p w14:paraId="6D0AB4A4" w14:textId="77777777" w:rsidR="00FD2D4A" w:rsidRPr="00085252" w:rsidRDefault="00FD2D4A" w:rsidP="009C5957">
            <w:pPr>
              <w:pStyle w:val="TableBullet"/>
            </w:pPr>
            <w:r w:rsidRPr="00085252">
              <w:t xml:space="preserve">Schools should let children know about opportunities to participate in a fair way (and at the same time). </w:t>
            </w:r>
          </w:p>
          <w:p w14:paraId="4EC0F53B" w14:textId="77777777" w:rsidR="00FD2D4A" w:rsidRDefault="00FD2D4A" w:rsidP="009C5957">
            <w:pPr>
              <w:pStyle w:val="TableBulletLast"/>
              <w:jc w:val="both"/>
              <w:rPr>
                <w:szCs w:val="20"/>
              </w:rPr>
            </w:pPr>
            <w:r>
              <w:rPr>
                <w:szCs w:val="20"/>
              </w:rPr>
              <w:t>Children need i</w:t>
            </w:r>
            <w:r w:rsidRPr="002258D3">
              <w:rPr>
                <w:szCs w:val="20"/>
              </w:rPr>
              <w:t xml:space="preserve">nformation about opportunities to participate in youth councils, youth organisations and other opportunities </w:t>
            </w:r>
            <w:r>
              <w:rPr>
                <w:szCs w:val="20"/>
              </w:rPr>
              <w:t xml:space="preserve">to be </w:t>
            </w:r>
            <w:r w:rsidRPr="002258D3">
              <w:rPr>
                <w:szCs w:val="20"/>
              </w:rPr>
              <w:t xml:space="preserve">disseminated more widely. This information should also include what these organisations have achieved. </w:t>
            </w:r>
          </w:p>
          <w:p w14:paraId="5B8CC9CC" w14:textId="77777777" w:rsidR="00FD2D4A" w:rsidRDefault="00FD2D4A" w:rsidP="009C5957">
            <w:pPr>
              <w:pStyle w:val="TableBulletLast"/>
              <w:jc w:val="both"/>
              <w:rPr>
                <w:szCs w:val="20"/>
              </w:rPr>
            </w:pPr>
            <w:r>
              <w:rPr>
                <w:szCs w:val="20"/>
              </w:rPr>
              <w:t xml:space="preserve">Have more </w:t>
            </w:r>
            <w:r w:rsidRPr="009C2C5C">
              <w:rPr>
                <w:szCs w:val="20"/>
              </w:rPr>
              <w:t>places where children can discuss information that they find</w:t>
            </w:r>
            <w:r>
              <w:rPr>
                <w:szCs w:val="20"/>
              </w:rPr>
              <w:t>, f</w:t>
            </w:r>
            <w:r w:rsidRPr="009C2C5C">
              <w:rPr>
                <w:szCs w:val="20"/>
              </w:rPr>
              <w:t xml:space="preserve">or example mentorship schemes and debate clubs. </w:t>
            </w:r>
          </w:p>
          <w:p w14:paraId="4326907E" w14:textId="77777777" w:rsidR="00FD2D4A" w:rsidRPr="00981264" w:rsidRDefault="00FD2D4A" w:rsidP="009C5957">
            <w:pPr>
              <w:jc w:val="both"/>
              <w:rPr>
                <w:b/>
                <w:bCs/>
                <w:color w:val="00538B"/>
              </w:rPr>
            </w:pPr>
            <w:r w:rsidRPr="00981264">
              <w:rPr>
                <w:b/>
                <w:bCs/>
                <w:color w:val="00538B"/>
              </w:rPr>
              <w:t xml:space="preserve">Provide information in a child-friendly way </w:t>
            </w:r>
          </w:p>
          <w:p w14:paraId="39821581" w14:textId="77777777" w:rsidR="00FD2D4A" w:rsidRPr="004F6807" w:rsidRDefault="00FD2D4A" w:rsidP="009C5957">
            <w:pPr>
              <w:pStyle w:val="TableBulletLast"/>
              <w:jc w:val="both"/>
              <w:rPr>
                <w:szCs w:val="20"/>
              </w:rPr>
            </w:pPr>
            <w:r>
              <w:rPr>
                <w:szCs w:val="20"/>
              </w:rPr>
              <w:t>Make i</w:t>
            </w:r>
            <w:r w:rsidRPr="004F6807">
              <w:rPr>
                <w:szCs w:val="20"/>
              </w:rPr>
              <w:t xml:space="preserve">nformation accessible, age appropriate and easy to understand for children. </w:t>
            </w:r>
          </w:p>
          <w:p w14:paraId="4E7FC6A3" w14:textId="77777777" w:rsidR="00FD2D4A" w:rsidRDefault="00FD2D4A" w:rsidP="009C5957">
            <w:pPr>
              <w:pStyle w:val="TableBulletLast"/>
              <w:jc w:val="both"/>
              <w:rPr>
                <w:szCs w:val="20"/>
              </w:rPr>
            </w:pPr>
            <w:r w:rsidRPr="004F6807">
              <w:rPr>
                <w:szCs w:val="20"/>
              </w:rPr>
              <w:t>Official and trustworthy websites (e.g. governments) should try and provide accurate and greater information in languages of the EU-27.</w:t>
            </w:r>
          </w:p>
          <w:p w14:paraId="16F42DB7" w14:textId="09B68CC2" w:rsidR="00FD2D4A" w:rsidRPr="00085252" w:rsidRDefault="00FD2D4A" w:rsidP="009C5957">
            <w:pPr>
              <w:pStyle w:val="TableBullet"/>
              <w:numPr>
                <w:ilvl w:val="0"/>
                <w:numId w:val="0"/>
              </w:numPr>
            </w:pPr>
            <w:r w:rsidRPr="00B74400">
              <w:rPr>
                <w:b/>
                <w:bCs/>
                <w:color w:val="00538B"/>
                <w:sz w:val="22"/>
              </w:rPr>
              <w:t>Provide more guidance about misinformation</w:t>
            </w:r>
            <w:r>
              <w:rPr>
                <w:b/>
                <w:bCs/>
                <w:color w:val="00538B"/>
                <w:sz w:val="22"/>
              </w:rPr>
              <w:t>,</w:t>
            </w:r>
            <w:r w:rsidRPr="00B74400">
              <w:rPr>
                <w:b/>
                <w:bCs/>
                <w:color w:val="00538B"/>
                <w:sz w:val="22"/>
              </w:rPr>
              <w:t xml:space="preserve"> and </w:t>
            </w:r>
            <w:r>
              <w:rPr>
                <w:b/>
                <w:bCs/>
                <w:color w:val="00538B"/>
                <w:sz w:val="22"/>
              </w:rPr>
              <w:t xml:space="preserve">the skills and </w:t>
            </w:r>
            <w:r w:rsidRPr="00B74400">
              <w:rPr>
                <w:b/>
                <w:bCs/>
                <w:color w:val="00538B"/>
                <w:sz w:val="22"/>
              </w:rPr>
              <w:t xml:space="preserve">tools to </w:t>
            </w:r>
            <w:r>
              <w:rPr>
                <w:b/>
                <w:bCs/>
                <w:color w:val="00538B"/>
                <w:sz w:val="22"/>
              </w:rPr>
              <w:t>take precautions against it</w:t>
            </w:r>
          </w:p>
          <w:p w14:paraId="308A786F" w14:textId="77777777" w:rsidR="00FD2D4A" w:rsidRPr="007035E5" w:rsidRDefault="00FD2D4A" w:rsidP="009C5957">
            <w:pPr>
              <w:pStyle w:val="TableBulletLast"/>
              <w:jc w:val="both"/>
              <w:rPr>
                <w:szCs w:val="20"/>
              </w:rPr>
            </w:pPr>
            <w:r>
              <w:rPr>
                <w:szCs w:val="20"/>
              </w:rPr>
              <w:t>M</w:t>
            </w:r>
            <w:r w:rsidRPr="007035E5">
              <w:rPr>
                <w:szCs w:val="20"/>
              </w:rPr>
              <w:t xml:space="preserve">ore </w:t>
            </w:r>
            <w:r>
              <w:rPr>
                <w:szCs w:val="20"/>
              </w:rPr>
              <w:t>should be done</w:t>
            </w:r>
            <w:r w:rsidRPr="007035E5">
              <w:rPr>
                <w:szCs w:val="20"/>
              </w:rPr>
              <w:t xml:space="preserve"> to limit fake news and the ability to spread fake news. </w:t>
            </w:r>
          </w:p>
          <w:p w14:paraId="4B3B0195" w14:textId="3B42931E" w:rsidR="00FD2D4A" w:rsidRPr="007035E5" w:rsidRDefault="00FD2D4A" w:rsidP="009C5957">
            <w:pPr>
              <w:pStyle w:val="TableBulletLast"/>
              <w:jc w:val="both"/>
              <w:rPr>
                <w:szCs w:val="20"/>
              </w:rPr>
            </w:pPr>
            <w:r>
              <w:rPr>
                <w:szCs w:val="20"/>
              </w:rPr>
              <w:t>Help raise awareness</w:t>
            </w:r>
            <w:r w:rsidRPr="007035E5">
              <w:rPr>
                <w:szCs w:val="20"/>
              </w:rPr>
              <w:t xml:space="preserve"> about misinformation and fake news</w:t>
            </w:r>
            <w:r>
              <w:rPr>
                <w:szCs w:val="20"/>
              </w:rPr>
              <w:t>.</w:t>
            </w:r>
            <w:r w:rsidRPr="007035E5">
              <w:rPr>
                <w:szCs w:val="20"/>
              </w:rPr>
              <w:t xml:space="preserve"> </w:t>
            </w:r>
          </w:p>
          <w:p w14:paraId="31B88101" w14:textId="77777777" w:rsidR="00FD2D4A" w:rsidRPr="007035E5" w:rsidRDefault="00FD2D4A" w:rsidP="009C5957">
            <w:pPr>
              <w:pStyle w:val="TableBulletLast"/>
              <w:jc w:val="both"/>
              <w:rPr>
                <w:szCs w:val="20"/>
              </w:rPr>
            </w:pPr>
            <w:r>
              <w:rPr>
                <w:szCs w:val="20"/>
              </w:rPr>
              <w:t>Adults need to support in</w:t>
            </w:r>
            <w:r w:rsidRPr="007035E5">
              <w:rPr>
                <w:szCs w:val="20"/>
              </w:rPr>
              <w:t xml:space="preserve"> mitigat</w:t>
            </w:r>
            <w:r>
              <w:rPr>
                <w:szCs w:val="20"/>
              </w:rPr>
              <w:t>ing</w:t>
            </w:r>
            <w:r w:rsidRPr="007035E5">
              <w:rPr>
                <w:szCs w:val="20"/>
              </w:rPr>
              <w:t xml:space="preserve"> misinformation and gain</w:t>
            </w:r>
            <w:r>
              <w:rPr>
                <w:szCs w:val="20"/>
              </w:rPr>
              <w:t>ing</w:t>
            </w:r>
            <w:r w:rsidRPr="007035E5">
              <w:rPr>
                <w:szCs w:val="20"/>
              </w:rPr>
              <w:t xml:space="preserve"> skills to combat it, e. g. by creating and using reliable sources, checking multiple sources, discussing information with other people)</w:t>
            </w:r>
            <w:r>
              <w:rPr>
                <w:szCs w:val="20"/>
              </w:rPr>
              <w:t>.</w:t>
            </w:r>
          </w:p>
          <w:p w14:paraId="0E39CEF8" w14:textId="77777777" w:rsidR="00FD2D4A" w:rsidRPr="00981264" w:rsidRDefault="00FD2D4A" w:rsidP="009C5957">
            <w:pPr>
              <w:jc w:val="both"/>
              <w:rPr>
                <w:b/>
                <w:bCs/>
                <w:color w:val="00538B"/>
              </w:rPr>
            </w:pPr>
            <w:r w:rsidRPr="00981264">
              <w:rPr>
                <w:b/>
                <w:bCs/>
                <w:color w:val="00538B"/>
              </w:rPr>
              <w:t>Acknowledge</w:t>
            </w:r>
            <w:r>
              <w:rPr>
                <w:b/>
                <w:bCs/>
                <w:color w:val="00538B"/>
              </w:rPr>
              <w:t>, take into account</w:t>
            </w:r>
            <w:r w:rsidRPr="00981264">
              <w:rPr>
                <w:b/>
                <w:bCs/>
                <w:color w:val="00538B"/>
              </w:rPr>
              <w:t xml:space="preserve"> and share how children’s input influenced (or not) </w:t>
            </w:r>
            <w:proofErr w:type="gramStart"/>
            <w:r w:rsidRPr="00981264">
              <w:rPr>
                <w:b/>
                <w:bCs/>
                <w:color w:val="00538B"/>
              </w:rPr>
              <w:t>decisions</w:t>
            </w:r>
            <w:proofErr w:type="gramEnd"/>
            <w:r w:rsidRPr="00981264">
              <w:rPr>
                <w:b/>
                <w:bCs/>
                <w:color w:val="00538B"/>
              </w:rPr>
              <w:t xml:space="preserve"> </w:t>
            </w:r>
          </w:p>
          <w:p w14:paraId="5AC5BE22" w14:textId="77777777" w:rsidR="00FD2D4A" w:rsidRPr="009C2C5C" w:rsidRDefault="00FD2D4A" w:rsidP="009C5957">
            <w:pPr>
              <w:pStyle w:val="TableBulletLast"/>
              <w:jc w:val="both"/>
              <w:rPr>
                <w:szCs w:val="20"/>
              </w:rPr>
            </w:pPr>
            <w:r w:rsidRPr="009C2C5C">
              <w:rPr>
                <w:szCs w:val="20"/>
              </w:rPr>
              <w:t xml:space="preserve">Children want to know if proposals and actions have been received, whether any action will take place, and if action does take place, what </w:t>
            </w:r>
            <w:r>
              <w:rPr>
                <w:szCs w:val="20"/>
              </w:rPr>
              <w:t>are the expected r</w:t>
            </w:r>
            <w:r w:rsidRPr="009C2C5C">
              <w:rPr>
                <w:szCs w:val="20"/>
              </w:rPr>
              <w:t>esults. Accountability measures should be set up to ensure children receive</w:t>
            </w:r>
            <w:r>
              <w:rPr>
                <w:szCs w:val="20"/>
              </w:rPr>
              <w:t xml:space="preserve"> feedback, </w:t>
            </w:r>
            <w:r w:rsidRPr="009C2C5C">
              <w:rPr>
                <w:szCs w:val="20"/>
              </w:rPr>
              <w:t xml:space="preserve">e.g. from schools, local governments, politicians. </w:t>
            </w:r>
          </w:p>
          <w:p w14:paraId="6F1C0779" w14:textId="77777777" w:rsidR="00FD2D4A" w:rsidRPr="00981264" w:rsidRDefault="00FD2D4A" w:rsidP="009C5957">
            <w:pPr>
              <w:jc w:val="both"/>
              <w:rPr>
                <w:b/>
                <w:bCs/>
                <w:color w:val="00538B"/>
                <w:u w:val="single"/>
              </w:rPr>
            </w:pPr>
            <w:r w:rsidRPr="00981264">
              <w:rPr>
                <w:b/>
                <w:bCs/>
                <w:color w:val="00538B"/>
                <w:u w:val="single"/>
              </w:rPr>
              <w:t xml:space="preserve">Recommendations from children (for children) </w:t>
            </w:r>
          </w:p>
          <w:p w14:paraId="2157A718" w14:textId="77777777" w:rsidR="00FD2D4A" w:rsidRPr="00085252" w:rsidRDefault="00FD2D4A" w:rsidP="009C5957">
            <w:pPr>
              <w:jc w:val="both"/>
              <w:rPr>
                <w:b/>
                <w:bCs/>
                <w:color w:val="00538B"/>
              </w:rPr>
            </w:pPr>
            <w:r>
              <w:rPr>
                <w:b/>
                <w:bCs/>
                <w:color w:val="00538B"/>
              </w:rPr>
              <w:t xml:space="preserve">Share with your parents, teachers, educators and other adults that you are interested in democratic participation </w:t>
            </w:r>
          </w:p>
          <w:p w14:paraId="3AB1FA31" w14:textId="77777777" w:rsidR="00FD2D4A" w:rsidRDefault="00FD2D4A" w:rsidP="009C5957">
            <w:pPr>
              <w:pStyle w:val="TableBulletLast"/>
              <w:jc w:val="both"/>
              <w:rPr>
                <w:szCs w:val="20"/>
              </w:rPr>
            </w:pPr>
            <w:r w:rsidRPr="00DC5779">
              <w:rPr>
                <w:szCs w:val="20"/>
              </w:rPr>
              <w:t>Tell the adults (e.g. parents, guidance councillors and teachers) and organisations for young people (e.g. local youth councils) around you about your interests</w:t>
            </w:r>
            <w:r>
              <w:rPr>
                <w:szCs w:val="20"/>
              </w:rPr>
              <w:t>.</w:t>
            </w:r>
          </w:p>
          <w:p w14:paraId="58D805A9" w14:textId="77777777" w:rsidR="00FD2D4A" w:rsidRDefault="00FD2D4A" w:rsidP="009C5957">
            <w:pPr>
              <w:pStyle w:val="TableBulletLast"/>
              <w:jc w:val="both"/>
              <w:rPr>
                <w:szCs w:val="20"/>
              </w:rPr>
            </w:pPr>
            <w:r w:rsidRPr="00AF3A51">
              <w:rPr>
                <w:szCs w:val="20"/>
              </w:rPr>
              <w:t xml:space="preserve">Adults and organisations can help you find opportunities </w:t>
            </w:r>
            <w:r w:rsidRPr="00085252">
              <w:rPr>
                <w:szCs w:val="20"/>
              </w:rPr>
              <w:t>to participate</w:t>
            </w:r>
            <w:r>
              <w:rPr>
                <w:szCs w:val="20"/>
              </w:rPr>
              <w:t>.</w:t>
            </w:r>
            <w:r w:rsidRPr="00085252">
              <w:rPr>
                <w:szCs w:val="20"/>
              </w:rPr>
              <w:t xml:space="preserve"> </w:t>
            </w:r>
          </w:p>
          <w:p w14:paraId="725E18C1" w14:textId="77777777" w:rsidR="00FD2D4A" w:rsidRPr="00085252" w:rsidRDefault="00FD2D4A" w:rsidP="009C5957">
            <w:pPr>
              <w:pStyle w:val="TableBulletLast"/>
              <w:jc w:val="both"/>
              <w:rPr>
                <w:szCs w:val="20"/>
              </w:rPr>
            </w:pPr>
            <w:r>
              <w:rPr>
                <w:szCs w:val="20"/>
              </w:rPr>
              <w:t xml:space="preserve">Information about participation opportunities is also shared </w:t>
            </w:r>
            <w:r w:rsidRPr="00085252">
              <w:rPr>
                <w:szCs w:val="20"/>
              </w:rPr>
              <w:t>through social media</w:t>
            </w:r>
            <w:r>
              <w:rPr>
                <w:szCs w:val="20"/>
              </w:rPr>
              <w:t xml:space="preserve">. </w:t>
            </w:r>
            <w:r w:rsidRPr="00085252">
              <w:rPr>
                <w:szCs w:val="20"/>
              </w:rPr>
              <w:t xml:space="preserve">  </w:t>
            </w:r>
          </w:p>
          <w:p w14:paraId="1EE8A7B1" w14:textId="77777777" w:rsidR="00FD2D4A" w:rsidRPr="00AF3A51" w:rsidRDefault="00FD2D4A" w:rsidP="009C5957">
            <w:pPr>
              <w:pStyle w:val="TableBulletLast"/>
              <w:jc w:val="both"/>
              <w:rPr>
                <w:szCs w:val="20"/>
              </w:rPr>
            </w:pPr>
            <w:r w:rsidRPr="00AF3A51">
              <w:rPr>
                <w:szCs w:val="20"/>
              </w:rPr>
              <w:t xml:space="preserve">Information about topics of interest can be found through a variety of means: by talking to friends, family and other adults, by reading the news, by following a mixture of people and topics on social media (e.g. politicians, organisations), by attending presentations, talking to organisations like Save the Children, attending local community meetings, reading books etc. </w:t>
            </w:r>
          </w:p>
          <w:p w14:paraId="5E75E347" w14:textId="77777777" w:rsidR="00FD2D4A" w:rsidRPr="00981264" w:rsidRDefault="00FD2D4A" w:rsidP="009C5957">
            <w:pPr>
              <w:jc w:val="both"/>
              <w:rPr>
                <w:b/>
                <w:bCs/>
                <w:color w:val="00538B"/>
              </w:rPr>
            </w:pPr>
            <w:r w:rsidRPr="00981264">
              <w:rPr>
                <w:b/>
                <w:bCs/>
                <w:color w:val="00538B"/>
              </w:rPr>
              <w:t xml:space="preserve">Remember to check information </w:t>
            </w:r>
          </w:p>
          <w:p w14:paraId="6B9CFA8D" w14:textId="77777777" w:rsidR="00FD2D4A" w:rsidRPr="00AF3A51" w:rsidRDefault="00FD2D4A" w:rsidP="009C5957">
            <w:pPr>
              <w:pStyle w:val="TableBulletLast"/>
              <w:jc w:val="both"/>
              <w:rPr>
                <w:szCs w:val="20"/>
              </w:rPr>
            </w:pPr>
            <w:r w:rsidRPr="00AF3A51">
              <w:rPr>
                <w:szCs w:val="20"/>
              </w:rPr>
              <w:t xml:space="preserve">It is good to use more than one source of information; this way you can find out if it is true or false. </w:t>
            </w:r>
          </w:p>
          <w:p w14:paraId="0044D250" w14:textId="77777777" w:rsidR="00FD2D4A" w:rsidRPr="00AF3A51" w:rsidRDefault="00FD2D4A" w:rsidP="009C5957">
            <w:pPr>
              <w:pStyle w:val="TableBulletLast"/>
              <w:jc w:val="both"/>
              <w:rPr>
                <w:szCs w:val="20"/>
              </w:rPr>
            </w:pPr>
            <w:r w:rsidRPr="00AF3A51">
              <w:rPr>
                <w:szCs w:val="20"/>
              </w:rPr>
              <w:t xml:space="preserve">It is also good to talk about information you find with adults and friends. </w:t>
            </w:r>
          </w:p>
          <w:p w14:paraId="6B44E781" w14:textId="77777777" w:rsidR="00FD2D4A" w:rsidRPr="00085252" w:rsidRDefault="00FD2D4A" w:rsidP="009C5957">
            <w:pPr>
              <w:pStyle w:val="TableBulletLast"/>
              <w:jc w:val="both"/>
            </w:pPr>
            <w:r w:rsidRPr="00AF3A51">
              <w:rPr>
                <w:szCs w:val="20"/>
              </w:rPr>
              <w:lastRenderedPageBreak/>
              <w:t>To avoid misinformation, use reliable sources, check multiple sources, and discuss information with other people.</w:t>
            </w:r>
          </w:p>
        </w:tc>
      </w:tr>
      <w:bookmarkEnd w:id="102"/>
    </w:tbl>
    <w:p w14:paraId="310E2362" w14:textId="77777777" w:rsidR="00FD2D4A" w:rsidRPr="00085252" w:rsidRDefault="00FD2D4A" w:rsidP="00FD2D4A">
      <w:pPr>
        <w:pStyle w:val="BodyText"/>
        <w:ind w:left="0"/>
        <w:sectPr w:rsidR="00FD2D4A" w:rsidRPr="00085252" w:rsidSect="00FD2D4A">
          <w:footerReference w:type="default" r:id="rId35"/>
          <w:pgSz w:w="11907" w:h="16840" w:code="9"/>
          <w:pgMar w:top="1418" w:right="1021" w:bottom="1418" w:left="1304" w:header="680" w:footer="454" w:gutter="0"/>
          <w:cols w:space="708"/>
          <w:docGrid w:linePitch="360"/>
        </w:sectPr>
      </w:pPr>
    </w:p>
    <w:p w14:paraId="067043F7" w14:textId="77777777" w:rsidR="00FD2D4A" w:rsidRPr="00085252" w:rsidRDefault="00FD2D4A" w:rsidP="00FD2D4A">
      <w:pPr>
        <w:pStyle w:val="Heading1"/>
        <w:numPr>
          <w:ilvl w:val="0"/>
          <w:numId w:val="10"/>
        </w:numPr>
      </w:pPr>
      <w:bookmarkStart w:id="103" w:name="_Toc167801751"/>
      <w:bookmarkStart w:id="104" w:name="_Toc169610775"/>
      <w:bookmarkStart w:id="105" w:name="_Toc172301010"/>
      <w:r w:rsidRPr="00085252">
        <w:lastRenderedPageBreak/>
        <w:t>Children want more education about voting</w:t>
      </w:r>
      <w:bookmarkEnd w:id="103"/>
      <w:bookmarkEnd w:id="104"/>
      <w:bookmarkEnd w:id="105"/>
    </w:p>
    <w:p w14:paraId="1BEC1AA6" w14:textId="77777777" w:rsidR="00FD2D4A" w:rsidRDefault="00FD2D4A" w:rsidP="00FD2D4A">
      <w:pPr>
        <w:jc w:val="both"/>
      </w:pPr>
      <w:r w:rsidRPr="00085252">
        <w:t xml:space="preserve">Voting in this </w:t>
      </w:r>
      <w:r>
        <w:t>Section</w:t>
      </w:r>
      <w:r w:rsidRPr="00085252">
        <w:t xml:space="preserve"> mean</w:t>
      </w:r>
      <w:r>
        <w:t>s taking part</w:t>
      </w:r>
      <w:r w:rsidRPr="00085252">
        <w:t xml:space="preserve"> in an election </w:t>
      </w:r>
      <w:r>
        <w:t xml:space="preserve">at </w:t>
      </w:r>
      <w:r w:rsidRPr="00085252">
        <w:t xml:space="preserve">local, </w:t>
      </w:r>
      <w:r>
        <w:t>national and</w:t>
      </w:r>
      <w:r w:rsidRPr="00085252">
        <w:t xml:space="preserve"> EU-level. As such, while some consultations did discuss voting in schools, or in other gatherings, these findings are not discussed here. </w:t>
      </w:r>
    </w:p>
    <w:p w14:paraId="4BC70375" w14:textId="77777777" w:rsidR="00FD2D4A" w:rsidRPr="00085252" w:rsidRDefault="00FD2D4A" w:rsidP="00FD2D4A">
      <w:pPr>
        <w:jc w:val="both"/>
      </w:pPr>
      <w:r w:rsidRPr="00085252">
        <w:t xml:space="preserve">Voting was generally a well-received topic and identified in feedback forms as an area that children </w:t>
      </w:r>
      <w:r>
        <w:t xml:space="preserve">are </w:t>
      </w:r>
      <w:r w:rsidRPr="00085252">
        <w:t xml:space="preserve">particularly </w:t>
      </w:r>
      <w:r>
        <w:t>interested in</w:t>
      </w:r>
      <w:r w:rsidRPr="00085252">
        <w:rPr>
          <w:rStyle w:val="FootnoteReference"/>
        </w:rPr>
        <w:footnoteReference w:id="143"/>
      </w:r>
      <w:r w:rsidRPr="00085252">
        <w:t xml:space="preserve">. This </w:t>
      </w:r>
      <w:r>
        <w:t>section</w:t>
      </w:r>
      <w:r w:rsidRPr="00085252">
        <w:t xml:space="preserve"> provides an indication of whether children believe the voting age should be lowered or not</w:t>
      </w:r>
      <w:r>
        <w:t xml:space="preserve">. However, since most evidence feeding into this section was of a qualitative nature, </w:t>
      </w:r>
      <w:r w:rsidRPr="00085252">
        <w:t xml:space="preserve">it is not possible to draw a quantitative conclusion regarding the </w:t>
      </w:r>
      <w:r>
        <w:t>share</w:t>
      </w:r>
      <w:r w:rsidRPr="00085252">
        <w:t xml:space="preserve"> of children that </w:t>
      </w:r>
      <w:r>
        <w:t>were in favour or against lowering the voting age</w:t>
      </w:r>
      <w:r w:rsidRPr="00085252">
        <w:t>.</w:t>
      </w:r>
    </w:p>
    <w:p w14:paraId="2CDC7F57" w14:textId="0412B8EC" w:rsidR="00FD2D4A" w:rsidRPr="00085252" w:rsidRDefault="00FD2D4A" w:rsidP="00FD2D4A">
      <w:pPr>
        <w:pStyle w:val="Heading2"/>
        <w:numPr>
          <w:ilvl w:val="1"/>
          <w:numId w:val="10"/>
        </w:numPr>
      </w:pPr>
      <w:bookmarkStart w:id="106" w:name="_Toc172301011"/>
      <w:bookmarkStart w:id="107" w:name="_Toc167801752"/>
      <w:bookmarkStart w:id="108" w:name="_Toc169610776"/>
      <w:r w:rsidRPr="00085252">
        <w:t>Knowledge of voting</w:t>
      </w:r>
      <w:bookmarkEnd w:id="106"/>
      <w:r w:rsidRPr="00085252">
        <w:t xml:space="preserve"> </w:t>
      </w:r>
      <w:bookmarkEnd w:id="107"/>
      <w:bookmarkEnd w:id="108"/>
    </w:p>
    <w:p w14:paraId="220DEC4C" w14:textId="195470DF" w:rsidR="00FD2D4A" w:rsidRPr="00085252" w:rsidRDefault="00FD2D4A" w:rsidP="00FD2D4A">
      <w:pPr>
        <w:jc w:val="both"/>
      </w:pPr>
      <w:r w:rsidRPr="00085252">
        <w:t>Voting is a relatively known topic to children</w:t>
      </w:r>
      <w:r>
        <w:t xml:space="preserve"> and many consulted children were keen to discuss it. C</w:t>
      </w:r>
      <w:r w:rsidRPr="00085252">
        <w:t>hildren often identified voting</w:t>
      </w:r>
      <w:r w:rsidRPr="00085252">
        <w:rPr>
          <w:rStyle w:val="FootnoteReference"/>
        </w:rPr>
        <w:footnoteReference w:id="144"/>
      </w:r>
      <w:r w:rsidRPr="00085252">
        <w:t xml:space="preserve"> </w:t>
      </w:r>
      <w:r>
        <w:t>a</w:t>
      </w:r>
      <w:r w:rsidRPr="00085252">
        <w:t>s a way of influencing the decision-making process</w:t>
      </w:r>
      <w:r w:rsidRPr="00085252">
        <w:rPr>
          <w:rStyle w:val="FootnoteReference"/>
        </w:rPr>
        <w:footnoteReference w:id="145"/>
      </w:r>
      <w:r w:rsidRPr="00085252">
        <w:t xml:space="preserve">. At times, voting was seen as the </w:t>
      </w:r>
      <w:r w:rsidRPr="00085252">
        <w:rPr>
          <w:i/>
          <w:iCs/>
        </w:rPr>
        <w:t>only</w:t>
      </w:r>
      <w:r w:rsidRPr="00085252">
        <w:t xml:space="preserve"> method of participation</w:t>
      </w:r>
      <w:r>
        <w:t>.</w:t>
      </w:r>
      <w:r w:rsidRPr="00085252">
        <w:t xml:space="preserve"> </w:t>
      </w:r>
      <w:r>
        <w:t>For instance, i</w:t>
      </w:r>
      <w:r w:rsidRPr="00085252">
        <w:t xml:space="preserve">n a Swedish focus group, children </w:t>
      </w:r>
      <w:r>
        <w:t xml:space="preserve">were </w:t>
      </w:r>
      <w:r w:rsidRPr="00085252">
        <w:t xml:space="preserve">asked in which democratic processes children </w:t>
      </w:r>
      <w:r>
        <w:t xml:space="preserve">can </w:t>
      </w:r>
      <w:r w:rsidRPr="00085252">
        <w:t>take part in. The answers included ‘I don’t know’ and ‘We cannot vote’</w:t>
      </w:r>
      <w:r w:rsidRPr="00085252">
        <w:rPr>
          <w:rStyle w:val="FootnoteReference"/>
        </w:rPr>
        <w:footnoteReference w:id="146"/>
      </w:r>
      <w:r w:rsidRPr="00085252">
        <w:t xml:space="preserve">. </w:t>
      </w:r>
    </w:p>
    <w:p w14:paraId="20A96A8B" w14:textId="3FEB1649" w:rsidR="00FD2D4A" w:rsidRPr="00085252" w:rsidRDefault="00FD2D4A" w:rsidP="00FD2D4A">
      <w:pPr>
        <w:jc w:val="both"/>
      </w:pPr>
      <w:r w:rsidRPr="00085252">
        <w:t xml:space="preserve">However, this did not reflect the experience of all children. </w:t>
      </w:r>
      <w:r w:rsidRPr="002572E6">
        <w:rPr>
          <w:b/>
        </w:rPr>
        <w:t>Some ‘</w:t>
      </w:r>
      <w:r w:rsidRPr="002572E6">
        <w:rPr>
          <w:b/>
          <w:i/>
        </w:rPr>
        <w:t>had no concept of voting</w:t>
      </w:r>
      <w:r w:rsidRPr="00085252">
        <w:rPr>
          <w:i/>
          <w:iCs/>
        </w:rPr>
        <w:t xml:space="preserve"> and EU elections or why these are important’</w:t>
      </w:r>
      <w:r w:rsidRPr="00085252">
        <w:rPr>
          <w:rStyle w:val="FootnoteReference"/>
          <w:i/>
          <w:iCs/>
        </w:rPr>
        <w:footnoteReference w:id="147"/>
      </w:r>
      <w:r w:rsidRPr="00085252">
        <w:rPr>
          <w:i/>
          <w:iCs/>
        </w:rPr>
        <w:t xml:space="preserve"> </w:t>
      </w:r>
      <w:r w:rsidRPr="00085252">
        <w:t>and others did not associate voting with democratic participation until prompted</w:t>
      </w:r>
      <w:r w:rsidRPr="00085252">
        <w:rPr>
          <w:rStyle w:val="FootnoteReference"/>
        </w:rPr>
        <w:footnoteReference w:id="148"/>
      </w:r>
      <w:r w:rsidRPr="00085252">
        <w:t xml:space="preserve">. </w:t>
      </w:r>
    </w:p>
    <w:p w14:paraId="1E691510" w14:textId="77777777" w:rsidR="00FD2D4A" w:rsidRPr="00085252" w:rsidRDefault="00FD2D4A" w:rsidP="00FD2D4A">
      <w:pPr>
        <w:pStyle w:val="Heading2"/>
        <w:numPr>
          <w:ilvl w:val="1"/>
          <w:numId w:val="10"/>
        </w:numPr>
      </w:pPr>
      <w:bookmarkStart w:id="109" w:name="_Toc167801753"/>
      <w:bookmarkStart w:id="110" w:name="_Toc169610777"/>
      <w:bookmarkStart w:id="111" w:name="_Toc172301012"/>
      <w:r>
        <w:t xml:space="preserve">Children expressed mixed views on whether </w:t>
      </w:r>
      <w:r w:rsidRPr="00085252">
        <w:t>the voting age be lowered</w:t>
      </w:r>
      <w:bookmarkEnd w:id="109"/>
      <w:bookmarkEnd w:id="110"/>
      <w:bookmarkEnd w:id="111"/>
      <w:r w:rsidRPr="00085252">
        <w:t xml:space="preserve"> </w:t>
      </w:r>
    </w:p>
    <w:p w14:paraId="4059D3FD" w14:textId="77777777" w:rsidR="00FD2D4A" w:rsidRPr="00085252" w:rsidRDefault="00FD2D4A" w:rsidP="00FD2D4A">
      <w:pPr>
        <w:jc w:val="both"/>
        <w:rPr>
          <w:b/>
          <w:color w:val="00538B"/>
        </w:rPr>
      </w:pPr>
      <w:r>
        <w:rPr>
          <w:b/>
          <w:bCs/>
          <w:color w:val="00538B"/>
        </w:rPr>
        <w:t>Children’s voices i</w:t>
      </w:r>
      <w:r w:rsidRPr="00085252">
        <w:rPr>
          <w:b/>
          <w:bCs/>
          <w:color w:val="00538B"/>
        </w:rPr>
        <w:t xml:space="preserve">n support of lowering the voting age </w:t>
      </w:r>
    </w:p>
    <w:p w14:paraId="51266E32" w14:textId="77777777" w:rsidR="00FD2D4A" w:rsidRDefault="00FD2D4A" w:rsidP="00FD2D4A">
      <w:pPr>
        <w:jc w:val="both"/>
        <w:rPr>
          <w:b/>
          <w:bCs/>
        </w:rPr>
      </w:pPr>
      <w:r w:rsidRPr="00100AEA">
        <w:t xml:space="preserve">In </w:t>
      </w:r>
      <w:r>
        <w:t xml:space="preserve">Austria, </w:t>
      </w:r>
      <w:r w:rsidRPr="00100AEA">
        <w:t>Belgium, Germany</w:t>
      </w:r>
      <w:r>
        <w:t xml:space="preserve"> and</w:t>
      </w:r>
      <w:r w:rsidRPr="00100AEA">
        <w:t xml:space="preserve"> Malta, the voting age is set at 16. In Greece, the voting age is set at 17. In the remaining EU Member States, the voting age is set at 18</w:t>
      </w:r>
      <w:r w:rsidRPr="002572E6">
        <w:rPr>
          <w:rStyle w:val="FootnoteReference"/>
        </w:rPr>
        <w:footnoteReference w:id="149"/>
      </w:r>
      <w:r w:rsidRPr="00BC741B">
        <w:t>.</w:t>
      </w:r>
      <w:r w:rsidRPr="00E272CE">
        <w:t xml:space="preserve"> </w:t>
      </w:r>
    </w:p>
    <w:p w14:paraId="4A5E5379" w14:textId="7272F4CA" w:rsidR="00FD2D4A" w:rsidRPr="00085252" w:rsidRDefault="00FD2D4A" w:rsidP="00FD2D4A">
      <w:pPr>
        <w:jc w:val="both"/>
      </w:pPr>
      <w:r>
        <w:rPr>
          <w:b/>
          <w:bCs/>
        </w:rPr>
        <w:t>In no less than</w:t>
      </w:r>
      <w:r w:rsidRPr="00085252">
        <w:rPr>
          <w:b/>
          <w:bCs/>
        </w:rPr>
        <w:t xml:space="preserve"> twelve consultations</w:t>
      </w:r>
      <w:r w:rsidRPr="00085252">
        <w:t xml:space="preserve"> at least one person believed that the </w:t>
      </w:r>
      <w:r w:rsidRPr="00085252">
        <w:rPr>
          <w:b/>
          <w:bCs/>
        </w:rPr>
        <w:t>voting age should be lowered.</w:t>
      </w:r>
      <w:r w:rsidRPr="00085252">
        <w:t xml:space="preserve"> Some of these involved </w:t>
      </w:r>
      <w:r>
        <w:t xml:space="preserve">just </w:t>
      </w:r>
      <w:r w:rsidRPr="00085252">
        <w:t xml:space="preserve">one child in a focus group or interview, others involved a majority of a focus group agreeing. As such, </w:t>
      </w:r>
      <w:r w:rsidRPr="00317EBC">
        <w:rPr>
          <w:b/>
          <w:bCs/>
        </w:rPr>
        <w:t xml:space="preserve">it is not possible to calculate the exact share of children agreeing that voting age should be lowered, or the socio-demographic characteristics of children agreeing </w:t>
      </w:r>
      <w:r>
        <w:t xml:space="preserve">(their </w:t>
      </w:r>
      <w:r w:rsidRPr="00085252">
        <w:t xml:space="preserve">age, </w:t>
      </w:r>
      <w:r>
        <w:t xml:space="preserve">gender etc.). </w:t>
      </w:r>
    </w:p>
    <w:p w14:paraId="0349BAAE" w14:textId="77777777" w:rsidR="00FD2D4A" w:rsidRPr="00085252" w:rsidRDefault="00FD2D4A" w:rsidP="00FD2D4A">
      <w:pPr>
        <w:jc w:val="both"/>
      </w:pPr>
      <w:r w:rsidRPr="00085252">
        <w:t>When children were in favour of a lowered voting age, suggestions ranged from age 10 at the youngest to aged 17 at the eldest. However, the most frequent suggestion was age 16, in line with many campaigns, such as the Vote16 resolution proposed by Lithuania’s City Youth Council</w:t>
      </w:r>
      <w:r w:rsidRPr="00085252">
        <w:rPr>
          <w:rStyle w:val="FootnoteReference"/>
        </w:rPr>
        <w:footnoteReference w:id="150"/>
      </w:r>
      <w:r w:rsidRPr="00085252">
        <w:t xml:space="preserve"> . Some children feel strongly about this and have actively participated in debates and movements to promote voting in their respective countries from the age of 16</w:t>
      </w:r>
      <w:r w:rsidRPr="00085252">
        <w:rPr>
          <w:rStyle w:val="FootnoteReference"/>
        </w:rPr>
        <w:footnoteReference w:id="151"/>
      </w:r>
      <w:r w:rsidRPr="00085252">
        <w:t xml:space="preserve">. </w:t>
      </w:r>
    </w:p>
    <w:p w14:paraId="3E8B686C" w14:textId="77777777" w:rsidR="00FD2D4A" w:rsidRDefault="00FD2D4A" w:rsidP="00FD2D4A">
      <w:pPr>
        <w:jc w:val="both"/>
      </w:pPr>
      <w:r w:rsidRPr="00085252">
        <w:lastRenderedPageBreak/>
        <w:t>One group distinguished between the voting age in national elections and municipal elections, suggesting 16 for the former and 14 for the latter</w:t>
      </w:r>
      <w:r w:rsidRPr="00085252">
        <w:rPr>
          <w:rStyle w:val="FootnoteReference"/>
        </w:rPr>
        <w:footnoteReference w:id="152"/>
      </w:r>
      <w:r w:rsidRPr="00085252">
        <w:t xml:space="preserve">. </w:t>
      </w:r>
    </w:p>
    <w:p w14:paraId="0531CE75" w14:textId="3F25EE88" w:rsidR="00FD2D4A" w:rsidRDefault="00FD2D4A" w:rsidP="00FD2D4A">
      <w:pPr>
        <w:jc w:val="both"/>
      </w:pPr>
      <w:r>
        <w:t xml:space="preserve">The survey results indicate that at least half of the respondents agree that children and young people should be allowed to vote in their respective country’s elections, and over a third replied that this will </w:t>
      </w:r>
      <w:proofErr w:type="gramStart"/>
      <w:r>
        <w:t>depend</w:t>
      </w:r>
      <w:proofErr w:type="gramEnd"/>
      <w:r>
        <w:t xml:space="preserve"> provided certain criteria or guarantees (see Figure 5.1 below). </w:t>
      </w:r>
    </w:p>
    <w:p w14:paraId="62CA131A" w14:textId="77777777" w:rsidR="00FD2D4A" w:rsidRDefault="00FD2D4A" w:rsidP="00FD2D4A">
      <w:pPr>
        <w:pStyle w:val="Figure"/>
        <w:numPr>
          <w:ilvl w:val="5"/>
          <w:numId w:val="10"/>
        </w:numPr>
      </w:pPr>
      <w:bookmarkStart w:id="112" w:name="_Toc169280441"/>
      <w:r w:rsidRPr="00BE0EE2">
        <w:t>Do you think children and young people should be allowed to vote in elections in your country?</w:t>
      </w:r>
      <w:bookmarkEnd w:id="112"/>
      <w:r>
        <w:t xml:space="preserve"> N=463</w:t>
      </w:r>
    </w:p>
    <w:p w14:paraId="7D4BB9EA" w14:textId="46CC7E96" w:rsidR="00FD2D4A" w:rsidRDefault="00FD2D4A" w:rsidP="00FD2D4A">
      <w:pPr>
        <w:jc w:val="both"/>
      </w:pPr>
      <w:r>
        <w:t xml:space="preserve"> </w:t>
      </w:r>
      <w:r w:rsidR="007E5DF2">
        <w:rPr>
          <w:noProof/>
        </w:rPr>
        <w:drawing>
          <wp:inline distT="0" distB="0" distL="0" distR="0" wp14:anchorId="04F4F337" wp14:editId="2486147B">
            <wp:extent cx="4712335" cy="1359535"/>
            <wp:effectExtent l="0" t="0" r="0" b="0"/>
            <wp:docPr id="18787887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12335" cy="1359535"/>
                    </a:xfrm>
                    <a:prstGeom prst="rect">
                      <a:avLst/>
                    </a:prstGeom>
                    <a:noFill/>
                  </pic:spPr>
                </pic:pic>
              </a:graphicData>
            </a:graphic>
          </wp:inline>
        </w:drawing>
      </w:r>
    </w:p>
    <w:p w14:paraId="693AD9F8" w14:textId="2D3CA8B4" w:rsidR="00FD2D4A" w:rsidRPr="00110642" w:rsidRDefault="00FD2D4A" w:rsidP="007E5DF2">
      <w:pPr>
        <w:jc w:val="both"/>
        <w:rPr>
          <w:b/>
          <w:bCs/>
          <w:color w:val="00538B"/>
        </w:rPr>
      </w:pPr>
      <w:r w:rsidRPr="00085252">
        <w:rPr>
          <w:b/>
          <w:bCs/>
          <w:color w:val="00538B"/>
        </w:rPr>
        <w:t>Children</w:t>
      </w:r>
      <w:r>
        <w:rPr>
          <w:b/>
          <w:bCs/>
          <w:color w:val="00538B"/>
        </w:rPr>
        <w:t xml:space="preserve"> gave a range of</w:t>
      </w:r>
      <w:r w:rsidRPr="00085252">
        <w:rPr>
          <w:b/>
          <w:bCs/>
          <w:color w:val="00538B"/>
        </w:rPr>
        <w:t xml:space="preserve"> reasons for lowering the voting age</w:t>
      </w:r>
    </w:p>
    <w:p w14:paraId="11C8FC14" w14:textId="4E4E79E3" w:rsidR="00FD2D4A" w:rsidRPr="00085252" w:rsidRDefault="00FD2D4A" w:rsidP="00FD2D4A">
      <w:pPr>
        <w:jc w:val="both"/>
      </w:pPr>
      <w:r w:rsidRPr="00085252">
        <w:t xml:space="preserve">A reoccurring theme was the idea that </w:t>
      </w:r>
      <w:r w:rsidRPr="00085252">
        <w:rPr>
          <w:b/>
          <w:bCs/>
        </w:rPr>
        <w:t>children will one day be adults</w:t>
      </w:r>
      <w:r>
        <w:rPr>
          <w:b/>
          <w:bCs/>
        </w:rPr>
        <w:t>.</w:t>
      </w:r>
      <w:r w:rsidRPr="00085252">
        <w:rPr>
          <w:b/>
          <w:bCs/>
        </w:rPr>
        <w:t xml:space="preserve"> </w:t>
      </w:r>
      <w:r w:rsidRPr="00085252">
        <w:t xml:space="preserve">Children feel that they have a right to co-decide what occurs in their country and a right </w:t>
      </w:r>
      <w:r>
        <w:t xml:space="preserve">to </w:t>
      </w:r>
      <w:r w:rsidRPr="00085252">
        <w:t>participate in democracy</w:t>
      </w:r>
      <w:r w:rsidRPr="00085252">
        <w:rPr>
          <w:rStyle w:val="FootnoteReference"/>
        </w:rPr>
        <w:footnoteReference w:id="153"/>
      </w:r>
      <w:r w:rsidRPr="00085252">
        <w:t xml:space="preserve">. Politicians need to take their opinions seriously. Additionally, by voting, children could contribute to </w:t>
      </w:r>
      <w:proofErr w:type="gramStart"/>
      <w:r w:rsidRPr="00085252">
        <w:t>policy-making</w:t>
      </w:r>
      <w:proofErr w:type="gramEnd"/>
      <w:r w:rsidRPr="00085252">
        <w:t>, which is important as children make up a large part of society and their opinions are important for a properly functioning democracy</w:t>
      </w:r>
      <w:r w:rsidRPr="00085252">
        <w:rPr>
          <w:rStyle w:val="FootnoteReference"/>
        </w:rPr>
        <w:footnoteReference w:id="154"/>
      </w:r>
      <w:r w:rsidRPr="00085252">
        <w:t xml:space="preserve">. </w:t>
      </w:r>
    </w:p>
    <w:p w14:paraId="667B3DD7" w14:textId="77777777" w:rsidR="00FD2D4A" w:rsidRPr="00085252" w:rsidRDefault="00FD2D4A" w:rsidP="00FD2D4A">
      <w:pPr>
        <w:jc w:val="both"/>
        <w:rPr>
          <w:kern w:val="2"/>
          <w14:ligatures w14:val="standardContextual"/>
        </w:rPr>
      </w:pPr>
      <w:r w:rsidRPr="00085252">
        <w:rPr>
          <w:kern w:val="2"/>
          <w14:ligatures w14:val="standardContextual"/>
        </w:rPr>
        <w:t xml:space="preserve">Voting </w:t>
      </w:r>
      <w:r>
        <w:rPr>
          <w:kern w:val="2"/>
          <w14:ligatures w14:val="standardContextual"/>
        </w:rPr>
        <w:t>wa</w:t>
      </w:r>
      <w:r w:rsidRPr="00085252">
        <w:rPr>
          <w:kern w:val="2"/>
          <w14:ligatures w14:val="standardContextual"/>
        </w:rPr>
        <w:t xml:space="preserve">s seen </w:t>
      </w:r>
      <w:proofErr w:type="gramStart"/>
      <w:r w:rsidRPr="00085252">
        <w:rPr>
          <w:kern w:val="2"/>
          <w14:ligatures w14:val="standardContextual"/>
        </w:rPr>
        <w:t>as a way to</w:t>
      </w:r>
      <w:proofErr w:type="gramEnd"/>
      <w:r w:rsidRPr="00085252">
        <w:rPr>
          <w:kern w:val="2"/>
          <w14:ligatures w14:val="standardContextual"/>
        </w:rPr>
        <w:t xml:space="preserve"> </w:t>
      </w:r>
      <w:r w:rsidRPr="00085252">
        <w:rPr>
          <w:b/>
          <w:bCs/>
          <w:kern w:val="2"/>
          <w14:ligatures w14:val="standardContextual"/>
        </w:rPr>
        <w:t>increase political representation</w:t>
      </w:r>
      <w:r w:rsidRPr="00085252">
        <w:rPr>
          <w:kern w:val="2"/>
          <w14:ligatures w14:val="standardContextual"/>
        </w:rPr>
        <w:t xml:space="preserve"> and </w:t>
      </w:r>
      <w:r w:rsidRPr="00085252">
        <w:rPr>
          <w:b/>
          <w:bCs/>
          <w:kern w:val="2"/>
          <w14:ligatures w14:val="standardContextual"/>
        </w:rPr>
        <w:t>make politicians listen to children</w:t>
      </w:r>
      <w:r w:rsidRPr="00085252">
        <w:rPr>
          <w:kern w:val="2"/>
          <w14:ligatures w14:val="standardContextual"/>
        </w:rPr>
        <w:t xml:space="preserve">. </w:t>
      </w:r>
      <w:r>
        <w:rPr>
          <w:kern w:val="2"/>
          <w14:ligatures w14:val="standardContextual"/>
        </w:rPr>
        <w:t>C</w:t>
      </w:r>
      <w:r w:rsidRPr="00085252">
        <w:rPr>
          <w:kern w:val="2"/>
          <w14:ligatures w14:val="standardContextual"/>
        </w:rPr>
        <w:t xml:space="preserve">hildren feel that if they could vote and thus contribute to </w:t>
      </w:r>
      <w:proofErr w:type="gramStart"/>
      <w:r w:rsidRPr="00085252">
        <w:rPr>
          <w:kern w:val="2"/>
          <w14:ligatures w14:val="standardContextual"/>
        </w:rPr>
        <w:t>policy-making</w:t>
      </w:r>
      <w:proofErr w:type="gramEnd"/>
      <w:r w:rsidRPr="00085252">
        <w:rPr>
          <w:kern w:val="2"/>
          <w14:ligatures w14:val="standardContextual"/>
        </w:rPr>
        <w:t>, politicians would have to take children’s opinions seriously and listen to them</w:t>
      </w:r>
      <w:r w:rsidRPr="00085252">
        <w:rPr>
          <w:rStyle w:val="FootnoteReference"/>
          <w:kern w:val="2"/>
          <w14:ligatures w14:val="standardContextual"/>
        </w:rPr>
        <w:footnoteReference w:id="155"/>
      </w:r>
      <w:r w:rsidRPr="00085252">
        <w:rPr>
          <w:kern w:val="2"/>
          <w14:ligatures w14:val="standardContextual"/>
        </w:rPr>
        <w:t xml:space="preserve">.  </w:t>
      </w:r>
    </w:p>
    <w:p w14:paraId="21005240" w14:textId="20FF94C7" w:rsidR="00FD2D4A" w:rsidRPr="00085252" w:rsidRDefault="00FD2D4A" w:rsidP="00FD2D4A">
      <w:pPr>
        <w:jc w:val="both"/>
      </w:pPr>
      <w:r w:rsidRPr="00085252">
        <w:t xml:space="preserve">Lowering the voting also has the potential to </w:t>
      </w:r>
      <w:r w:rsidRPr="00085252">
        <w:rPr>
          <w:b/>
          <w:bCs/>
        </w:rPr>
        <w:t>increase active citizenship</w:t>
      </w:r>
      <w:r w:rsidRPr="00085252">
        <w:t>. In Sweden, two interviewed children stated that allowing children to vote (from age 13) would help children to be more involved in democracy and decision-making</w:t>
      </w:r>
      <w:r w:rsidRPr="00085252">
        <w:rPr>
          <w:rStyle w:val="FootnoteReference"/>
        </w:rPr>
        <w:footnoteReference w:id="156"/>
      </w:r>
      <w:r w:rsidRPr="00085252">
        <w:t>. Children were also aware of and highlighted studies which showed that when countries permit it ‘</w:t>
      </w:r>
      <w:r w:rsidRPr="00085252">
        <w:rPr>
          <w:i/>
          <w:iCs/>
        </w:rPr>
        <w:t>voters under the age of eighteen are more likely to continue to vote in the elections in the future than those who started to cast their votes only after reaching the age of majority, because from a younger age they are more familiar with politics’</w:t>
      </w:r>
      <w:r w:rsidRPr="00085252">
        <w:rPr>
          <w:rStyle w:val="FootnoteReference"/>
          <w:i/>
          <w:iCs/>
        </w:rPr>
        <w:footnoteReference w:id="157"/>
      </w:r>
      <w:r w:rsidRPr="00085252">
        <w:rPr>
          <w:i/>
          <w:iCs/>
        </w:rPr>
        <w:t xml:space="preserve">. </w:t>
      </w:r>
      <w:r w:rsidRPr="00085252">
        <w:t xml:space="preserve">The same interviewee also explained that by allowing </w:t>
      </w:r>
      <w:proofErr w:type="gramStart"/>
      <w:r w:rsidRPr="00085252">
        <w:t>16-year old</w:t>
      </w:r>
      <w:proofErr w:type="gramEnd"/>
      <w:r>
        <w:t xml:space="preserve"> children</w:t>
      </w:r>
      <w:r w:rsidRPr="00085252">
        <w:t xml:space="preserve"> to vote, </w:t>
      </w:r>
      <w:r>
        <w:t>they</w:t>
      </w:r>
      <w:r w:rsidRPr="00085252">
        <w:t xml:space="preserve"> will be able to </w:t>
      </w:r>
      <w:r w:rsidRPr="00085252">
        <w:rPr>
          <w:b/>
          <w:bCs/>
        </w:rPr>
        <w:t>contribute to policies in their area and become politically active before they relocate</w:t>
      </w:r>
      <w:r w:rsidRPr="00085252">
        <w:t xml:space="preserve"> to a larger city or even other countries: </w:t>
      </w:r>
    </w:p>
    <w:p w14:paraId="24601F5E" w14:textId="77777777" w:rsidR="00FD2D4A" w:rsidRPr="00085252" w:rsidRDefault="00FD2D4A" w:rsidP="00FD2D4A">
      <w:pPr>
        <w:ind w:left="851"/>
        <w:jc w:val="both"/>
      </w:pPr>
      <w:r w:rsidRPr="00085252">
        <w:rPr>
          <w:i/>
          <w:iCs/>
        </w:rPr>
        <w:t xml:space="preserve">“In Lithuania, 16-year-olds make up a large proportion of young people. The trend is that, when they reach adulthood, the majority of young people go to larger cities or even other countries, and then they no longer have the opportunity to participate so actively and may not be so much interested in contributing to </w:t>
      </w:r>
      <w:proofErr w:type="gramStart"/>
      <w:r w:rsidRPr="00085252">
        <w:rPr>
          <w:i/>
          <w:iCs/>
        </w:rPr>
        <w:t>policy-making</w:t>
      </w:r>
      <w:proofErr w:type="gramEnd"/>
      <w:r w:rsidRPr="00085252">
        <w:rPr>
          <w:i/>
          <w:iCs/>
        </w:rPr>
        <w:t>”</w:t>
      </w:r>
      <w:r w:rsidRPr="00085252">
        <w:rPr>
          <w:rStyle w:val="FootnoteReference"/>
          <w:i/>
          <w:iCs/>
        </w:rPr>
        <w:footnoteReference w:id="158"/>
      </w:r>
      <w:r w:rsidRPr="00085252">
        <w:rPr>
          <w:i/>
          <w:iCs/>
        </w:rPr>
        <w:t xml:space="preserve"> </w:t>
      </w:r>
      <w:r>
        <w:rPr>
          <w:i/>
          <w:iCs/>
        </w:rPr>
        <w:t>(</w:t>
      </w:r>
      <w:r w:rsidRPr="00085252">
        <w:t>Lithuanian interviewee</w:t>
      </w:r>
      <w:r>
        <w:t>)</w:t>
      </w:r>
    </w:p>
    <w:p w14:paraId="16A022E1" w14:textId="77777777" w:rsidR="00FD2D4A" w:rsidRPr="00085252" w:rsidRDefault="00FD2D4A" w:rsidP="00FD2D4A">
      <w:pPr>
        <w:jc w:val="both"/>
      </w:pPr>
      <w:r w:rsidRPr="00085252">
        <w:t xml:space="preserve">A young adult interviewee shared the view that a lowered voting age would increase active citizenship: </w:t>
      </w:r>
    </w:p>
    <w:p w14:paraId="1866E164" w14:textId="77777777" w:rsidR="00FD2D4A" w:rsidRPr="00085252" w:rsidRDefault="00FD2D4A" w:rsidP="00FD2D4A">
      <w:pPr>
        <w:ind w:left="851"/>
        <w:jc w:val="both"/>
      </w:pPr>
      <w:r w:rsidRPr="00085252">
        <w:rPr>
          <w:i/>
          <w:iCs/>
        </w:rPr>
        <w:t xml:space="preserve">“I am advocating quite strongly </w:t>
      </w:r>
      <w:r>
        <w:rPr>
          <w:i/>
          <w:iCs/>
        </w:rPr>
        <w:t xml:space="preserve">for </w:t>
      </w:r>
      <w:r w:rsidRPr="00085252">
        <w:rPr>
          <w:i/>
          <w:iCs/>
        </w:rPr>
        <w:t xml:space="preserve">the idea of lowering the voting age to 16. […]  It's being done in some countries. […] It's good for building a democratic culture. It's proven in the </w:t>
      </w:r>
      <w:r w:rsidRPr="00085252">
        <w:rPr>
          <w:i/>
          <w:iCs/>
        </w:rPr>
        <w:lastRenderedPageBreak/>
        <w:t xml:space="preserve">countries that implemented this, that it helps because what research shows is that when you vote in your first elections, you tend to continue voting further in life, but when you get the right to vote at the age of 18, sometimes your first elections are at 21 or even 22 [...]  very often at this age, people lose interest in voting, whereas when you start voting in high school […] The assumption is that it will make you more interested in voting, and then you will vote and continue voting throughout your life. […] I worked a lot with </w:t>
      </w:r>
      <w:proofErr w:type="gramStart"/>
      <w:r w:rsidRPr="00085252">
        <w:rPr>
          <w:i/>
          <w:iCs/>
        </w:rPr>
        <w:t>youth</w:t>
      </w:r>
      <w:proofErr w:type="gramEnd"/>
      <w:r w:rsidRPr="00085252">
        <w:rPr>
          <w:i/>
          <w:iCs/>
        </w:rPr>
        <w:t xml:space="preserve"> and it was always the best experience. They would always prove that they are </w:t>
      </w:r>
      <w:proofErr w:type="gramStart"/>
      <w:r w:rsidRPr="00085252">
        <w:rPr>
          <w:i/>
          <w:iCs/>
        </w:rPr>
        <w:t>really capable</w:t>
      </w:r>
      <w:proofErr w:type="gramEnd"/>
      <w:r w:rsidRPr="00085252">
        <w:rPr>
          <w:i/>
          <w:iCs/>
        </w:rPr>
        <w:t xml:space="preserve"> of participating and understanding the social issues.” </w:t>
      </w:r>
      <w:r>
        <w:rPr>
          <w:i/>
          <w:iCs/>
        </w:rPr>
        <w:t>(</w:t>
      </w:r>
      <w:r w:rsidRPr="00085252">
        <w:t>Young adult, Croatia</w:t>
      </w:r>
      <w:r>
        <w:t>)</w:t>
      </w:r>
    </w:p>
    <w:p w14:paraId="3DE17007" w14:textId="77777777" w:rsidR="00FD2D4A" w:rsidRPr="00085252" w:rsidRDefault="00FD2D4A" w:rsidP="00FD2D4A">
      <w:pPr>
        <w:jc w:val="both"/>
        <w:rPr>
          <w:b/>
          <w:bCs/>
          <w:color w:val="00538B"/>
        </w:rPr>
      </w:pPr>
      <w:r>
        <w:rPr>
          <w:b/>
          <w:bCs/>
          <w:color w:val="00538B"/>
        </w:rPr>
        <w:t xml:space="preserve">Some </w:t>
      </w:r>
      <w:r w:rsidRPr="00085252">
        <w:rPr>
          <w:b/>
          <w:bCs/>
          <w:color w:val="00538B"/>
        </w:rPr>
        <w:t>children were condition</w:t>
      </w:r>
      <w:r w:rsidRPr="00085252">
        <w:rPr>
          <w:b/>
          <w:bCs/>
          <w:color w:val="00538B" w:themeColor="accent1"/>
        </w:rPr>
        <w:t>ally</w:t>
      </w:r>
      <w:r w:rsidRPr="00085252">
        <w:rPr>
          <w:b/>
          <w:bCs/>
          <w:color w:val="00538B"/>
        </w:rPr>
        <w:t xml:space="preserve"> in favour, provided they receive more education</w:t>
      </w:r>
    </w:p>
    <w:p w14:paraId="0C9386F3" w14:textId="12E0076C" w:rsidR="00FD2D4A" w:rsidRPr="00085252" w:rsidRDefault="00FD2D4A" w:rsidP="00FD2D4A">
      <w:pPr>
        <w:jc w:val="both"/>
      </w:pPr>
      <w:r w:rsidRPr="00085252">
        <w:t xml:space="preserve">Children tended to agree that receiving education and information about voting and politics is a necessary step </w:t>
      </w:r>
      <w:r>
        <w:t xml:space="preserve">and condition to lower the </w:t>
      </w:r>
      <w:r w:rsidRPr="00085252">
        <w:t>voting age</w:t>
      </w:r>
      <w:r w:rsidRPr="00085252">
        <w:rPr>
          <w:rStyle w:val="FootnoteReference"/>
        </w:rPr>
        <w:footnoteReference w:id="159"/>
      </w:r>
      <w:r w:rsidRPr="00085252">
        <w:t xml:space="preserve"> </w:t>
      </w:r>
      <w:r>
        <w:t>and</w:t>
      </w:r>
      <w:r w:rsidRPr="00085252">
        <w:t xml:space="preserve"> make informed decisions</w:t>
      </w:r>
      <w:r w:rsidRPr="00085252">
        <w:rPr>
          <w:rStyle w:val="FootnoteReference"/>
        </w:rPr>
        <w:footnoteReference w:id="160"/>
      </w:r>
      <w:r w:rsidRPr="00085252">
        <w:t xml:space="preserve">. </w:t>
      </w:r>
      <w:r>
        <w:t>This idea</w:t>
      </w:r>
      <w:r w:rsidRPr="00085252">
        <w:t xml:space="preserve"> </w:t>
      </w:r>
      <w:r>
        <w:t>occurred</w:t>
      </w:r>
      <w:r w:rsidRPr="00085252">
        <w:t xml:space="preserve"> in at least six of the consultation reports.</w:t>
      </w:r>
    </w:p>
    <w:p w14:paraId="12ACD9EB" w14:textId="3175EBEF" w:rsidR="00FD2D4A" w:rsidRPr="00085252" w:rsidRDefault="00FD2D4A" w:rsidP="00FD2D4A">
      <w:pPr>
        <w:ind w:left="720"/>
        <w:jc w:val="both"/>
      </w:pPr>
      <w:r>
        <w:rPr>
          <w:i/>
          <w:iCs/>
        </w:rPr>
        <w:t>“</w:t>
      </w:r>
      <w:r w:rsidRPr="00085252">
        <w:rPr>
          <w:i/>
          <w:iCs/>
        </w:rPr>
        <w:t>More about politics […], about how a state is functioning, what exactly are the role of the state’s institutions, the government, parliament and the president. Moreover, they suggested to study about the EU starting with the age of 14-15.</w:t>
      </w:r>
      <w:r>
        <w:rPr>
          <w:i/>
          <w:iCs/>
        </w:rPr>
        <w:t>”</w:t>
      </w:r>
      <w:r w:rsidRPr="00085252">
        <w:rPr>
          <w:rStyle w:val="FootnoteReference"/>
          <w:i/>
          <w:iCs/>
        </w:rPr>
        <w:footnoteReference w:id="161"/>
      </w:r>
      <w:r w:rsidRPr="00085252">
        <w:rPr>
          <w:i/>
          <w:iCs/>
        </w:rPr>
        <w:t xml:space="preserve"> </w:t>
      </w:r>
      <w:r w:rsidRPr="00085252">
        <w:t xml:space="preserve"> </w:t>
      </w:r>
    </w:p>
    <w:p w14:paraId="0C30C459" w14:textId="77777777" w:rsidR="00FD2D4A" w:rsidRDefault="00FD2D4A" w:rsidP="00FD2D4A">
      <w:pPr>
        <w:ind w:left="720"/>
        <w:jc w:val="both"/>
        <w:rPr>
          <w:rFonts w:cstheme="minorHAnsi"/>
          <w:i/>
          <w:iCs/>
          <w:kern w:val="2"/>
          <w14:ligatures w14:val="standardContextual"/>
        </w:rPr>
      </w:pPr>
      <w:r w:rsidRPr="00085252">
        <w:rPr>
          <w:rFonts w:cstheme="minorHAnsi"/>
          <w:i/>
          <w:iCs/>
          <w:kern w:val="2"/>
          <w14:ligatures w14:val="standardContextual"/>
        </w:rPr>
        <w:t>‘Children need more education about democracy, about the workings of the state, about political parties, about how elections are run, about the European Union, NATO.</w:t>
      </w:r>
      <w:r>
        <w:rPr>
          <w:rStyle w:val="FootnoteReference"/>
          <w:rFonts w:cstheme="minorHAnsi"/>
          <w:i/>
          <w:iCs/>
          <w:kern w:val="2"/>
          <w14:ligatures w14:val="standardContextual"/>
        </w:rPr>
        <w:footnoteReference w:id="162"/>
      </w:r>
      <w:r w:rsidRPr="00085252">
        <w:rPr>
          <w:rFonts w:cstheme="minorHAnsi"/>
          <w:i/>
          <w:iCs/>
          <w:kern w:val="2"/>
          <w14:ligatures w14:val="standardContextual"/>
        </w:rPr>
        <w:t xml:space="preserve"> </w:t>
      </w:r>
    </w:p>
    <w:p w14:paraId="45E931BF" w14:textId="77777777" w:rsidR="00FD2D4A" w:rsidRPr="00C37CFB" w:rsidRDefault="00FD2D4A" w:rsidP="00FD2D4A">
      <w:pPr>
        <w:jc w:val="both"/>
        <w:rPr>
          <w:rFonts w:cstheme="minorHAnsi"/>
          <w:kern w:val="2"/>
          <w14:ligatures w14:val="standardContextual"/>
        </w:rPr>
      </w:pPr>
      <w:r w:rsidRPr="00C37CFB">
        <w:rPr>
          <w:rFonts w:cstheme="minorHAnsi"/>
          <w:kern w:val="2"/>
          <w14:ligatures w14:val="standardContextual"/>
        </w:rPr>
        <w:t xml:space="preserve">A majority of children said that this is the first step – when children will gain more knowledge on democratic </w:t>
      </w:r>
      <w:proofErr w:type="gramStart"/>
      <w:r w:rsidRPr="00C37CFB">
        <w:rPr>
          <w:rFonts w:cstheme="minorHAnsi"/>
          <w:kern w:val="2"/>
          <w14:ligatures w14:val="standardContextual"/>
        </w:rPr>
        <w:t>processes</w:t>
      </w:r>
      <w:proofErr w:type="gramEnd"/>
      <w:r w:rsidRPr="00C37CFB">
        <w:rPr>
          <w:rFonts w:cstheme="minorHAnsi"/>
          <w:kern w:val="2"/>
          <w14:ligatures w14:val="standardContextual"/>
        </w:rPr>
        <w:t xml:space="preserve"> they could start voting from 16 years old.</w:t>
      </w:r>
    </w:p>
    <w:p w14:paraId="1E2634B2" w14:textId="77777777" w:rsidR="00FD2D4A" w:rsidRDefault="00FD2D4A" w:rsidP="00FD2D4A">
      <w:pPr>
        <w:ind w:left="851"/>
        <w:jc w:val="both"/>
        <w:rPr>
          <w:rFonts w:cstheme="minorHAnsi"/>
          <w:i/>
          <w:iCs/>
          <w:kern w:val="2"/>
          <w14:ligatures w14:val="standardContextual"/>
        </w:rPr>
      </w:pPr>
      <w:r w:rsidRPr="00085252">
        <w:rPr>
          <w:rFonts w:cstheme="minorHAnsi"/>
          <w:i/>
          <w:iCs/>
          <w:kern w:val="2"/>
          <w14:ligatures w14:val="standardContextual"/>
        </w:rPr>
        <w:t>"Children should not be able to vote until the public is well educated on these issues. We need to go deeper into these topics, we need to make it clear to children how these processes work."</w:t>
      </w:r>
      <w:r w:rsidRPr="00085252">
        <w:rPr>
          <w:rStyle w:val="FootnoteReference"/>
          <w:rFonts w:cstheme="minorHAnsi"/>
          <w:i/>
          <w:iCs/>
          <w:kern w:val="2"/>
          <w14:ligatures w14:val="standardContextual"/>
        </w:rPr>
        <w:footnoteReference w:id="163"/>
      </w:r>
      <w:r w:rsidRPr="00085252">
        <w:rPr>
          <w:rFonts w:cstheme="minorHAnsi"/>
          <w:i/>
          <w:iCs/>
          <w:kern w:val="2"/>
          <w14:ligatures w14:val="standardContextual"/>
        </w:rPr>
        <w:t xml:space="preserve"> </w:t>
      </w:r>
    </w:p>
    <w:p w14:paraId="3AC04F01" w14:textId="77777777" w:rsidR="00FD2D4A" w:rsidRPr="00085252" w:rsidRDefault="00FD2D4A" w:rsidP="00FD2D4A">
      <w:pPr>
        <w:jc w:val="both"/>
        <w:rPr>
          <w:b/>
          <w:bCs/>
        </w:rPr>
      </w:pPr>
      <w:r w:rsidRPr="00085252">
        <w:t>Some children suggested 16 as the voting age, as it is at 16 that children learn more about the political system at school, and therefore have enough information to be able to become involved and vote</w:t>
      </w:r>
      <w:r w:rsidRPr="00085252">
        <w:rPr>
          <w:rStyle w:val="FootnoteReference"/>
        </w:rPr>
        <w:footnoteReference w:id="164"/>
      </w:r>
      <w:r w:rsidRPr="00085252">
        <w:t xml:space="preserve">. </w:t>
      </w:r>
      <w:r w:rsidRPr="00085252">
        <w:rPr>
          <w:b/>
          <w:bCs/>
        </w:rPr>
        <w:t xml:space="preserve">However, this is clearly not a universal experience, as the most common condition that children noted, was the requirement for education, prior to being granted voting rights. </w:t>
      </w:r>
    </w:p>
    <w:p w14:paraId="7EA3B7FF" w14:textId="77777777" w:rsidR="00FD2D4A" w:rsidRPr="00085252" w:rsidRDefault="00FD2D4A" w:rsidP="00FD2D4A">
      <w:pPr>
        <w:jc w:val="both"/>
      </w:pPr>
      <w:r w:rsidRPr="00085252">
        <w:t xml:space="preserve">Essentially, </w:t>
      </w:r>
      <w:r w:rsidRPr="002D7829">
        <w:rPr>
          <w:b/>
          <w:bCs/>
        </w:rPr>
        <w:t xml:space="preserve">children recognised the need to be informed and educated to be able to </w:t>
      </w:r>
      <w:proofErr w:type="gramStart"/>
      <w:r w:rsidRPr="002D7829">
        <w:rPr>
          <w:b/>
          <w:bCs/>
        </w:rPr>
        <w:t>vote, and</w:t>
      </w:r>
      <w:proofErr w:type="gramEnd"/>
      <w:r w:rsidRPr="002D7829">
        <w:rPr>
          <w:b/>
          <w:bCs/>
        </w:rPr>
        <w:t xml:space="preserve"> desired more information to allow them to become active citizens</w:t>
      </w:r>
      <w:r w:rsidRPr="00085252">
        <w:t xml:space="preserve">. </w:t>
      </w:r>
    </w:p>
    <w:p w14:paraId="69D69B49" w14:textId="77777777" w:rsidR="00FD2D4A" w:rsidRPr="00085252" w:rsidRDefault="00FD2D4A" w:rsidP="00FD2D4A">
      <w:pPr>
        <w:rPr>
          <w:b/>
          <w:bCs/>
          <w:color w:val="00538B" w:themeColor="accent1"/>
        </w:rPr>
      </w:pPr>
      <w:r w:rsidRPr="00085252">
        <w:rPr>
          <w:b/>
          <w:bCs/>
          <w:color w:val="00538B" w:themeColor="accent1"/>
        </w:rPr>
        <w:t xml:space="preserve">Lower the voting age in </w:t>
      </w:r>
      <w:r>
        <w:rPr>
          <w:b/>
          <w:bCs/>
          <w:color w:val="00538B" w:themeColor="accent1"/>
        </w:rPr>
        <w:t xml:space="preserve">some </w:t>
      </w:r>
      <w:r w:rsidRPr="00085252">
        <w:rPr>
          <w:b/>
          <w:bCs/>
          <w:color w:val="00538B" w:themeColor="accent1"/>
        </w:rPr>
        <w:t>elections only</w:t>
      </w:r>
    </w:p>
    <w:p w14:paraId="69101DDA" w14:textId="77777777" w:rsidR="00FD2D4A" w:rsidRPr="00085252" w:rsidRDefault="00FD2D4A" w:rsidP="00FD2D4A">
      <w:pPr>
        <w:jc w:val="both"/>
      </w:pPr>
      <w:r w:rsidRPr="00085252">
        <w:t xml:space="preserve">Some children specified that the voting age should only be lowered </w:t>
      </w:r>
      <w:r>
        <w:t>some</w:t>
      </w:r>
      <w:r w:rsidRPr="00085252">
        <w:t xml:space="preserve"> elections</w:t>
      </w:r>
      <w:r>
        <w:t xml:space="preserve">, e.g. regional / local, </w:t>
      </w:r>
      <w:r w:rsidRPr="00085252">
        <w:t xml:space="preserve">and once again added the condition that children should be informed about the process. </w:t>
      </w:r>
    </w:p>
    <w:p w14:paraId="2A562856" w14:textId="77777777" w:rsidR="00FD2D4A" w:rsidRDefault="00FD2D4A" w:rsidP="00FD2D4A">
      <w:pPr>
        <w:ind w:left="720"/>
      </w:pPr>
      <w:r w:rsidRPr="00085252">
        <w:rPr>
          <w:i/>
          <w:iCs/>
        </w:rPr>
        <w:t>“Regarding the possibility of children (regardless of voting age) to vote, they agree that children should vote, but only in some situations (</w:t>
      </w:r>
      <w:r>
        <w:rPr>
          <w:i/>
          <w:iCs/>
        </w:rPr>
        <w:t>…</w:t>
      </w:r>
      <w:r w:rsidRPr="00085252">
        <w:rPr>
          <w:i/>
          <w:iCs/>
        </w:rPr>
        <w:t>) and to be sure they are informed about this process. In addition to this idea, it would be useful to have a course during high school exclusively for democracy &amp; voting. Two girls consider that children should not be allowed to vote. The local, European, presidential, parliamentary elections are serious matters, so it is a sensitive topic.”</w:t>
      </w:r>
      <w:r w:rsidRPr="00085252">
        <w:rPr>
          <w:rStyle w:val="FootnoteReference"/>
        </w:rPr>
        <w:footnoteReference w:id="165"/>
      </w:r>
      <w:r w:rsidRPr="00085252">
        <w:t xml:space="preserve">  </w:t>
      </w:r>
    </w:p>
    <w:p w14:paraId="4656338C" w14:textId="77777777" w:rsidR="00FD2D4A" w:rsidRPr="00085252" w:rsidRDefault="00FD2D4A" w:rsidP="00FD2D4A">
      <w:pPr>
        <w:ind w:left="720"/>
        <w:rPr>
          <w:rFonts w:asciiTheme="minorHAnsi" w:hAnsiTheme="minorHAnsi"/>
          <w:sz w:val="24"/>
        </w:rPr>
      </w:pPr>
      <w:r w:rsidRPr="00085252">
        <w:rPr>
          <w:i/>
          <w:iCs/>
        </w:rPr>
        <w:lastRenderedPageBreak/>
        <w:t xml:space="preserve">“Maybe each local community has different kinds of decisions that are related to children, like at smaller scales, for example, building a park here or there or something like that, and then to have children actually vote on it and discuss it and make a decision that could impact their environment.” </w:t>
      </w:r>
      <w:r w:rsidRPr="00085252">
        <w:t xml:space="preserve">- </w:t>
      </w:r>
      <w:r w:rsidRPr="00085252">
        <w:rPr>
          <w:rFonts w:cs="Arial"/>
        </w:rPr>
        <w:t>Young adult, Croatia</w:t>
      </w:r>
      <w:r>
        <w:rPr>
          <w:rStyle w:val="FootnoteReference"/>
          <w:rFonts w:cs="Arial"/>
        </w:rPr>
        <w:footnoteReference w:id="166"/>
      </w:r>
      <w:r w:rsidRPr="00085252">
        <w:rPr>
          <w:rFonts w:cs="Arial"/>
        </w:rPr>
        <w:t xml:space="preserve"> </w:t>
      </w:r>
    </w:p>
    <w:p w14:paraId="67DF80F2" w14:textId="77777777" w:rsidR="00FD2D4A" w:rsidRPr="00085252" w:rsidRDefault="00FD2D4A" w:rsidP="00FD2D4A">
      <w:pPr>
        <w:jc w:val="both"/>
        <w:rPr>
          <w:b/>
          <w:bCs/>
          <w:color w:val="00538B"/>
        </w:rPr>
      </w:pPr>
      <w:r>
        <w:rPr>
          <w:b/>
          <w:bCs/>
          <w:color w:val="00538B"/>
        </w:rPr>
        <w:t>Children provided a range of r</w:t>
      </w:r>
      <w:r w:rsidRPr="00085252">
        <w:rPr>
          <w:b/>
          <w:bCs/>
          <w:color w:val="00538B"/>
        </w:rPr>
        <w:t>easons for not lowering the voting age</w:t>
      </w:r>
    </w:p>
    <w:p w14:paraId="0462ADA4" w14:textId="77777777" w:rsidR="00FD2D4A" w:rsidRPr="00085252" w:rsidRDefault="00FD2D4A" w:rsidP="00FD2D4A">
      <w:pPr>
        <w:jc w:val="both"/>
      </w:pPr>
      <w:bookmarkStart w:id="113" w:name="_Hlk166859806"/>
      <w:r w:rsidRPr="00085252">
        <w:t xml:space="preserve">At least </w:t>
      </w:r>
      <w:r w:rsidRPr="00085252">
        <w:rPr>
          <w:b/>
          <w:bCs/>
        </w:rPr>
        <w:t>eleven consultations</w:t>
      </w:r>
      <w:r w:rsidRPr="00085252">
        <w:t xml:space="preserve"> had at least one person who believed that the </w:t>
      </w:r>
      <w:r w:rsidRPr="00085252">
        <w:rPr>
          <w:b/>
          <w:bCs/>
        </w:rPr>
        <w:t>voting age should not be lowered.</w:t>
      </w:r>
      <w:r w:rsidRPr="00085252">
        <w:t xml:space="preserve"> Notably, one child even suggested increasing the voting age. </w:t>
      </w:r>
    </w:p>
    <w:p w14:paraId="58AC2B5E" w14:textId="77777777" w:rsidR="00FD2D4A" w:rsidRPr="00085252" w:rsidRDefault="00FD2D4A" w:rsidP="00FD2D4A">
      <w:pPr>
        <w:ind w:left="720"/>
      </w:pPr>
      <w:r w:rsidRPr="00085252">
        <w:rPr>
          <w:i/>
          <w:iCs/>
        </w:rPr>
        <w:t xml:space="preserve">“I wouldn’t give 21-year-olds </w:t>
      </w:r>
      <w:r>
        <w:rPr>
          <w:i/>
          <w:iCs/>
        </w:rPr>
        <w:t xml:space="preserve">the right </w:t>
      </w:r>
      <w:r w:rsidRPr="00085252">
        <w:rPr>
          <w:i/>
          <w:iCs/>
        </w:rPr>
        <w:t>to vote because they aren’t mature enough.”</w:t>
      </w:r>
      <w:r w:rsidRPr="00085252">
        <w:rPr>
          <w:rStyle w:val="FootnoteReference"/>
          <w:i/>
          <w:iCs/>
        </w:rPr>
        <w:footnoteReference w:id="167"/>
      </w:r>
      <w:r w:rsidRPr="00085252">
        <w:t xml:space="preserve"> (17 years old, Croatia) </w:t>
      </w:r>
    </w:p>
    <w:p w14:paraId="6008973A" w14:textId="77777777" w:rsidR="00FD2D4A" w:rsidRPr="00085252" w:rsidRDefault="00FD2D4A" w:rsidP="00FD2D4A">
      <w:pPr>
        <w:jc w:val="both"/>
      </w:pPr>
      <w:r>
        <w:rPr>
          <w:b/>
          <w:bCs/>
        </w:rPr>
        <w:t xml:space="preserve">The </w:t>
      </w:r>
      <w:r w:rsidRPr="00085252">
        <w:rPr>
          <w:b/>
          <w:bCs/>
        </w:rPr>
        <w:t xml:space="preserve">lack </w:t>
      </w:r>
      <w:r>
        <w:rPr>
          <w:b/>
          <w:bCs/>
        </w:rPr>
        <w:t xml:space="preserve">of the </w:t>
      </w:r>
      <w:r w:rsidRPr="00085252">
        <w:rPr>
          <w:b/>
          <w:bCs/>
        </w:rPr>
        <w:t>maturity needed to vote</w:t>
      </w:r>
      <w:r w:rsidRPr="00085252" w:rsidDel="00662F05">
        <w:rPr>
          <w:b/>
          <w:bCs/>
          <w:color w:val="00538B"/>
        </w:rPr>
        <w:t xml:space="preserve"> </w:t>
      </w:r>
      <w:r w:rsidRPr="00D050F1">
        <w:t>was</w:t>
      </w:r>
      <w:r>
        <w:t xml:space="preserve"> a </w:t>
      </w:r>
      <w:r w:rsidRPr="00085252">
        <w:t xml:space="preserve">reoccurring reason </w:t>
      </w:r>
      <w:r>
        <w:t xml:space="preserve">provided by </w:t>
      </w:r>
      <w:r w:rsidRPr="00085252">
        <w:t>children for keeping the voting age at 18</w:t>
      </w:r>
      <w:r>
        <w:t xml:space="preserve">. </w:t>
      </w:r>
      <w:r w:rsidRPr="00085252">
        <w:t>For example, participants in a Croatian focus group ‘unanimously said that they would not allow children and young people to vote in elections in Croatia, because they feel they are not mature enough to vote’</w:t>
      </w:r>
      <w:r w:rsidRPr="00085252">
        <w:rPr>
          <w:rStyle w:val="FootnoteReference"/>
        </w:rPr>
        <w:footnoteReference w:id="168"/>
      </w:r>
      <w:r w:rsidRPr="00085252">
        <w:t>.Likewise, a child who participated in the Spanish focus group elaborated:</w:t>
      </w:r>
    </w:p>
    <w:p w14:paraId="449E835B" w14:textId="77777777" w:rsidR="00FD2D4A" w:rsidRPr="00085252" w:rsidRDefault="00FD2D4A" w:rsidP="00FD2D4A">
      <w:pPr>
        <w:ind w:left="851"/>
        <w:jc w:val="both"/>
      </w:pPr>
      <w:r w:rsidRPr="00085252">
        <w:t>“</w:t>
      </w:r>
      <w:r w:rsidRPr="00085252">
        <w:rPr>
          <w:i/>
          <w:iCs/>
        </w:rPr>
        <w:t>No (it [</w:t>
      </w:r>
      <w:r w:rsidRPr="00085252">
        <w:t>the voting age</w:t>
      </w:r>
      <w:r w:rsidRPr="00085252">
        <w:rPr>
          <w:i/>
          <w:iCs/>
        </w:rPr>
        <w:t xml:space="preserve">] shouldn’t be lowered) because those under 18 still do not know what it means to vote for a president, they do not have a sufficiently developed mind, they do not have enough maturity, […] children do not have critical thinking that developed yet, there are exceptions..." </w:t>
      </w:r>
      <w:r w:rsidRPr="00085252">
        <w:t>(Child, 14 years old, Spain)</w:t>
      </w:r>
      <w:r w:rsidRPr="00085252">
        <w:rPr>
          <w:rStyle w:val="FootnoteReference"/>
        </w:rPr>
        <w:t xml:space="preserve"> </w:t>
      </w:r>
      <w:r w:rsidRPr="00085252">
        <w:rPr>
          <w:rStyle w:val="FootnoteReference"/>
        </w:rPr>
        <w:footnoteReference w:id="169"/>
      </w:r>
    </w:p>
    <w:p w14:paraId="10221A7F" w14:textId="77777777" w:rsidR="00FD2D4A" w:rsidRDefault="00FD2D4A" w:rsidP="00FD2D4A">
      <w:pPr>
        <w:jc w:val="both"/>
      </w:pPr>
      <w:r w:rsidRPr="00085252">
        <w:t>Children from the same focus group agreed that before 18, one is not mature enough to vote. While they suggested the possibility of “</w:t>
      </w:r>
      <w:r w:rsidRPr="00085252">
        <w:rPr>
          <w:i/>
          <w:iCs/>
        </w:rPr>
        <w:t>maturity testing”,</w:t>
      </w:r>
      <w:r w:rsidRPr="00085252">
        <w:t xml:space="preserve"> they accepted that this has limitations: </w:t>
      </w:r>
    </w:p>
    <w:p w14:paraId="075F24DA" w14:textId="6A89D9F1" w:rsidR="00FD2D4A" w:rsidRPr="00085252" w:rsidRDefault="00FD2D4A" w:rsidP="00FD2D4A">
      <w:pPr>
        <w:ind w:left="851"/>
      </w:pPr>
      <w:r>
        <w:t>“</w:t>
      </w:r>
      <w:proofErr w:type="gramStart"/>
      <w:r w:rsidRPr="00085252">
        <w:rPr>
          <w:i/>
          <w:iCs/>
        </w:rPr>
        <w:t>doing</w:t>
      </w:r>
      <w:proofErr w:type="gramEnd"/>
      <w:r w:rsidRPr="00085252">
        <w:rPr>
          <w:i/>
          <w:iCs/>
        </w:rPr>
        <w:t xml:space="preserve"> a maturity test that indicates whether they would be prepared to vote, they also accepted that it is very difficult to define “maturity to vote” and that perhaps such tests do not exist, in addition to understanding that each person is different, and a test does not include all the casuistic</w:t>
      </w:r>
      <w:r>
        <w:rPr>
          <w:i/>
          <w:iCs/>
        </w:rPr>
        <w:t>”</w:t>
      </w:r>
      <w:r w:rsidRPr="00085252">
        <w:rPr>
          <w:rStyle w:val="FootnoteReference"/>
        </w:rPr>
        <w:footnoteReference w:id="170"/>
      </w:r>
      <w:r w:rsidRPr="00085252">
        <w:t xml:space="preserve">. </w:t>
      </w:r>
    </w:p>
    <w:p w14:paraId="681560D6" w14:textId="77777777" w:rsidR="00FD2D4A" w:rsidRDefault="00FD2D4A" w:rsidP="00FD2D4A">
      <w:r w:rsidRPr="00085252">
        <w:t>In a Croatian focus group, in addition to considering under 18s as generally not mature enough, children also pointed out that if required to vote</w:t>
      </w:r>
      <w:r w:rsidRPr="00085252">
        <w:rPr>
          <w:i/>
          <w:iCs/>
        </w:rPr>
        <w:t>, ‘Children would be placed heavily responsible for the processes that will affect them, in a situation where they are not mature enough and do not have all the important information.’</w:t>
      </w:r>
      <w:r w:rsidRPr="00085252">
        <w:rPr>
          <w:rStyle w:val="FootnoteReference"/>
          <w:i/>
          <w:iCs/>
        </w:rPr>
        <w:footnoteReference w:id="171"/>
      </w:r>
      <w:r w:rsidRPr="00085252">
        <w:rPr>
          <w:i/>
          <w:iCs/>
        </w:rPr>
        <w:t xml:space="preserve"> </w:t>
      </w:r>
    </w:p>
    <w:p w14:paraId="1730E0F0" w14:textId="77777777" w:rsidR="00FD2D4A" w:rsidRPr="00D050F1" w:rsidRDefault="00FD2D4A" w:rsidP="00FD2D4A">
      <w:pPr>
        <w:jc w:val="both"/>
        <w:rPr>
          <w:b/>
          <w:bCs/>
          <w:color w:val="00538B"/>
        </w:rPr>
      </w:pPr>
      <w:r w:rsidRPr="00D050F1">
        <w:rPr>
          <w:b/>
          <w:bCs/>
          <w:color w:val="00538B"/>
        </w:rPr>
        <w:t>Education is an important factor for making informed democratic choices</w:t>
      </w:r>
    </w:p>
    <w:p w14:paraId="49321FF1" w14:textId="77777777" w:rsidR="00FD2D4A" w:rsidRPr="00085252" w:rsidRDefault="00FD2D4A" w:rsidP="00FD2D4A">
      <w:pPr>
        <w:jc w:val="both"/>
      </w:pPr>
      <w:r>
        <w:t xml:space="preserve">The views on the importance of education, </w:t>
      </w:r>
      <w:r w:rsidRPr="00085252">
        <w:t>training and awareness-raising</w:t>
      </w:r>
      <w:r>
        <w:t xml:space="preserve"> were consistent </w:t>
      </w:r>
      <w:r w:rsidRPr="00085252">
        <w:t>among children whether they agree with a lowered voting age or not</w:t>
      </w:r>
      <w:r w:rsidRPr="00085252">
        <w:rPr>
          <w:rStyle w:val="FootnoteReference"/>
        </w:rPr>
        <w:footnoteReference w:id="172"/>
      </w:r>
      <w:r>
        <w:t xml:space="preserve">. </w:t>
      </w:r>
    </w:p>
    <w:p w14:paraId="230048B4" w14:textId="77777777" w:rsidR="00FD2D4A" w:rsidRDefault="00FD2D4A" w:rsidP="00FD2D4A">
      <w:pPr>
        <w:ind w:left="720"/>
      </w:pPr>
      <w:r w:rsidRPr="00085252">
        <w:rPr>
          <w:b/>
          <w:bCs/>
          <w:i/>
          <w:iCs/>
        </w:rPr>
        <w:t>“</w:t>
      </w:r>
      <w:r w:rsidRPr="00085252">
        <w:rPr>
          <w:i/>
          <w:iCs/>
        </w:rPr>
        <w:t xml:space="preserve">I am not a huge supporter of this idea that children should be able to vote from the age of sixteen. I do not have a strong opinion, but I </w:t>
      </w:r>
      <w:r>
        <w:rPr>
          <w:i/>
          <w:iCs/>
        </w:rPr>
        <w:t>think</w:t>
      </w:r>
      <w:r w:rsidRPr="00085252">
        <w:rPr>
          <w:i/>
          <w:iCs/>
        </w:rPr>
        <w:t xml:space="preserve"> that our society is not yet ready for it. I see that older students simply have no idea about these elections, about what is going on in politics – until society is well educated on these issues, children should not be able to vote. We need to take a closer look at these topics, and children need to be clearly told how these processes work. When an adult is not stuck, when he tells children openly and clearly, does not create an age barrier, I notice how everyone better focuses their attention, they are interested.”</w:t>
      </w:r>
      <w:r w:rsidRPr="00085252">
        <w:t xml:space="preserve"> – (Child, 16 years old, Lithuania)</w:t>
      </w:r>
      <w:r w:rsidRPr="00085252">
        <w:rPr>
          <w:rStyle w:val="FootnoteReference"/>
        </w:rPr>
        <w:footnoteReference w:id="173"/>
      </w:r>
      <w:r w:rsidRPr="00085252">
        <w:t xml:space="preserve"> </w:t>
      </w:r>
    </w:p>
    <w:p w14:paraId="5CF1E74C" w14:textId="77777777" w:rsidR="00FD2D4A" w:rsidRPr="00085252" w:rsidRDefault="00FD2D4A" w:rsidP="00FD2D4A">
      <w:pPr>
        <w:ind w:left="720"/>
      </w:pPr>
      <w:r w:rsidRPr="00085252">
        <w:rPr>
          <w:i/>
          <w:iCs/>
        </w:rPr>
        <w:lastRenderedPageBreak/>
        <w:t>“[Children who did not first mention voting when discussing ways to participate] Children were really interested in developing informative sessions about the process itself of voting and what are the next steps needed because they know that there are a lot of children who can be marked by a ballot or by a person collecting signatures on the street for a certain politician.”</w:t>
      </w:r>
      <w:r w:rsidRPr="00085252">
        <w:rPr>
          <w:rStyle w:val="FootnoteReference"/>
          <w:i/>
          <w:iCs/>
        </w:rPr>
        <w:footnoteReference w:id="174"/>
      </w:r>
      <w:r w:rsidRPr="00085252">
        <w:rPr>
          <w:i/>
          <w:iCs/>
        </w:rPr>
        <w:t xml:space="preserve"> </w:t>
      </w:r>
    </w:p>
    <w:p w14:paraId="79285647" w14:textId="77777777" w:rsidR="00FD2D4A" w:rsidRPr="006349CC" w:rsidRDefault="00FD2D4A" w:rsidP="00FD2D4A">
      <w:pPr>
        <w:jc w:val="both"/>
        <w:rPr>
          <w:szCs w:val="22"/>
        </w:rPr>
      </w:pPr>
      <w:r w:rsidRPr="006349CC">
        <w:rPr>
          <w:szCs w:val="22"/>
        </w:rPr>
        <w:t xml:space="preserve">As well as understanding and being able to make informed decisions about voting, children </w:t>
      </w:r>
      <w:r>
        <w:rPr>
          <w:szCs w:val="22"/>
        </w:rPr>
        <w:t xml:space="preserve">and young adults </w:t>
      </w:r>
      <w:r w:rsidRPr="006349CC">
        <w:rPr>
          <w:szCs w:val="22"/>
        </w:rPr>
        <w:t>highlighted that education on political matters significantly contributes to overall participation.</w:t>
      </w:r>
    </w:p>
    <w:p w14:paraId="1B82E5D2" w14:textId="77777777" w:rsidR="00FD2D4A" w:rsidRPr="00733977" w:rsidRDefault="00FD2D4A" w:rsidP="00FD2D4A">
      <w:pPr>
        <w:ind w:left="851"/>
        <w:rPr>
          <w:rFonts w:cs="Arial"/>
          <w:szCs w:val="22"/>
        </w:rPr>
      </w:pPr>
      <w:r w:rsidRPr="00733977">
        <w:rPr>
          <w:rFonts w:cs="Arial"/>
          <w:i/>
          <w:iCs/>
          <w:szCs w:val="22"/>
        </w:rPr>
        <w:t xml:space="preserve">“I think that I am very privileged that I got a political education, even though it was non-formal. But I think it's a privilege to get a non-formal political education from a young age from high school and that's what enabled me and gave me the tools to understand and participate further… </w:t>
      </w:r>
    </w:p>
    <w:p w14:paraId="07B75EDE" w14:textId="77777777" w:rsidR="00FD2D4A" w:rsidRPr="00733977" w:rsidRDefault="00FD2D4A" w:rsidP="00FD2D4A">
      <w:pPr>
        <w:ind w:left="851"/>
        <w:rPr>
          <w:rFonts w:cs="Arial"/>
          <w:szCs w:val="22"/>
        </w:rPr>
      </w:pPr>
      <w:r w:rsidRPr="00733977">
        <w:rPr>
          <w:rFonts w:cs="Arial"/>
          <w:i/>
          <w:iCs/>
          <w:szCs w:val="22"/>
        </w:rPr>
        <w:t xml:space="preserve">… </w:t>
      </w:r>
      <w:r w:rsidRPr="006349CC">
        <w:rPr>
          <w:rFonts w:eastAsia="Yu Mincho" w:cs="Arial"/>
          <w:i/>
          <w:iCs/>
          <w:kern w:val="2"/>
          <w:szCs w:val="22"/>
          <w:lang w:eastAsia="en-GB"/>
          <w14:ligatures w14:val="standardContextual"/>
        </w:rPr>
        <w:t xml:space="preserve">Education makes you more capable of participating, and therefore we need to implement civil education, political, and economic education in high schools, and ideally also elementary schools and that will make it easier for everyone to understand, even like on the most basic level of voting as well, and then also getting involved in organisations and councils and everything.  </w:t>
      </w:r>
      <w:r>
        <w:rPr>
          <w:rFonts w:eastAsia="Yu Mincho" w:cs="Arial"/>
          <w:i/>
          <w:iCs/>
          <w:kern w:val="2"/>
          <w:szCs w:val="22"/>
          <w:lang w:eastAsia="en-GB"/>
          <w14:ligatures w14:val="standardContextual"/>
        </w:rPr>
        <w:t>(</w:t>
      </w:r>
      <w:r w:rsidRPr="00733977">
        <w:rPr>
          <w:rFonts w:cs="Arial"/>
          <w:szCs w:val="22"/>
        </w:rPr>
        <w:t>Young adult, Croatia</w:t>
      </w:r>
      <w:r>
        <w:rPr>
          <w:rFonts w:cs="Arial"/>
          <w:szCs w:val="22"/>
        </w:rPr>
        <w:t>)</w:t>
      </w:r>
      <w:r w:rsidRPr="00733977">
        <w:rPr>
          <w:rFonts w:cs="Arial"/>
          <w:szCs w:val="22"/>
        </w:rPr>
        <w:t xml:space="preserve"> </w:t>
      </w:r>
    </w:p>
    <w:p w14:paraId="20BF1942" w14:textId="77777777" w:rsidR="00FD2D4A" w:rsidRPr="004E5B1F" w:rsidRDefault="00FD2D4A" w:rsidP="00FD2D4A">
      <w:pPr>
        <w:rPr>
          <w:rFonts w:cs="Arial"/>
        </w:rPr>
      </w:pPr>
      <w:r w:rsidRPr="004E5B1F">
        <w:rPr>
          <w:rFonts w:cs="Arial"/>
        </w:rPr>
        <w:t xml:space="preserve">Reflecting on what they would advise EU leaders and policymakers to help children become more involved, one youth activist suggested: </w:t>
      </w:r>
    </w:p>
    <w:p w14:paraId="5E38ABB4" w14:textId="77777777" w:rsidR="00FD2D4A" w:rsidRPr="009F6D42" w:rsidRDefault="00FD2D4A" w:rsidP="00FD2D4A">
      <w:pPr>
        <w:ind w:left="851"/>
        <w:rPr>
          <w:rFonts w:asciiTheme="minorHAnsi" w:hAnsiTheme="minorHAnsi"/>
          <w:sz w:val="24"/>
        </w:rPr>
      </w:pPr>
      <w:r w:rsidRPr="009F6D42">
        <w:rPr>
          <w:i/>
          <w:iCs/>
        </w:rPr>
        <w:t xml:space="preserve">“I think first giving us access to more knowledge about this, so some form of citizen's education, I think it's very important from a young age and then building on top of that as you grow up through the education system […] I don't think we had a lot of access to that in Croatia in our education system. I had to learn most of what I know on my own. So, I think that's a really important step.” </w:t>
      </w:r>
      <w:r>
        <w:rPr>
          <w:i/>
          <w:iCs/>
        </w:rPr>
        <w:t>(</w:t>
      </w:r>
      <w:r w:rsidRPr="009F6D42">
        <w:rPr>
          <w:rFonts w:cs="Arial"/>
        </w:rPr>
        <w:t>Young adult, Croatia</w:t>
      </w:r>
      <w:r>
        <w:rPr>
          <w:rFonts w:cs="Arial"/>
        </w:rPr>
        <w:t>)</w:t>
      </w:r>
    </w:p>
    <w:p w14:paraId="3F1FF11B" w14:textId="77777777" w:rsidR="00FD2D4A" w:rsidRDefault="00FD2D4A" w:rsidP="00FD2D4A">
      <w:pPr>
        <w:jc w:val="both"/>
        <w:rPr>
          <w:kern w:val="2"/>
          <w14:ligatures w14:val="standardContextual"/>
        </w:rPr>
      </w:pPr>
      <w:r>
        <w:rPr>
          <w:kern w:val="2"/>
          <w14:ligatures w14:val="standardContextual"/>
        </w:rPr>
        <w:t>Some children believed that children</w:t>
      </w:r>
      <w:r w:rsidRPr="00085252">
        <w:rPr>
          <w:kern w:val="2"/>
          <w14:ligatures w14:val="standardContextual"/>
        </w:rPr>
        <w:t xml:space="preserve"> are </w:t>
      </w:r>
      <w:r w:rsidRPr="00085252">
        <w:rPr>
          <w:b/>
          <w:bCs/>
          <w:kern w:val="2"/>
          <w14:ligatures w14:val="standardContextual"/>
        </w:rPr>
        <w:t xml:space="preserve">not sufficiently interested in politics </w:t>
      </w:r>
      <w:r w:rsidRPr="00085252">
        <w:rPr>
          <w:kern w:val="2"/>
          <w14:ligatures w14:val="standardContextual"/>
        </w:rPr>
        <w:t>and could therefore</w:t>
      </w:r>
      <w:r w:rsidRPr="00085252">
        <w:rPr>
          <w:b/>
          <w:bCs/>
          <w:kern w:val="2"/>
          <w14:ligatures w14:val="standardContextual"/>
        </w:rPr>
        <w:t xml:space="preserve"> be influenced too easily </w:t>
      </w:r>
      <w:r w:rsidRPr="00085252">
        <w:rPr>
          <w:kern w:val="2"/>
          <w14:ligatures w14:val="standardContextual"/>
        </w:rPr>
        <w:t>and harm the voting outcomes</w:t>
      </w:r>
      <w:r w:rsidRPr="00085252">
        <w:rPr>
          <w:b/>
          <w:bCs/>
          <w:kern w:val="2"/>
          <w14:ligatures w14:val="standardContextual"/>
        </w:rPr>
        <w:t xml:space="preserve">, </w:t>
      </w:r>
      <w:r w:rsidRPr="00085252">
        <w:rPr>
          <w:kern w:val="2"/>
          <w14:ligatures w14:val="standardContextual"/>
        </w:rPr>
        <w:t>such as by</w:t>
      </w:r>
      <w:r w:rsidRPr="00085252">
        <w:rPr>
          <w:b/>
          <w:bCs/>
          <w:kern w:val="2"/>
          <w14:ligatures w14:val="standardContextual"/>
        </w:rPr>
        <w:t xml:space="preserve"> voting for joke parties, for what their close friends believe in, and for what is perceived as ‘fashionable’.</w:t>
      </w:r>
      <w:r w:rsidRPr="00085252">
        <w:rPr>
          <w:kern w:val="2"/>
          <w14:ligatures w14:val="standardContextual"/>
        </w:rPr>
        <w:t xml:space="preserve"> </w:t>
      </w:r>
      <w:r>
        <w:rPr>
          <w:kern w:val="2"/>
          <w14:ligatures w14:val="standardContextual"/>
        </w:rPr>
        <w:t xml:space="preserve"> </w:t>
      </w:r>
    </w:p>
    <w:p w14:paraId="4771750C" w14:textId="77777777" w:rsidR="00FD2D4A" w:rsidRDefault="00FD2D4A" w:rsidP="00FD2D4A">
      <w:pPr>
        <w:ind w:left="851"/>
        <w:rPr>
          <w:kern w:val="2"/>
          <w14:ligatures w14:val="standardContextual"/>
        </w:rPr>
      </w:pPr>
      <w:r w:rsidRPr="00085252">
        <w:rPr>
          <w:i/>
          <w:iCs/>
          <w:kern w:val="2"/>
          <w14:ligatures w14:val="standardContextual"/>
        </w:rPr>
        <w:t>‘</w:t>
      </w:r>
      <w:r>
        <w:rPr>
          <w:i/>
          <w:iCs/>
          <w:kern w:val="2"/>
          <w14:ligatures w14:val="standardContextual"/>
        </w:rPr>
        <w:t>T</w:t>
      </w:r>
      <w:r w:rsidRPr="00085252">
        <w:rPr>
          <w:i/>
          <w:iCs/>
          <w:kern w:val="2"/>
          <w14:ligatures w14:val="standardContextual"/>
        </w:rPr>
        <w:t>eenagers have no interest or reflection on politics in Spain. They feel that it is not something that affects their lives and they are not interested in it. They think that teenagers, as a joke, would vote for nonsense parties.’</w:t>
      </w:r>
      <w:r w:rsidRPr="00085252">
        <w:rPr>
          <w:rStyle w:val="FootnoteReference"/>
          <w:i/>
          <w:iCs/>
          <w:kern w:val="2"/>
          <w14:ligatures w14:val="standardContextual"/>
        </w:rPr>
        <w:footnoteReference w:id="175"/>
      </w:r>
    </w:p>
    <w:p w14:paraId="66A417D6" w14:textId="77777777" w:rsidR="00FD2D4A" w:rsidRPr="00085252" w:rsidRDefault="00FD2D4A" w:rsidP="00FD2D4A">
      <w:pPr>
        <w:ind w:left="851"/>
        <w:rPr>
          <w:i/>
          <w:iCs/>
          <w:kern w:val="2"/>
          <w14:ligatures w14:val="standardContextual"/>
        </w:rPr>
      </w:pPr>
      <w:r w:rsidRPr="00085252">
        <w:rPr>
          <w:kern w:val="2"/>
          <w14:ligatures w14:val="standardContextual"/>
        </w:rPr>
        <w:t>‘</w:t>
      </w:r>
      <w:r w:rsidRPr="00085252">
        <w:rPr>
          <w:i/>
          <w:iCs/>
          <w:kern w:val="2"/>
          <w14:ligatures w14:val="standardContextual"/>
        </w:rPr>
        <w:t>[They say don’t lower the voting age, as] although there are many teenagers with a critical sense, not all of them are interested in relevant issues and politics, and that this would harm the outcome because they would not vote for what they want but for what they are told by their close circle.’</w:t>
      </w:r>
      <w:r w:rsidRPr="00085252">
        <w:rPr>
          <w:rStyle w:val="FootnoteReference"/>
          <w:i/>
          <w:iCs/>
          <w:kern w:val="2"/>
          <w14:ligatures w14:val="standardContextual"/>
        </w:rPr>
        <w:footnoteReference w:id="176"/>
      </w:r>
      <w:r w:rsidRPr="00085252">
        <w:rPr>
          <w:i/>
          <w:iCs/>
          <w:kern w:val="2"/>
          <w14:ligatures w14:val="standardContextual"/>
        </w:rPr>
        <w:t xml:space="preserve"> </w:t>
      </w:r>
    </w:p>
    <w:p w14:paraId="40335BB6" w14:textId="77777777" w:rsidR="00FD2D4A" w:rsidRPr="00085252" w:rsidRDefault="00FD2D4A" w:rsidP="00FD2D4A">
      <w:pPr>
        <w:jc w:val="both"/>
        <w:rPr>
          <w:kern w:val="2"/>
          <w14:ligatures w14:val="standardContextual"/>
        </w:rPr>
      </w:pPr>
      <w:r w:rsidRPr="00085252">
        <w:rPr>
          <w:kern w:val="2"/>
          <w14:ligatures w14:val="standardContextual"/>
        </w:rPr>
        <w:t>Children also recognised the (at times harmful) influence of social media; children interviewed in Spain noted that under 18s may be more influenced by messages received on social networks as they are less mature and informed</w:t>
      </w:r>
      <w:r w:rsidRPr="00085252">
        <w:rPr>
          <w:rStyle w:val="FootnoteReference"/>
          <w:kern w:val="2"/>
          <w14:ligatures w14:val="standardContextual"/>
        </w:rPr>
        <w:footnoteReference w:id="177"/>
      </w:r>
      <w:r w:rsidRPr="00085252">
        <w:rPr>
          <w:kern w:val="2"/>
          <w14:ligatures w14:val="standardContextual"/>
        </w:rPr>
        <w:t xml:space="preserve">. </w:t>
      </w:r>
    </w:p>
    <w:p w14:paraId="0D522F56" w14:textId="77777777" w:rsidR="00FD2D4A" w:rsidRPr="00085252" w:rsidRDefault="00FD2D4A" w:rsidP="00FD2D4A">
      <w:pPr>
        <w:jc w:val="both"/>
        <w:rPr>
          <w:kern w:val="2"/>
          <w14:ligatures w14:val="standardContextual"/>
        </w:rPr>
      </w:pPr>
      <w:r w:rsidRPr="00085252">
        <w:rPr>
          <w:kern w:val="2"/>
          <w14:ligatures w14:val="standardContextual"/>
        </w:rPr>
        <w:t xml:space="preserve">Often, children highlighted a </w:t>
      </w:r>
      <w:r w:rsidRPr="00085252">
        <w:rPr>
          <w:b/>
          <w:bCs/>
          <w:kern w:val="2"/>
          <w14:ligatures w14:val="standardContextual"/>
        </w:rPr>
        <w:t>combination of the above factors</w:t>
      </w:r>
      <w:r w:rsidRPr="00085252">
        <w:rPr>
          <w:kern w:val="2"/>
          <w14:ligatures w14:val="standardContextual"/>
        </w:rPr>
        <w:t xml:space="preserve"> as a reason for not lowering the voting age. With a lack of education, information and training were often mentioned alongside aspects such as the potential to be overly influenced, lack of critical awareness and lack of interest. </w:t>
      </w:r>
    </w:p>
    <w:p w14:paraId="24EE9E08" w14:textId="77777777" w:rsidR="00FD2D4A" w:rsidRPr="00085252" w:rsidRDefault="00FD2D4A" w:rsidP="00FD2D4A">
      <w:pPr>
        <w:ind w:left="720"/>
        <w:rPr>
          <w:i/>
          <w:iCs/>
          <w:kern w:val="2"/>
          <w14:ligatures w14:val="standardContextual"/>
        </w:rPr>
      </w:pPr>
      <w:r w:rsidRPr="00085252">
        <w:rPr>
          <w:i/>
          <w:iCs/>
          <w:kern w:val="2"/>
          <w14:ligatures w14:val="standardContextual"/>
        </w:rPr>
        <w:t xml:space="preserve">‘Regarding the voting age, they consider that it is well </w:t>
      </w:r>
      <w:proofErr w:type="gramStart"/>
      <w:r w:rsidRPr="00085252">
        <w:rPr>
          <w:i/>
          <w:iCs/>
          <w:kern w:val="2"/>
          <w14:ligatures w14:val="standardContextual"/>
        </w:rPr>
        <w:t>placed</w:t>
      </w:r>
      <w:proofErr w:type="gramEnd"/>
      <w:r w:rsidRPr="00085252">
        <w:rPr>
          <w:i/>
          <w:iCs/>
          <w:kern w:val="2"/>
          <w14:ligatures w14:val="standardContextual"/>
        </w:rPr>
        <w:t xml:space="preserve"> and that the important thing is to give information, understand the politics, which involves voting, what decisions can be </w:t>
      </w:r>
      <w:r w:rsidRPr="00085252">
        <w:rPr>
          <w:i/>
          <w:iCs/>
          <w:kern w:val="2"/>
          <w14:ligatures w14:val="standardContextual"/>
        </w:rPr>
        <w:lastRenderedPageBreak/>
        <w:t>made so as not to be influenced. It is not so much to focus on age as to generate a critical awareness and provide information about what it means to vote.’</w:t>
      </w:r>
      <w:r w:rsidRPr="00085252">
        <w:rPr>
          <w:rStyle w:val="FootnoteReference"/>
          <w:kern w:val="2"/>
          <w14:ligatures w14:val="standardContextual"/>
        </w:rPr>
        <w:footnoteReference w:id="178"/>
      </w:r>
      <w:r w:rsidRPr="00085252">
        <w:rPr>
          <w:kern w:val="2"/>
          <w14:ligatures w14:val="standardContextual"/>
        </w:rPr>
        <w:t xml:space="preserve"> </w:t>
      </w:r>
    </w:p>
    <w:p w14:paraId="71315DB0" w14:textId="77777777" w:rsidR="00FD2D4A" w:rsidRPr="00085252" w:rsidRDefault="00FD2D4A" w:rsidP="00FD2D4A">
      <w:pPr>
        <w:ind w:left="720"/>
        <w:rPr>
          <w:kern w:val="2"/>
          <w14:ligatures w14:val="standardContextual"/>
        </w:rPr>
      </w:pPr>
      <w:r w:rsidRPr="00085252">
        <w:rPr>
          <w:i/>
          <w:iCs/>
          <w:kern w:val="2"/>
          <w14:ligatures w14:val="standardContextual"/>
        </w:rPr>
        <w:t>‘To raise awareness and avoid the risk of being influenced and manipulated, to train and inform them so that they become aware that voting allows them to decide on important issues that affect them and not to vote or act by “fashion”.’</w:t>
      </w:r>
      <w:r w:rsidRPr="00085252">
        <w:rPr>
          <w:rStyle w:val="FootnoteReference"/>
          <w:i/>
          <w:iCs/>
          <w:kern w:val="2"/>
          <w14:ligatures w14:val="standardContextual"/>
        </w:rPr>
        <w:footnoteReference w:id="179"/>
      </w:r>
      <w:r w:rsidRPr="00085252">
        <w:rPr>
          <w:i/>
          <w:iCs/>
          <w:kern w:val="2"/>
          <w14:ligatures w14:val="standardContextual"/>
        </w:rPr>
        <w:t xml:space="preserve"> </w:t>
      </w:r>
    </w:p>
    <w:p w14:paraId="0DE41F67" w14:textId="77777777" w:rsidR="00FD2D4A" w:rsidRPr="00085252" w:rsidRDefault="00FD2D4A" w:rsidP="00FD2D4A">
      <w:pPr>
        <w:ind w:left="720"/>
        <w:rPr>
          <w:i/>
          <w:iCs/>
          <w:kern w:val="2"/>
          <w14:ligatures w14:val="standardContextual"/>
        </w:rPr>
      </w:pPr>
      <w:r w:rsidRPr="00085252">
        <w:rPr>
          <w:i/>
          <w:iCs/>
          <w:kern w:val="2"/>
          <w14:ligatures w14:val="standardContextual"/>
        </w:rPr>
        <w:t xml:space="preserve">‘On whether boys and girls should vote. In general, they consider that age is well </w:t>
      </w:r>
      <w:proofErr w:type="gramStart"/>
      <w:r w:rsidRPr="00085252">
        <w:rPr>
          <w:i/>
          <w:iCs/>
          <w:kern w:val="2"/>
          <w14:ligatures w14:val="standardContextual"/>
        </w:rPr>
        <w:t>established</w:t>
      </w:r>
      <w:proofErr w:type="gramEnd"/>
      <w:r w:rsidRPr="00085252">
        <w:rPr>
          <w:i/>
          <w:iCs/>
          <w:kern w:val="2"/>
          <w14:ligatures w14:val="standardContextual"/>
        </w:rPr>
        <w:t xml:space="preserve"> and that training should be given since childhood to generate that awareness and avoid the risk of being influenced and manipulated [...] First you have to understand politics, which involves voting, what decisions can be made so as not to be influenced.’</w:t>
      </w:r>
      <w:r w:rsidRPr="00085252">
        <w:rPr>
          <w:rStyle w:val="FootnoteReference"/>
          <w:i/>
          <w:iCs/>
          <w:kern w:val="2"/>
          <w14:ligatures w14:val="standardContextual"/>
        </w:rPr>
        <w:footnoteReference w:id="180"/>
      </w:r>
      <w:r w:rsidRPr="00085252">
        <w:rPr>
          <w:i/>
          <w:iCs/>
          <w:kern w:val="2"/>
          <w14:ligatures w14:val="standardContextual"/>
        </w:rPr>
        <w:t xml:space="preserve"> </w:t>
      </w:r>
    </w:p>
    <w:p w14:paraId="03956CA4" w14:textId="77777777" w:rsidR="00FD2D4A" w:rsidRPr="00085252" w:rsidRDefault="00FD2D4A" w:rsidP="00FD2D4A">
      <w:pPr>
        <w:jc w:val="both"/>
        <w:rPr>
          <w:kern w:val="2"/>
          <w14:ligatures w14:val="standardContextual"/>
        </w:rPr>
      </w:pPr>
      <w:r w:rsidRPr="00085252">
        <w:rPr>
          <w:kern w:val="2"/>
          <w14:ligatures w14:val="standardContextual"/>
        </w:rPr>
        <w:t xml:space="preserve">Lastly, a Croatian focus group also suggested that children were uninformed, and liable to be influenced by populist messages. </w:t>
      </w:r>
    </w:p>
    <w:p w14:paraId="1675883A" w14:textId="77777777" w:rsidR="00FD2D4A" w:rsidRPr="00085252" w:rsidRDefault="00FD2D4A" w:rsidP="00FD2D4A">
      <w:pPr>
        <w:ind w:left="851"/>
      </w:pPr>
      <w:r w:rsidRPr="00085252">
        <w:rPr>
          <w:i/>
          <w:iCs/>
        </w:rPr>
        <w:t>“Most children are not informed enough to vote. Most children are uninformed, and it is not good to vote uninformed and influenced by “cheap” populist messages and people present in our society.”</w:t>
      </w:r>
      <w:r w:rsidRPr="00085252">
        <w:rPr>
          <w:rStyle w:val="Heading2Char"/>
          <w:i/>
          <w:iCs/>
        </w:rPr>
        <w:t xml:space="preserve"> </w:t>
      </w:r>
      <w:r w:rsidRPr="00085252">
        <w:rPr>
          <w:rStyle w:val="FootnoteReference"/>
          <w:b/>
          <w:bCs/>
          <w:i/>
          <w:iCs/>
          <w:szCs w:val="22"/>
        </w:rPr>
        <w:footnoteReference w:id="181"/>
      </w:r>
      <w:r w:rsidRPr="00085252">
        <w:rPr>
          <w:rStyle w:val="Heading2Char"/>
          <w:b w:val="0"/>
          <w:bCs w:val="0"/>
          <w:i/>
          <w:iCs/>
          <w:color w:val="auto"/>
          <w:sz w:val="22"/>
          <w:szCs w:val="22"/>
        </w:rPr>
        <w:t xml:space="preserve"> </w:t>
      </w:r>
    </w:p>
    <w:p w14:paraId="35F7D8D6" w14:textId="77777777" w:rsidR="00FD2D4A" w:rsidRPr="00085252" w:rsidRDefault="00FD2D4A" w:rsidP="00FD2D4A">
      <w:pPr>
        <w:ind w:left="851"/>
        <w:rPr>
          <w:b/>
          <w:bCs/>
          <w:i/>
          <w:iCs/>
          <w:color w:val="00538B"/>
        </w:rPr>
      </w:pPr>
      <w:r w:rsidRPr="00085252">
        <w:rPr>
          <w:i/>
          <w:iCs/>
        </w:rPr>
        <w:t>“Most people and young people are not relevant[</w:t>
      </w:r>
      <w:proofErr w:type="spellStart"/>
      <w:r w:rsidRPr="00085252">
        <w:rPr>
          <w:i/>
          <w:iCs/>
        </w:rPr>
        <w:t>ly</w:t>
      </w:r>
      <w:proofErr w:type="spellEnd"/>
      <w:r w:rsidRPr="00085252">
        <w:rPr>
          <w:i/>
          <w:iCs/>
        </w:rPr>
        <w:t>] enough informed in general, let alone at the age of 16!”</w:t>
      </w:r>
      <w:bookmarkStart w:id="114" w:name="_Hlk167184426"/>
      <w:r w:rsidRPr="00085252">
        <w:rPr>
          <w:rStyle w:val="FootnoteReference"/>
          <w:i/>
          <w:iCs/>
        </w:rPr>
        <w:footnoteReference w:id="182"/>
      </w:r>
      <w:bookmarkEnd w:id="114"/>
      <w:r w:rsidRPr="00085252">
        <w:rPr>
          <w:i/>
          <w:iCs/>
        </w:rPr>
        <w:t xml:space="preserve"> </w:t>
      </w:r>
    </w:p>
    <w:p w14:paraId="00465353" w14:textId="77777777" w:rsidR="00FD2D4A" w:rsidRPr="00085252" w:rsidRDefault="00FD2D4A" w:rsidP="00FD2D4A">
      <w:pPr>
        <w:pStyle w:val="Heading2"/>
        <w:numPr>
          <w:ilvl w:val="1"/>
          <w:numId w:val="10"/>
        </w:numPr>
      </w:pPr>
      <w:bookmarkStart w:id="115" w:name="_Toc167801754"/>
      <w:bookmarkStart w:id="116" w:name="_Toc169610778"/>
      <w:bookmarkStart w:id="117" w:name="_Toc172301013"/>
      <w:bookmarkStart w:id="118" w:name="_Hlk167344699"/>
      <w:bookmarkEnd w:id="113"/>
      <w:r>
        <w:t>Children expressed a willingness to vote if the voting age was lowered</w:t>
      </w:r>
      <w:bookmarkEnd w:id="115"/>
      <w:bookmarkEnd w:id="116"/>
      <w:bookmarkEnd w:id="117"/>
    </w:p>
    <w:bookmarkEnd w:id="118"/>
    <w:p w14:paraId="24F758DE" w14:textId="77777777" w:rsidR="00FD2D4A" w:rsidRPr="00085252" w:rsidRDefault="00FD2D4A" w:rsidP="00FD2D4A">
      <w:pPr>
        <w:jc w:val="both"/>
      </w:pPr>
      <w:r w:rsidRPr="00085252">
        <w:t>Children who were in favour of lowering the voting age would vote if they could. Children who disagreed with lowering the voting age, were often willing to vote. However, both groups emphasised the need for more information and education</w:t>
      </w:r>
      <w:r>
        <w:t xml:space="preserve"> and more encouragement to become engaged in democratic matters. </w:t>
      </w:r>
    </w:p>
    <w:p w14:paraId="4018FB97" w14:textId="77777777" w:rsidR="00FD2D4A" w:rsidRPr="00085252" w:rsidRDefault="00FD2D4A" w:rsidP="00FD2D4A">
      <w:pPr>
        <w:ind w:left="720" w:firstLine="131"/>
        <w:jc w:val="both"/>
      </w:pPr>
      <w:r w:rsidRPr="00085252">
        <w:rPr>
          <w:i/>
          <w:iCs/>
        </w:rPr>
        <w:t xml:space="preserve">“I don’t really follow politics.”’ </w:t>
      </w:r>
      <w:r w:rsidRPr="00085252">
        <w:t>(Child, 14 years old, Denmark)</w:t>
      </w:r>
      <w:r w:rsidRPr="00085252">
        <w:rPr>
          <w:rStyle w:val="FootnoteReference"/>
        </w:rPr>
        <w:footnoteReference w:id="183"/>
      </w:r>
    </w:p>
    <w:p w14:paraId="1978A7E6" w14:textId="77777777" w:rsidR="00FD2D4A" w:rsidRDefault="00FD2D4A" w:rsidP="00FD2D4A">
      <w:pPr>
        <w:jc w:val="both"/>
      </w:pPr>
      <w:r w:rsidRPr="00085252">
        <w:t>In terms of national priorities, children from Lithuania, Romania and Spain, that participated in the interviews and focus groups, expressed an interest in being able to vote in the national elections</w:t>
      </w:r>
      <w:r w:rsidRPr="00085252">
        <w:rPr>
          <w:rStyle w:val="FootnoteReference"/>
        </w:rPr>
        <w:footnoteReference w:id="184"/>
      </w:r>
      <w:r w:rsidRPr="00085252">
        <w:t>.</w:t>
      </w:r>
    </w:p>
    <w:p w14:paraId="44CDE671" w14:textId="77777777" w:rsidR="00FD2D4A" w:rsidRPr="00587AA1" w:rsidRDefault="00FD2D4A" w:rsidP="00FD2D4A">
      <w:pPr>
        <w:jc w:val="both"/>
        <w:rPr>
          <w:rFonts w:cs="Arial"/>
        </w:rPr>
      </w:pPr>
      <w:r w:rsidRPr="00085252">
        <w:t xml:space="preserve">When discussing the ability to vote as </w:t>
      </w:r>
      <w:r>
        <w:t xml:space="preserve">(young) </w:t>
      </w:r>
      <w:r w:rsidRPr="00085252">
        <w:t xml:space="preserve">adults, </w:t>
      </w:r>
      <w:r>
        <w:t>some children</w:t>
      </w:r>
      <w:r w:rsidRPr="00085252">
        <w:t xml:space="preserve"> were in favour of </w:t>
      </w:r>
      <w:r w:rsidRPr="00085252">
        <w:rPr>
          <w:b/>
          <w:bCs/>
        </w:rPr>
        <w:t>sanctioning adults who fail to vote</w:t>
      </w:r>
      <w:r w:rsidRPr="00085252">
        <w:rPr>
          <w:rStyle w:val="FootnoteReference"/>
        </w:rPr>
        <w:footnoteReference w:id="185"/>
      </w:r>
      <w:r>
        <w:rPr>
          <w:b/>
          <w:bCs/>
        </w:rPr>
        <w:t>,</w:t>
      </w:r>
      <w:r w:rsidRPr="00085252">
        <w:t xml:space="preserve"> </w:t>
      </w:r>
      <w:r>
        <w:t xml:space="preserve">whereas other children suggested more subtle methods. These included </w:t>
      </w:r>
      <w:r w:rsidRPr="00A20F7C">
        <w:rPr>
          <w:rFonts w:cs="Arial"/>
        </w:rPr>
        <w:t>more encouragement and support</w:t>
      </w:r>
      <w:r w:rsidRPr="002572E6">
        <w:rPr>
          <w:rStyle w:val="FootnoteReference"/>
          <w:rFonts w:cs="Arial"/>
        </w:rPr>
        <w:footnoteReference w:id="186"/>
      </w:r>
      <w:r w:rsidRPr="00E96116">
        <w:rPr>
          <w:rFonts w:cs="Arial"/>
        </w:rPr>
        <w:t>, organising training groups or public debates where adolescents and adults can form their own opinion and learn to use participatory tools/channels to become more confident around voting</w:t>
      </w:r>
      <w:r w:rsidRPr="00E96116">
        <w:rPr>
          <w:rStyle w:val="FootnoteReference"/>
          <w:rFonts w:cs="Arial"/>
        </w:rPr>
        <w:footnoteReference w:id="187"/>
      </w:r>
      <w:r w:rsidRPr="00E96116">
        <w:rPr>
          <w:rFonts w:cs="Arial"/>
        </w:rPr>
        <w:t>, and</w:t>
      </w:r>
      <w:r>
        <w:rPr>
          <w:rFonts w:cs="Arial"/>
        </w:rPr>
        <w:t xml:space="preserve"> </w:t>
      </w:r>
      <w:r w:rsidRPr="00E96116">
        <w:rPr>
          <w:rFonts w:cs="Arial"/>
          <w:szCs w:val="22"/>
        </w:rPr>
        <w:t>encouragement by increasing representation of specific types of voters</w:t>
      </w:r>
      <w:r>
        <w:rPr>
          <w:rFonts w:cs="Arial"/>
          <w:szCs w:val="22"/>
        </w:rPr>
        <w:t xml:space="preserve"> (such as young people)</w:t>
      </w:r>
      <w:r w:rsidRPr="00E96116">
        <w:rPr>
          <w:rStyle w:val="FootnoteReference"/>
          <w:rFonts w:cs="Arial"/>
          <w:szCs w:val="22"/>
        </w:rPr>
        <w:footnoteReference w:id="188"/>
      </w:r>
      <w:r w:rsidRPr="00E96116">
        <w:rPr>
          <w:rFonts w:cs="Arial"/>
          <w:szCs w:val="22"/>
        </w:rPr>
        <w:t xml:space="preserve">: </w:t>
      </w:r>
    </w:p>
    <w:p w14:paraId="2A0E4642" w14:textId="77777777" w:rsidR="00FD2D4A" w:rsidRPr="00194559" w:rsidRDefault="00FD2D4A" w:rsidP="00FD2D4A">
      <w:pPr>
        <w:ind w:left="851"/>
        <w:jc w:val="both"/>
        <w:rPr>
          <w:rFonts w:cs="Arial"/>
        </w:rPr>
      </w:pPr>
      <w:r w:rsidRPr="00E96116">
        <w:rPr>
          <w:rFonts w:cs="Arial"/>
          <w:i/>
          <w:iCs/>
        </w:rPr>
        <w:t xml:space="preserve">‘Children and young people would give a voice to a person with whom they can connect, who is closer to them by age and is a real person they are following for other activities. It is important that candidates represent their representation (by age and gender), because if </w:t>
      </w:r>
      <w:r w:rsidRPr="00E96116">
        <w:rPr>
          <w:rFonts w:cs="Arial"/>
          <w:i/>
          <w:iCs/>
        </w:rPr>
        <w:lastRenderedPageBreak/>
        <w:t>they are not represented (e.g. that there are more women on the list), they are not motivated to vote.’</w:t>
      </w:r>
      <w:r>
        <w:rPr>
          <w:rStyle w:val="FootnoteReference"/>
          <w:rFonts w:cs="Arial"/>
          <w:i/>
          <w:iCs/>
        </w:rPr>
        <w:footnoteReference w:id="189"/>
      </w:r>
    </w:p>
    <w:p w14:paraId="00AA1737" w14:textId="77777777" w:rsidR="00FD2D4A" w:rsidRDefault="00FD2D4A" w:rsidP="00FD2D4A">
      <w:pPr>
        <w:spacing w:after="160" w:line="259" w:lineRule="auto"/>
        <w:ind w:left="851"/>
        <w:jc w:val="both"/>
        <w:rPr>
          <w:rFonts w:cs="Arial"/>
          <w:i/>
        </w:rPr>
      </w:pPr>
      <w:r w:rsidRPr="00E96116">
        <w:rPr>
          <w:rFonts w:cs="Arial"/>
          <w:i/>
          <w:iCs/>
        </w:rPr>
        <w:t>As they do not follow political developments and if some information were to be reached (children and young people) this would need to be done via the digital networks they follow (the example of TikTok).</w:t>
      </w:r>
      <w:r>
        <w:rPr>
          <w:rStyle w:val="FootnoteReference"/>
          <w:rFonts w:cs="Arial"/>
          <w:i/>
          <w:iCs/>
        </w:rPr>
        <w:footnoteReference w:id="190"/>
      </w:r>
    </w:p>
    <w:p w14:paraId="1849462A" w14:textId="3ED0629F" w:rsidR="00FD2D4A" w:rsidRDefault="00FD2D4A" w:rsidP="00FD2D4A">
      <w:pPr>
        <w:spacing w:after="160" w:line="259" w:lineRule="auto"/>
        <w:jc w:val="both"/>
        <w:rPr>
          <w:rFonts w:cs="Arial"/>
          <w:i/>
          <w:iCs/>
        </w:rPr>
      </w:pPr>
      <w:r w:rsidRPr="002572E6">
        <w:rPr>
          <w:rFonts w:cs="Arial"/>
        </w:rPr>
        <w:t>The survey results support these findings</w:t>
      </w:r>
      <w:r>
        <w:rPr>
          <w:rFonts w:cs="Arial"/>
        </w:rPr>
        <w:t>. Children we asked</w:t>
      </w:r>
      <w:r w:rsidRPr="002572E6">
        <w:rPr>
          <w:rFonts w:cs="Arial"/>
        </w:rPr>
        <w:t xml:space="preserve"> if they would vote if children in their country were allowed to do so, </w:t>
      </w:r>
      <w:r>
        <w:rPr>
          <w:rFonts w:cs="Arial"/>
        </w:rPr>
        <w:t xml:space="preserve">with </w:t>
      </w:r>
      <w:r w:rsidRPr="002572E6">
        <w:rPr>
          <w:rFonts w:cs="Arial"/>
        </w:rPr>
        <w:t>the majority respond</w:t>
      </w:r>
      <w:r>
        <w:rPr>
          <w:rFonts w:cs="Arial"/>
        </w:rPr>
        <w:t>ing</w:t>
      </w:r>
      <w:r w:rsidRPr="002572E6">
        <w:rPr>
          <w:rFonts w:cs="Arial"/>
        </w:rPr>
        <w:t>:</w:t>
      </w:r>
      <w:r w:rsidR="00787EB6">
        <w:rPr>
          <w:rFonts w:cs="Arial"/>
        </w:rPr>
        <w:t xml:space="preserve"> </w:t>
      </w:r>
      <w:r>
        <w:rPr>
          <w:rFonts w:cs="Arial"/>
          <w:i/>
          <w:iCs/>
        </w:rPr>
        <w:t>’Yes, definitely’.</w:t>
      </w:r>
    </w:p>
    <w:p w14:paraId="4E15810A" w14:textId="77777777" w:rsidR="00FD2D4A" w:rsidRDefault="00FD2D4A" w:rsidP="00FD2D4A">
      <w:pPr>
        <w:pStyle w:val="Figure"/>
        <w:numPr>
          <w:ilvl w:val="5"/>
          <w:numId w:val="10"/>
        </w:numPr>
      </w:pPr>
      <w:bookmarkStart w:id="119" w:name="_Toc169280442"/>
      <w:r w:rsidRPr="009F496B">
        <w:t>If children could vote in your country, would you vote?</w:t>
      </w:r>
      <w:bookmarkEnd w:id="119"/>
      <w:r>
        <w:t xml:space="preserve"> N= 465</w:t>
      </w:r>
    </w:p>
    <w:p w14:paraId="2A04426D" w14:textId="59830172" w:rsidR="00FD2D4A" w:rsidRPr="006A4F5E" w:rsidRDefault="007E5DF2" w:rsidP="00FD2D4A">
      <w:pPr>
        <w:pStyle w:val="BodyText"/>
      </w:pPr>
      <w:r>
        <w:rPr>
          <w:noProof/>
        </w:rPr>
        <w:drawing>
          <wp:inline distT="0" distB="0" distL="0" distR="0" wp14:anchorId="4CC07776" wp14:editId="59C0F706">
            <wp:extent cx="5330507" cy="1828800"/>
            <wp:effectExtent l="0" t="0" r="3810" b="0"/>
            <wp:docPr id="13266533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33387" cy="1829788"/>
                    </a:xfrm>
                    <a:prstGeom prst="rect">
                      <a:avLst/>
                    </a:prstGeom>
                    <a:noFill/>
                  </pic:spPr>
                </pic:pic>
              </a:graphicData>
            </a:graphic>
          </wp:inline>
        </w:drawing>
      </w:r>
    </w:p>
    <w:p w14:paraId="00750D0B" w14:textId="77777777" w:rsidR="00FD2D4A" w:rsidRPr="00085252" w:rsidRDefault="00FD2D4A" w:rsidP="00FD2D4A">
      <w:pPr>
        <w:pStyle w:val="Heading2"/>
        <w:numPr>
          <w:ilvl w:val="1"/>
          <w:numId w:val="10"/>
        </w:numPr>
      </w:pPr>
      <w:bookmarkStart w:id="120" w:name="_Toc167801755"/>
      <w:bookmarkStart w:id="121" w:name="_Toc169610779"/>
      <w:bookmarkStart w:id="122" w:name="_Toc172301014"/>
      <w:r w:rsidRPr="00085252">
        <w:t>Children’s recommendations</w:t>
      </w:r>
      <w:bookmarkEnd w:id="120"/>
      <w:bookmarkEnd w:id="121"/>
      <w:bookmarkEnd w:id="122"/>
      <w:r w:rsidRPr="00085252">
        <w:t xml:space="preserve"> </w:t>
      </w:r>
    </w:p>
    <w:tbl>
      <w:tblPr>
        <w:tblStyle w:val="TableGrid"/>
        <w:tblW w:w="0" w:type="auto"/>
        <w:tblLook w:val="04A0" w:firstRow="1" w:lastRow="0" w:firstColumn="1" w:lastColumn="0" w:noHBand="0" w:noVBand="1"/>
      </w:tblPr>
      <w:tblGrid>
        <w:gridCol w:w="9061"/>
      </w:tblGrid>
      <w:tr w:rsidR="00FD2D4A" w:rsidRPr="00085252" w14:paraId="32A740D6" w14:textId="77777777" w:rsidTr="009C5957">
        <w:tc>
          <w:tcPr>
            <w:tcW w:w="9061" w:type="dxa"/>
          </w:tcPr>
          <w:p w14:paraId="25821060" w14:textId="77777777" w:rsidR="00FD2D4A" w:rsidRPr="00085252" w:rsidRDefault="00FD2D4A" w:rsidP="009C5957">
            <w:pPr>
              <w:jc w:val="both"/>
              <w:rPr>
                <w:b/>
                <w:bCs/>
                <w:color w:val="00538B"/>
              </w:rPr>
            </w:pPr>
            <w:r w:rsidRPr="00085252">
              <w:rPr>
                <w:b/>
                <w:bCs/>
                <w:color w:val="00538B"/>
              </w:rPr>
              <w:t xml:space="preserve">Recommendations from children (for adults) </w:t>
            </w:r>
          </w:p>
          <w:p w14:paraId="09BB0141" w14:textId="77777777" w:rsidR="00FD2D4A" w:rsidRDefault="00FD2D4A" w:rsidP="009C5957">
            <w:pPr>
              <w:pStyle w:val="TableBulletLast"/>
              <w:jc w:val="both"/>
            </w:pPr>
            <w:r>
              <w:t>P</w:t>
            </w:r>
            <w:r w:rsidRPr="00085252">
              <w:t xml:space="preserve">oliticians </w:t>
            </w:r>
            <w:r>
              <w:t xml:space="preserve">should </w:t>
            </w:r>
            <w:r w:rsidRPr="00085252">
              <w:t>listen to</w:t>
            </w:r>
            <w:r>
              <w:t xml:space="preserve"> children (more).</w:t>
            </w:r>
          </w:p>
          <w:p w14:paraId="662BD970" w14:textId="77777777" w:rsidR="00FD2D4A" w:rsidRPr="00085252" w:rsidRDefault="00FD2D4A" w:rsidP="009C5957">
            <w:pPr>
              <w:pStyle w:val="TableBulletLast"/>
              <w:jc w:val="both"/>
            </w:pPr>
            <w:r>
              <w:t xml:space="preserve">Children’s voices should be better represented. </w:t>
            </w:r>
          </w:p>
          <w:p w14:paraId="3B41966F" w14:textId="77777777" w:rsidR="00FD2D4A" w:rsidRPr="00D2475D" w:rsidRDefault="00FD2D4A" w:rsidP="009C5957">
            <w:pPr>
              <w:pStyle w:val="TableBullet"/>
              <w:jc w:val="both"/>
            </w:pPr>
            <w:r>
              <w:t xml:space="preserve">There should be </w:t>
            </w:r>
            <w:r w:rsidRPr="00085252">
              <w:t>more education about voting (e.g. from age 14</w:t>
            </w:r>
            <w:r>
              <w:t xml:space="preserve"> through formal and informal education and training</w:t>
            </w:r>
            <w:r w:rsidRPr="00085252">
              <w:t xml:space="preserve">). Information should </w:t>
            </w:r>
            <w:proofErr w:type="gramStart"/>
            <w:r w:rsidRPr="00085252">
              <w:t>include:</w:t>
            </w:r>
            <w:proofErr w:type="gramEnd"/>
            <w:r w:rsidRPr="00085252">
              <w:t xml:space="preserve"> democracy, </w:t>
            </w:r>
            <w:r>
              <w:t xml:space="preserve">how democratic institutions work, democratic processes within government and beyond, </w:t>
            </w:r>
            <w:r w:rsidRPr="00085252">
              <w:t>the role</w:t>
            </w:r>
            <w:r>
              <w:t xml:space="preserve">s and responsibilities of various bodies and individuals, e.g. </w:t>
            </w:r>
            <w:r w:rsidRPr="00085252">
              <w:t xml:space="preserve">the president and / or prime minister, </w:t>
            </w:r>
            <w:r>
              <w:t xml:space="preserve">the government, the national parliament, </w:t>
            </w:r>
            <w:r w:rsidRPr="00085252">
              <w:t xml:space="preserve">the EU, political parties, NATO etc. </w:t>
            </w:r>
          </w:p>
          <w:p w14:paraId="5E350254" w14:textId="77777777" w:rsidR="00FD2D4A" w:rsidRPr="00085252" w:rsidRDefault="00FD2D4A" w:rsidP="009C5957">
            <w:pPr>
              <w:pStyle w:val="TableBullet"/>
              <w:numPr>
                <w:ilvl w:val="0"/>
                <w:numId w:val="0"/>
              </w:numPr>
              <w:jc w:val="both"/>
            </w:pPr>
          </w:p>
        </w:tc>
      </w:tr>
    </w:tbl>
    <w:p w14:paraId="556F0FEF" w14:textId="77777777" w:rsidR="00FD2D4A" w:rsidRPr="00085252" w:rsidRDefault="00FD2D4A" w:rsidP="00FD2D4A">
      <w:pPr>
        <w:pStyle w:val="BodyText"/>
        <w:ind w:left="0"/>
      </w:pPr>
    </w:p>
    <w:p w14:paraId="20C31486" w14:textId="77777777" w:rsidR="00FD2D4A" w:rsidRPr="00085252" w:rsidRDefault="00FD2D4A" w:rsidP="00FD2D4A">
      <w:pPr>
        <w:pStyle w:val="BodyText"/>
        <w:ind w:left="0"/>
        <w:sectPr w:rsidR="00FD2D4A" w:rsidRPr="00085252" w:rsidSect="00FD2D4A">
          <w:footerReference w:type="default" r:id="rId38"/>
          <w:pgSz w:w="11907" w:h="16840" w:code="9"/>
          <w:pgMar w:top="1418" w:right="1021" w:bottom="1418" w:left="1304" w:header="680" w:footer="454" w:gutter="0"/>
          <w:cols w:space="708"/>
          <w:docGrid w:linePitch="360"/>
        </w:sectPr>
      </w:pPr>
    </w:p>
    <w:p w14:paraId="76F72434" w14:textId="77777777" w:rsidR="00FD2D4A" w:rsidRPr="00085252" w:rsidRDefault="00FD2D4A" w:rsidP="00FD2D4A">
      <w:pPr>
        <w:pStyle w:val="Heading1"/>
        <w:numPr>
          <w:ilvl w:val="0"/>
          <w:numId w:val="10"/>
        </w:numPr>
      </w:pPr>
      <w:bookmarkStart w:id="123" w:name="_Toc167801756"/>
      <w:bookmarkStart w:id="124" w:name="_Toc172301015"/>
      <w:bookmarkStart w:id="125" w:name="_Toc169610780"/>
      <w:r w:rsidRPr="00085252">
        <w:lastRenderedPageBreak/>
        <w:t>Children’s priorities</w:t>
      </w:r>
      <w:bookmarkEnd w:id="123"/>
      <w:bookmarkEnd w:id="124"/>
      <w:r w:rsidRPr="00085252">
        <w:t xml:space="preserve"> </w:t>
      </w:r>
      <w:bookmarkEnd w:id="125"/>
    </w:p>
    <w:tbl>
      <w:tblPr>
        <w:tblStyle w:val="TableGrid"/>
        <w:tblW w:w="0" w:type="auto"/>
        <w:tblLook w:val="04A0" w:firstRow="1" w:lastRow="0" w:firstColumn="1" w:lastColumn="0" w:noHBand="0" w:noVBand="1"/>
      </w:tblPr>
      <w:tblGrid>
        <w:gridCol w:w="9572"/>
      </w:tblGrid>
      <w:tr w:rsidR="00FD2D4A" w:rsidRPr="00085252" w14:paraId="60E5D1D4" w14:textId="77777777" w:rsidTr="009C5957">
        <w:tc>
          <w:tcPr>
            <w:tcW w:w="9572" w:type="dxa"/>
          </w:tcPr>
          <w:p w14:paraId="41E96742" w14:textId="77777777" w:rsidR="00FD2D4A" w:rsidRPr="00085252" w:rsidRDefault="00FD2D4A" w:rsidP="009C5957">
            <w:pPr>
              <w:jc w:val="both"/>
              <w:rPr>
                <w:b/>
                <w:bCs/>
                <w:color w:val="00538B"/>
              </w:rPr>
            </w:pPr>
            <w:r>
              <w:rPr>
                <w:b/>
                <w:bCs/>
                <w:color w:val="00538B"/>
              </w:rPr>
              <w:t>Key r</w:t>
            </w:r>
            <w:r w:rsidRPr="00085252">
              <w:rPr>
                <w:b/>
                <w:bCs/>
                <w:color w:val="00538B"/>
              </w:rPr>
              <w:t xml:space="preserve">ecommendations from children </w:t>
            </w:r>
          </w:p>
          <w:p w14:paraId="322B2958" w14:textId="77777777" w:rsidR="00FD2D4A" w:rsidRDefault="00FD2D4A" w:rsidP="009C5957">
            <w:pPr>
              <w:pStyle w:val="TableBulletLast"/>
              <w:jc w:val="both"/>
              <w:rPr>
                <w:szCs w:val="20"/>
              </w:rPr>
            </w:pPr>
            <w:r>
              <w:rPr>
                <w:szCs w:val="20"/>
              </w:rPr>
              <w:t xml:space="preserve">Educate children and adults about democratic values, democratic and political participation and about the value of children’s participation. </w:t>
            </w:r>
          </w:p>
          <w:p w14:paraId="3CDDE1B2" w14:textId="77777777" w:rsidR="00FD2D4A" w:rsidRDefault="00FD2D4A" w:rsidP="009C5957">
            <w:pPr>
              <w:pStyle w:val="TableBulletLast"/>
              <w:jc w:val="both"/>
              <w:rPr>
                <w:szCs w:val="20"/>
              </w:rPr>
            </w:pPr>
            <w:r>
              <w:rPr>
                <w:szCs w:val="20"/>
              </w:rPr>
              <w:t xml:space="preserve">Provide children with more information about voting and democratic institutions and processes. </w:t>
            </w:r>
          </w:p>
          <w:p w14:paraId="27284381" w14:textId="77777777" w:rsidR="00FD2D4A" w:rsidRDefault="00FD2D4A" w:rsidP="009C5957">
            <w:pPr>
              <w:pStyle w:val="TableBulletLast"/>
              <w:jc w:val="both"/>
              <w:rPr>
                <w:szCs w:val="20"/>
              </w:rPr>
            </w:pPr>
            <w:r>
              <w:rPr>
                <w:szCs w:val="20"/>
              </w:rPr>
              <w:t xml:space="preserve">Encourage children to take part by showcasing how they can personally benefit from democratic participation as participation is a practice that must be learned from a young age. </w:t>
            </w:r>
          </w:p>
          <w:p w14:paraId="4EB27D89" w14:textId="77777777" w:rsidR="00FD2D4A" w:rsidRDefault="00FD2D4A" w:rsidP="009C5957">
            <w:pPr>
              <w:pStyle w:val="TableBulletLast"/>
              <w:jc w:val="both"/>
              <w:rPr>
                <w:szCs w:val="20"/>
              </w:rPr>
            </w:pPr>
            <w:r>
              <w:rPr>
                <w:szCs w:val="20"/>
              </w:rPr>
              <w:t>Inform children about democratic participation opportunities, and with practical information on how, when and where they can take part.</w:t>
            </w:r>
          </w:p>
          <w:p w14:paraId="3086CA29" w14:textId="77777777" w:rsidR="00FD2D4A" w:rsidRDefault="00FD2D4A" w:rsidP="009C5957">
            <w:pPr>
              <w:pStyle w:val="TableBulletLast"/>
              <w:jc w:val="both"/>
              <w:rPr>
                <w:szCs w:val="20"/>
              </w:rPr>
            </w:pPr>
            <w:r>
              <w:rPr>
                <w:szCs w:val="20"/>
              </w:rPr>
              <w:t xml:space="preserve">When sharing information, ensure that it is provided in an accessible, inclusive, age-appropriate and understandable way. </w:t>
            </w:r>
          </w:p>
          <w:p w14:paraId="3E06551F" w14:textId="77777777" w:rsidR="00FD2D4A" w:rsidRDefault="00FD2D4A" w:rsidP="009C5957">
            <w:pPr>
              <w:pStyle w:val="TableBulletLast"/>
              <w:jc w:val="both"/>
              <w:rPr>
                <w:szCs w:val="20"/>
              </w:rPr>
            </w:pPr>
            <w:r>
              <w:rPr>
                <w:szCs w:val="20"/>
              </w:rPr>
              <w:t xml:space="preserve">Create more safe and inclusive spaces for children to participate and express their opinions freely without fear of judgement. </w:t>
            </w:r>
          </w:p>
          <w:p w14:paraId="13FC5204" w14:textId="77777777" w:rsidR="00FD2D4A" w:rsidRDefault="00FD2D4A" w:rsidP="00FD2D4A">
            <w:pPr>
              <w:pStyle w:val="TableBulletLast"/>
              <w:numPr>
                <w:ilvl w:val="1"/>
                <w:numId w:val="49"/>
              </w:numPr>
              <w:jc w:val="both"/>
              <w:rPr>
                <w:rFonts w:cs="Arial"/>
              </w:rPr>
            </w:pPr>
            <w:r w:rsidRPr="002D7043">
              <w:rPr>
                <w:rFonts w:cs="Arial"/>
              </w:rPr>
              <w:t xml:space="preserve">Support children’s participation in spaces created for and by children. </w:t>
            </w:r>
          </w:p>
          <w:p w14:paraId="51E32F6E" w14:textId="77777777" w:rsidR="00FD2D4A" w:rsidRDefault="00FD2D4A" w:rsidP="00FD2D4A">
            <w:pPr>
              <w:pStyle w:val="TableBulletLast"/>
              <w:numPr>
                <w:ilvl w:val="1"/>
                <w:numId w:val="49"/>
              </w:numPr>
              <w:jc w:val="both"/>
              <w:rPr>
                <w:rFonts w:cs="Arial"/>
              </w:rPr>
            </w:pPr>
            <w:r>
              <w:rPr>
                <w:rFonts w:cs="Arial"/>
              </w:rPr>
              <w:t xml:space="preserve">Reform governance and participation of children in schools and community spaces to allow children to influence school policies and measures. </w:t>
            </w:r>
          </w:p>
          <w:p w14:paraId="139F6FD9" w14:textId="77777777" w:rsidR="00FD2D4A" w:rsidRPr="002D7043" w:rsidRDefault="00FD2D4A" w:rsidP="00FD2D4A">
            <w:pPr>
              <w:pStyle w:val="TableBulletLast"/>
              <w:numPr>
                <w:ilvl w:val="1"/>
                <w:numId w:val="49"/>
              </w:numPr>
              <w:jc w:val="both"/>
              <w:rPr>
                <w:rFonts w:cs="Arial"/>
              </w:rPr>
            </w:pPr>
            <w:r w:rsidRPr="002D7043">
              <w:rPr>
                <w:rFonts w:cs="Arial"/>
              </w:rPr>
              <w:t xml:space="preserve">Create more forums for exchanges on social and civic issues and better facilitate opportunities for children to participate in ‘adult </w:t>
            </w:r>
            <w:proofErr w:type="gramStart"/>
            <w:r w:rsidRPr="002D7043">
              <w:rPr>
                <w:rFonts w:cs="Arial"/>
              </w:rPr>
              <w:t>spaces’</w:t>
            </w:r>
            <w:proofErr w:type="gramEnd"/>
            <w:r w:rsidRPr="002D7043">
              <w:rPr>
                <w:rFonts w:cs="Arial"/>
              </w:rPr>
              <w:t xml:space="preserve">. </w:t>
            </w:r>
          </w:p>
          <w:p w14:paraId="669285FC" w14:textId="77777777" w:rsidR="00FD2D4A" w:rsidRDefault="00FD2D4A" w:rsidP="009C5957">
            <w:pPr>
              <w:pStyle w:val="TableBulletLast"/>
              <w:jc w:val="both"/>
              <w:rPr>
                <w:szCs w:val="20"/>
              </w:rPr>
            </w:pPr>
            <w:r>
              <w:rPr>
                <w:szCs w:val="20"/>
              </w:rPr>
              <w:t>Ensure accountability to children.</w:t>
            </w:r>
          </w:p>
          <w:p w14:paraId="1E2B108E" w14:textId="77777777" w:rsidR="00FD2D4A" w:rsidRPr="00593896" w:rsidRDefault="00FD2D4A" w:rsidP="00FD2D4A">
            <w:pPr>
              <w:pStyle w:val="TableBulletLast"/>
              <w:numPr>
                <w:ilvl w:val="1"/>
                <w:numId w:val="49"/>
              </w:numPr>
              <w:jc w:val="both"/>
              <w:rPr>
                <w:rFonts w:cs="Arial"/>
              </w:rPr>
            </w:pPr>
            <w:r w:rsidRPr="00593896">
              <w:rPr>
                <w:rFonts w:cs="Arial"/>
              </w:rPr>
              <w:t xml:space="preserve">Ensure children receive feedback. </w:t>
            </w:r>
          </w:p>
          <w:p w14:paraId="7526E2A9" w14:textId="77777777" w:rsidR="00FD2D4A" w:rsidRPr="00593896" w:rsidRDefault="00FD2D4A" w:rsidP="00FD2D4A">
            <w:pPr>
              <w:pStyle w:val="TableBulletLast"/>
              <w:numPr>
                <w:ilvl w:val="1"/>
                <w:numId w:val="49"/>
              </w:numPr>
              <w:jc w:val="both"/>
              <w:rPr>
                <w:rFonts w:cs="Arial"/>
              </w:rPr>
            </w:pPr>
            <w:r w:rsidRPr="00593896">
              <w:rPr>
                <w:rFonts w:cs="Arial"/>
              </w:rPr>
              <w:t>Share with children the impact (or lack of) their participation.</w:t>
            </w:r>
          </w:p>
          <w:p w14:paraId="6FD26DBE" w14:textId="77777777" w:rsidR="00FD2D4A" w:rsidRDefault="00FD2D4A" w:rsidP="009C5957">
            <w:pPr>
              <w:pStyle w:val="TableBulletLast"/>
              <w:jc w:val="both"/>
              <w:rPr>
                <w:szCs w:val="20"/>
              </w:rPr>
            </w:pPr>
            <w:r>
              <w:rPr>
                <w:szCs w:val="20"/>
              </w:rPr>
              <w:t>Provide children and adults with more guidance about misinformation.</w:t>
            </w:r>
          </w:p>
          <w:p w14:paraId="76C91811" w14:textId="77777777" w:rsidR="00FD2D4A" w:rsidRDefault="00FD2D4A" w:rsidP="009C5957">
            <w:pPr>
              <w:pStyle w:val="TableBulletLast"/>
              <w:rPr>
                <w:szCs w:val="20"/>
              </w:rPr>
            </w:pPr>
            <w:r>
              <w:rPr>
                <w:szCs w:val="20"/>
              </w:rPr>
              <w:t xml:space="preserve">Actively address misinformation by creating reliable sources of information and raising awareness. </w:t>
            </w:r>
          </w:p>
          <w:p w14:paraId="1BAD42BB" w14:textId="6284DA6B" w:rsidR="00FD2D4A" w:rsidRPr="00085252" w:rsidRDefault="00FD2D4A" w:rsidP="009C5957">
            <w:pPr>
              <w:pStyle w:val="TableBulletLast"/>
              <w:jc w:val="both"/>
            </w:pPr>
            <w:r>
              <w:t xml:space="preserve">Equip adults and children in the skills and tools to effectively take precautions against misinformation. </w:t>
            </w:r>
          </w:p>
        </w:tc>
      </w:tr>
    </w:tbl>
    <w:p w14:paraId="6BAFA04F" w14:textId="77777777" w:rsidR="00FD2D4A" w:rsidRPr="00085252" w:rsidRDefault="00FD2D4A" w:rsidP="00FD2D4A">
      <w:pPr>
        <w:jc w:val="both"/>
      </w:pPr>
    </w:p>
    <w:p w14:paraId="4BA5DEED" w14:textId="77777777" w:rsidR="00FD2D4A" w:rsidRPr="00085252" w:rsidRDefault="00FD2D4A" w:rsidP="00FD2D4A">
      <w:pPr>
        <w:jc w:val="both"/>
      </w:pPr>
    </w:p>
    <w:p w14:paraId="3565F70D" w14:textId="77777777" w:rsidR="00FD2D4A" w:rsidRPr="00085252" w:rsidRDefault="00FD2D4A" w:rsidP="00FD2D4A">
      <w:pPr>
        <w:pStyle w:val="NormalLeftAligned"/>
        <w:sectPr w:rsidR="00FD2D4A" w:rsidRPr="00085252" w:rsidSect="00FD2D4A">
          <w:pgSz w:w="11907" w:h="16840" w:code="9"/>
          <w:pgMar w:top="1418" w:right="1021" w:bottom="1418" w:left="1304" w:header="680" w:footer="454" w:gutter="0"/>
          <w:cols w:space="708"/>
          <w:docGrid w:linePitch="360"/>
        </w:sectPr>
      </w:pPr>
    </w:p>
    <w:p w14:paraId="23C3761B" w14:textId="77777777" w:rsidR="00FD2D4A" w:rsidRDefault="00FD2D4A" w:rsidP="00FD2D4A">
      <w:pPr>
        <w:pStyle w:val="AnnexHeading"/>
        <w:outlineLvl w:val="0"/>
      </w:pPr>
      <w:bookmarkStart w:id="126" w:name="_Toc169610781"/>
      <w:bookmarkStart w:id="127" w:name="_Toc172301016"/>
      <w:bookmarkEnd w:id="67"/>
      <w:bookmarkEnd w:id="68"/>
      <w:r>
        <w:lastRenderedPageBreak/>
        <w:t>Consultation methodology and characteristics of children participating in the consultation activities</w:t>
      </w:r>
      <w:bookmarkEnd w:id="126"/>
      <w:bookmarkEnd w:id="127"/>
      <w:r>
        <w:t xml:space="preserve"> </w:t>
      </w:r>
    </w:p>
    <w:p w14:paraId="1C96AF1F" w14:textId="77777777" w:rsidR="00FD2D4A" w:rsidRPr="00085252" w:rsidRDefault="00FD2D4A" w:rsidP="00FD2D4A">
      <w:pPr>
        <w:pStyle w:val="AnnexH2"/>
        <w:outlineLvl w:val="1"/>
      </w:pPr>
      <w:bookmarkStart w:id="128" w:name="_Toc167801758"/>
      <w:bookmarkStart w:id="129" w:name="_Toc168052700"/>
      <w:r w:rsidRPr="00085252">
        <w:t>Consultation methodology</w:t>
      </w:r>
      <w:bookmarkEnd w:id="128"/>
      <w:bookmarkEnd w:id="129"/>
    </w:p>
    <w:p w14:paraId="5BC8EC69" w14:textId="77777777" w:rsidR="00FD2D4A" w:rsidRPr="00085252" w:rsidRDefault="00FD2D4A" w:rsidP="00FD2D4A">
      <w:pPr>
        <w:pStyle w:val="Heading3NoNumb"/>
        <w:jc w:val="both"/>
        <w:outlineLvl w:val="9"/>
      </w:pPr>
      <w:r w:rsidRPr="00085252">
        <w:t xml:space="preserve">Consultation design </w:t>
      </w:r>
    </w:p>
    <w:p w14:paraId="4622622B" w14:textId="77777777" w:rsidR="00FD2D4A" w:rsidRPr="00085252" w:rsidRDefault="00FD2D4A" w:rsidP="00FD2D4A">
      <w:pPr>
        <w:pStyle w:val="BodyText"/>
        <w:ind w:left="0"/>
        <w:jc w:val="both"/>
      </w:pPr>
      <w:r w:rsidRPr="00085252">
        <w:t xml:space="preserve">Children’s contribution to EU-level consultation addresses the first objective of the Platform ‘to gather the views of and to consult children, across several EU Member States, on matters that concern them, including on future specific policy and legislative initiatives.’  </w:t>
      </w:r>
    </w:p>
    <w:p w14:paraId="301CE649" w14:textId="77777777" w:rsidR="00FD2D4A" w:rsidRPr="00085252" w:rsidRDefault="00FD2D4A" w:rsidP="00FD2D4A">
      <w:pPr>
        <w:pStyle w:val="BodyText"/>
        <w:ind w:left="0"/>
        <w:jc w:val="both"/>
      </w:pPr>
      <w:r w:rsidRPr="00085252">
        <w:t xml:space="preserve">The Platform consultations were designed to provide a meaningful, inclusive and safe space for children to share their ideas. The Platform’s consultations are implemented via online surveys, and online and in-person focus groups and interviews. </w:t>
      </w:r>
    </w:p>
    <w:p w14:paraId="5FBB501D" w14:textId="77777777" w:rsidR="00FD2D4A" w:rsidRPr="00085252" w:rsidRDefault="00FD2D4A" w:rsidP="00FD2D4A">
      <w:pPr>
        <w:pStyle w:val="BodyText"/>
        <w:ind w:left="0"/>
        <w:jc w:val="both"/>
      </w:pPr>
      <w:r w:rsidRPr="00085252">
        <w:t>All consultations were guided by the Lundy model</w:t>
      </w:r>
      <w:r w:rsidRPr="00085252">
        <w:rPr>
          <w:rStyle w:val="FootnoteReference"/>
        </w:rPr>
        <w:footnoteReference w:id="191"/>
      </w:r>
      <w:r w:rsidRPr="00085252">
        <w:t>.</w:t>
      </w:r>
    </w:p>
    <w:p w14:paraId="2FFD6152" w14:textId="77777777" w:rsidR="00FD2D4A" w:rsidRPr="00085252" w:rsidRDefault="00FD2D4A" w:rsidP="00FD2D4A">
      <w:pPr>
        <w:pStyle w:val="BTBullet1Last"/>
        <w:jc w:val="both"/>
      </w:pPr>
      <w:r w:rsidRPr="00085252">
        <w:t xml:space="preserve">The design of the consultation process and the consultation materials, topic and features were co-created with children at the Children’s Panel. The consultation questions involved discussion points that the children considered important for the consultation topic. </w:t>
      </w:r>
      <w:r>
        <w:t>The survey questionnaire was also adapted from a Safe the Children survey on civil and political rights.</w:t>
      </w:r>
      <w:r w:rsidRPr="00085252">
        <w:t xml:space="preserve"> However, child participation experts, Laura Lundy and Cath Larkins were also instrumental in designing questions (included in the data collection tools, such as a survey questionnaire and interview and focus group topic guides) that would be appropriate for children</w:t>
      </w:r>
      <w:r>
        <w:t xml:space="preserve">. </w:t>
      </w:r>
    </w:p>
    <w:p w14:paraId="268B5923" w14:textId="77777777" w:rsidR="00FD2D4A" w:rsidRPr="00085252" w:rsidRDefault="00FD2D4A" w:rsidP="00FD2D4A">
      <w:pPr>
        <w:pStyle w:val="BTBullet1Last"/>
        <w:jc w:val="both"/>
      </w:pPr>
      <w:r w:rsidRPr="00085252">
        <w:t xml:space="preserve">Child Empowerment Officers (CEOs) and Central Office Colleagues from Save the Children and SOS Children’s Villages, experts in child participation, also contributed to designing the </w:t>
      </w:r>
      <w:r>
        <w:t xml:space="preserve">questions and the </w:t>
      </w:r>
      <w:r w:rsidRPr="00085252">
        <w:t>consultation process. The CEOs had an active role in shaping children’s participation to ensure it is aligned with their expectations and level of understanding. The topic guides provided suggestions on how to conduct interviews and focus group discussions, however, they could be implemented up to the discretion of the facilitating CEO/other personnel. This meant that, while maintaining the high standards, all the consultations were appropriate and dependant on the background of the children, age, and group size.</w:t>
      </w:r>
    </w:p>
    <w:p w14:paraId="4AE75F18" w14:textId="77777777" w:rsidR="00FD2D4A" w:rsidRPr="00085252" w:rsidRDefault="00FD2D4A" w:rsidP="00FD2D4A">
      <w:pPr>
        <w:pStyle w:val="BTBullet1Last"/>
        <w:jc w:val="both"/>
      </w:pPr>
      <w:r w:rsidRPr="00085252">
        <w:t xml:space="preserve">All facilitators of interviews and focus groups shared reports from their discussions with children. These reports, together with the online survey data, were systematically analysed and synthesised in an analytical report by the Platform Secretariat staff from RPA and ICF.  </w:t>
      </w:r>
    </w:p>
    <w:p w14:paraId="2937EB38" w14:textId="77777777" w:rsidR="00FD2D4A" w:rsidRPr="00085252" w:rsidRDefault="00FD2D4A" w:rsidP="00FD2D4A">
      <w:pPr>
        <w:pStyle w:val="BTBullet1Last"/>
        <w:jc w:val="both"/>
      </w:pPr>
      <w:r w:rsidRPr="00085252">
        <w:t xml:space="preserve">All children were briefed on how their input would be recorded and feed into the </w:t>
      </w:r>
      <w:r>
        <w:t>development of policy materials at EU-level.</w:t>
      </w:r>
      <w:r w:rsidRPr="00085252">
        <w:t xml:space="preserve"> </w:t>
      </w:r>
    </w:p>
    <w:p w14:paraId="61479277" w14:textId="77777777" w:rsidR="00FD2D4A" w:rsidRPr="00085252" w:rsidRDefault="00FD2D4A" w:rsidP="00FD2D4A">
      <w:pPr>
        <w:pStyle w:val="Heading3NoNumb"/>
        <w:jc w:val="both"/>
        <w:outlineLvl w:val="9"/>
      </w:pPr>
      <w:r w:rsidRPr="00085252">
        <w:t xml:space="preserve">Outreach &amp; </w:t>
      </w:r>
      <w:r>
        <w:t>r</w:t>
      </w:r>
      <w:r w:rsidRPr="00085252">
        <w:t>ecruitment</w:t>
      </w:r>
    </w:p>
    <w:p w14:paraId="11CAD83E" w14:textId="77777777" w:rsidR="00FD2D4A" w:rsidRPr="00085252" w:rsidRDefault="00FD2D4A" w:rsidP="00FD2D4A">
      <w:pPr>
        <w:pStyle w:val="BodyText"/>
        <w:ind w:left="0"/>
        <w:jc w:val="both"/>
      </w:pPr>
      <w:r w:rsidRPr="00085252">
        <w:t>The CEOs, Central Office Colleagues and Secretariat all shared and promoted the survey online, on social media, the Platform’s website and newsletter, the European Commission Rights of the Child’s newsletter</w:t>
      </w:r>
      <w:r>
        <w:t xml:space="preserve"> and the EAC/EU Youth Portal website and their Instagram </w:t>
      </w:r>
      <w:r>
        <w:lastRenderedPageBreak/>
        <w:t>channel</w:t>
      </w:r>
      <w:r w:rsidRPr="00085252">
        <w:t>. Through the Platform outreach, school</w:t>
      </w:r>
      <w:r>
        <w:t>s</w:t>
      </w:r>
      <w:r w:rsidRPr="00085252">
        <w:t xml:space="preserve"> </w:t>
      </w:r>
      <w:r>
        <w:t>in Romania</w:t>
      </w:r>
      <w:r w:rsidRPr="00085252">
        <w:t xml:space="preserve"> </w:t>
      </w:r>
      <w:r>
        <w:t xml:space="preserve">and an office of an Ombudsperson for Children in Croatia </w:t>
      </w:r>
      <w:r w:rsidRPr="00085252">
        <w:t>widely disseminated the survey among their students</w:t>
      </w:r>
      <w:r>
        <w:t xml:space="preserve"> and subscribers</w:t>
      </w:r>
      <w:r w:rsidRPr="00085252">
        <w:t xml:space="preserve">, accounting for the high percentage of </w:t>
      </w:r>
      <w:r>
        <w:t xml:space="preserve">Romanian and Croatian </w:t>
      </w:r>
      <w:r w:rsidRPr="00085252">
        <w:t>respondents.</w:t>
      </w:r>
    </w:p>
    <w:p w14:paraId="2DD6836A" w14:textId="77777777" w:rsidR="00FD2D4A" w:rsidRPr="00085252" w:rsidRDefault="00FD2D4A" w:rsidP="00FD2D4A">
      <w:pPr>
        <w:pStyle w:val="BodyText"/>
        <w:ind w:left="0"/>
        <w:jc w:val="both"/>
      </w:pPr>
      <w:r w:rsidRPr="00085252">
        <w:t>Outreach for the focus groups and interviews involved contacting all organisations and children who had expressed an interest in participating in focus groups and interviews. Furthermore, all those organisations mentioned above were also contacted and informed on the possibility to conduct their own consultations</w:t>
      </w:r>
      <w:r>
        <w:t xml:space="preserve">. </w:t>
      </w:r>
      <w:r w:rsidRPr="00085252">
        <w:t xml:space="preserve"> </w:t>
      </w:r>
    </w:p>
    <w:p w14:paraId="197C3886" w14:textId="77777777" w:rsidR="00FD2D4A" w:rsidRPr="00085252" w:rsidRDefault="00FD2D4A" w:rsidP="00FD2D4A">
      <w:pPr>
        <w:pStyle w:val="BodyText"/>
        <w:ind w:left="0"/>
        <w:jc w:val="both"/>
      </w:pPr>
      <w:r w:rsidRPr="00085252">
        <w:t>The CEOs promoted a diverse and representative response to the survey and attendance of focus groups and interviews by diffusing the information, sign-up etc to underrepresented groups of children</w:t>
      </w:r>
      <w:r>
        <w:t xml:space="preserve">. </w:t>
      </w:r>
    </w:p>
    <w:p w14:paraId="4D913D4D" w14:textId="77777777" w:rsidR="00FD2D4A" w:rsidRPr="00085252" w:rsidRDefault="00FD2D4A" w:rsidP="00FD2D4A">
      <w:pPr>
        <w:pStyle w:val="Heading3NoNumb"/>
        <w:jc w:val="both"/>
        <w:outlineLvl w:val="9"/>
      </w:pPr>
      <w:r w:rsidRPr="00085252">
        <w:t xml:space="preserve">Challenges and limitations </w:t>
      </w:r>
    </w:p>
    <w:p w14:paraId="57E99DE5" w14:textId="77777777" w:rsidR="00FD2D4A" w:rsidRPr="00085252" w:rsidRDefault="00FD2D4A" w:rsidP="00FD2D4A">
      <w:pPr>
        <w:pStyle w:val="BodyText"/>
        <w:ind w:left="0"/>
        <w:jc w:val="both"/>
      </w:pPr>
      <w:r>
        <w:t xml:space="preserve">This second </w:t>
      </w:r>
      <w:r w:rsidRPr="00866D7B">
        <w:t>consultation conducted as part of the EU Children’s Participation Platform</w:t>
      </w:r>
      <w:r>
        <w:t xml:space="preserve"> built on the experiences of the first consultation, addressing the challenges and limitations encountered. While the survey was again hosted on EU Survey, the child-friendliness and of the design and translations were improved. The theme was selected by c</w:t>
      </w:r>
      <w:r w:rsidRPr="00417C8E">
        <w:t xml:space="preserve">hildren </w:t>
      </w:r>
      <w:r>
        <w:t xml:space="preserve">who took part in the </w:t>
      </w:r>
      <w:r w:rsidRPr="00417C8E">
        <w:t>EU Children’s Participation Platform activities in 2023</w:t>
      </w:r>
      <w:r>
        <w:rPr>
          <w:rStyle w:val="FootnoteReference"/>
        </w:rPr>
        <w:footnoteReference w:id="192"/>
      </w:r>
      <w:r>
        <w:t>.</w:t>
      </w:r>
    </w:p>
    <w:p w14:paraId="385B3BC0" w14:textId="77777777" w:rsidR="00FD2D4A" w:rsidRPr="00085252" w:rsidRDefault="00FD2D4A" w:rsidP="00FD2D4A">
      <w:pPr>
        <w:pStyle w:val="AnnexH2"/>
        <w:outlineLvl w:val="1"/>
      </w:pPr>
      <w:bookmarkStart w:id="130" w:name="_Toc167801759"/>
      <w:bookmarkStart w:id="131" w:name="_Toc168052701"/>
      <w:r w:rsidRPr="00085252">
        <w:t>The consultation in numbers</w:t>
      </w:r>
      <w:bookmarkEnd w:id="130"/>
      <w:bookmarkEnd w:id="131"/>
    </w:p>
    <w:p w14:paraId="1F0FFB43" w14:textId="2B6C278C" w:rsidR="00FD2D4A" w:rsidRPr="00085252" w:rsidRDefault="00FD2D4A" w:rsidP="00FD2D4A">
      <w:pPr>
        <w:jc w:val="both"/>
      </w:pPr>
      <w:r w:rsidRPr="00085252">
        <w:t xml:space="preserve">In total, </w:t>
      </w:r>
      <w:r>
        <w:t>2</w:t>
      </w:r>
      <w:r w:rsidRPr="00085252">
        <w:t>,</w:t>
      </w:r>
      <w:r>
        <w:t>071</w:t>
      </w:r>
      <w:r w:rsidRPr="00085252">
        <w:t xml:space="preserve"> children </w:t>
      </w:r>
      <w:r>
        <w:t xml:space="preserve">and some young people </w:t>
      </w:r>
      <w:r w:rsidRPr="00085252">
        <w:t xml:space="preserve">participated in the consultation activities, including 1921 children providing valid responses in the online survey, </w:t>
      </w:r>
      <w:r>
        <w:t>28</w:t>
      </w:r>
      <w:r w:rsidRPr="00085252">
        <w:t xml:space="preserve"> children </w:t>
      </w:r>
      <w:r>
        <w:t>and 3 youth activists</w:t>
      </w:r>
      <w:r w:rsidRPr="00085252">
        <w:t xml:space="preserve"> participating in the interviews and 1</w:t>
      </w:r>
      <w:r>
        <w:t>2</w:t>
      </w:r>
      <w:r w:rsidRPr="00085252">
        <w:t xml:space="preserve">2 children participating across </w:t>
      </w:r>
      <w:r>
        <w:t>19</w:t>
      </w:r>
      <w:r w:rsidRPr="00085252">
        <w:t xml:space="preserve"> focus groups</w:t>
      </w:r>
      <w:r>
        <w:rPr>
          <w:rStyle w:val="FootnoteReference"/>
        </w:rPr>
        <w:footnoteReference w:id="193"/>
      </w:r>
      <w:r w:rsidRPr="00085252">
        <w:t>.</w:t>
      </w:r>
      <w:r w:rsidR="001446BA">
        <w:t xml:space="preserve"> </w:t>
      </w:r>
      <w:r w:rsidRPr="00085252">
        <w:fldChar w:fldCharType="begin"/>
      </w:r>
      <w:r w:rsidRPr="00085252">
        <w:instrText xml:space="preserve"> REF _Ref148513600 \h  \* MERGEFORMAT </w:instrText>
      </w:r>
      <w:r w:rsidRPr="00085252">
        <w:fldChar w:fldCharType="separate"/>
      </w:r>
      <w:r w:rsidRPr="00085252">
        <w:rPr>
          <w:rStyle w:val="normaltextrun"/>
          <w:rFonts w:cs="Arial"/>
          <w:szCs w:val="22"/>
          <w:shd w:val="clear" w:color="auto" w:fill="FFFFFF"/>
        </w:rPr>
        <w:t xml:space="preserve">Table </w:t>
      </w:r>
      <w:r w:rsidRPr="00085252">
        <w:rPr>
          <w:rStyle w:val="normaltextrun"/>
          <w:rFonts w:cs="Arial"/>
          <w:noProof/>
          <w:szCs w:val="22"/>
          <w:shd w:val="clear" w:color="auto" w:fill="FFFFFF"/>
        </w:rPr>
        <w:t>1</w:t>
      </w:r>
      <w:r w:rsidRPr="00085252">
        <w:fldChar w:fldCharType="end"/>
      </w:r>
      <w:r w:rsidRPr="00085252">
        <w:t xml:space="preserve"> provides a break down for each consultation format. </w:t>
      </w:r>
    </w:p>
    <w:p w14:paraId="4326E9E5" w14:textId="77777777" w:rsidR="00FD2D4A" w:rsidRDefault="00FD2D4A" w:rsidP="00FD2D4A">
      <w:pPr>
        <w:pStyle w:val="AnnexTable"/>
        <w:rPr>
          <w:rStyle w:val="normaltextrun"/>
          <w:rFonts w:cs="Arial"/>
          <w:szCs w:val="22"/>
          <w:shd w:val="clear" w:color="auto" w:fill="FFFFFF"/>
        </w:rPr>
      </w:pPr>
      <w:r>
        <w:t xml:space="preserve">Table </w:t>
      </w:r>
      <w:r>
        <w:fldChar w:fldCharType="begin"/>
      </w:r>
      <w:r>
        <w:instrText>SEQ Table \* ARABIC</w:instrText>
      </w:r>
      <w:r>
        <w:fldChar w:fldCharType="separate"/>
      </w:r>
      <w:r>
        <w:rPr>
          <w:noProof/>
        </w:rPr>
        <w:t>1</w:t>
      </w:r>
      <w:r>
        <w:fldChar w:fldCharType="end"/>
      </w:r>
      <w:r>
        <w:t xml:space="preserve"> The consultation in numbers </w:t>
      </w:r>
    </w:p>
    <w:tbl>
      <w:tblPr>
        <w:tblStyle w:val="TableGrid"/>
        <w:tblW w:w="8731" w:type="dxa"/>
        <w:tblBorders>
          <w:top w:val="none" w:sz="0" w:space="0" w:color="auto"/>
          <w:left w:val="none" w:sz="0" w:space="0" w:color="auto"/>
          <w:bottom w:val="single" w:sz="2" w:space="0" w:color="D8E0E3" w:themeColor="accent6"/>
          <w:right w:val="none" w:sz="0" w:space="0" w:color="auto"/>
          <w:insideH w:val="single" w:sz="2" w:space="0" w:color="D8E0E3" w:themeColor="accent6"/>
          <w:insideV w:val="single" w:sz="2" w:space="0" w:color="D8E0E3" w:themeColor="accent6"/>
        </w:tblBorders>
        <w:tblLayout w:type="fixed"/>
        <w:tblCellMar>
          <w:top w:w="57" w:type="dxa"/>
          <w:left w:w="0" w:type="dxa"/>
          <w:bottom w:w="28" w:type="dxa"/>
          <w:right w:w="0" w:type="dxa"/>
        </w:tblCellMar>
        <w:tblLook w:val="04A0" w:firstRow="1" w:lastRow="0" w:firstColumn="1" w:lastColumn="0" w:noHBand="0" w:noVBand="1"/>
        <w:tblDescription w:val="False|True|False"/>
      </w:tblPr>
      <w:tblGrid>
        <w:gridCol w:w="1506"/>
        <w:gridCol w:w="2059"/>
        <w:gridCol w:w="2608"/>
        <w:gridCol w:w="2558"/>
      </w:tblGrid>
      <w:tr w:rsidR="00FD2D4A" w:rsidRPr="00085252" w14:paraId="1DC87D25" w14:textId="77777777" w:rsidTr="009C5957">
        <w:trPr>
          <w:cantSplit/>
          <w:tblHeader/>
        </w:trPr>
        <w:tc>
          <w:tcPr>
            <w:tcW w:w="1506" w:type="dxa"/>
            <w:tcBorders>
              <w:top w:val="nil"/>
            </w:tcBorders>
            <w:shd w:val="solid" w:color="00538B" w:themeColor="accent1" w:fill="00538B" w:themeFill="accent1"/>
          </w:tcPr>
          <w:p w14:paraId="46E7C4A4" w14:textId="77777777" w:rsidR="00FD2D4A" w:rsidRPr="00085252" w:rsidRDefault="00FD2D4A" w:rsidP="009C5957">
            <w:pPr>
              <w:pStyle w:val="TableHeadingWhite"/>
            </w:pPr>
            <w:r>
              <w:t>Criterion</w:t>
            </w:r>
          </w:p>
        </w:tc>
        <w:tc>
          <w:tcPr>
            <w:tcW w:w="2059" w:type="dxa"/>
            <w:tcBorders>
              <w:top w:val="nil"/>
            </w:tcBorders>
            <w:shd w:val="solid" w:color="00538B" w:themeColor="accent1" w:fill="00538B" w:themeFill="accent1"/>
          </w:tcPr>
          <w:p w14:paraId="446FA83C" w14:textId="77777777" w:rsidR="00FD2D4A" w:rsidRPr="00085252" w:rsidRDefault="00FD2D4A" w:rsidP="009C5957">
            <w:pPr>
              <w:pStyle w:val="TableHeadingWhite"/>
            </w:pPr>
            <w:r w:rsidRPr="00085252">
              <w:rPr>
                <w:bCs/>
              </w:rPr>
              <w:t>Survey</w:t>
            </w:r>
          </w:p>
        </w:tc>
        <w:tc>
          <w:tcPr>
            <w:tcW w:w="2608" w:type="dxa"/>
            <w:tcBorders>
              <w:top w:val="nil"/>
            </w:tcBorders>
            <w:shd w:val="solid" w:color="00538B" w:themeColor="accent1" w:fill="00538B" w:themeFill="accent1"/>
          </w:tcPr>
          <w:p w14:paraId="0A95EBC7" w14:textId="77777777" w:rsidR="00FD2D4A" w:rsidRPr="00085252" w:rsidRDefault="00FD2D4A" w:rsidP="009C5957">
            <w:pPr>
              <w:pStyle w:val="TableHeadingWhite"/>
            </w:pPr>
            <w:r w:rsidRPr="00085252">
              <w:rPr>
                <w:bCs/>
              </w:rPr>
              <w:t>Focus groups</w:t>
            </w:r>
          </w:p>
        </w:tc>
        <w:tc>
          <w:tcPr>
            <w:tcW w:w="2558" w:type="dxa"/>
            <w:tcBorders>
              <w:top w:val="nil"/>
            </w:tcBorders>
            <w:shd w:val="solid" w:color="00538B" w:themeColor="accent1" w:fill="00538B" w:themeFill="accent1"/>
          </w:tcPr>
          <w:p w14:paraId="3482ECF0" w14:textId="77777777" w:rsidR="00FD2D4A" w:rsidRPr="00085252" w:rsidRDefault="00FD2D4A" w:rsidP="009C5957">
            <w:pPr>
              <w:pStyle w:val="TableHeadingWhite"/>
            </w:pPr>
            <w:r w:rsidRPr="00085252">
              <w:rPr>
                <w:bCs/>
              </w:rPr>
              <w:t>Interviews</w:t>
            </w:r>
          </w:p>
        </w:tc>
      </w:tr>
      <w:tr w:rsidR="00FD2D4A" w:rsidRPr="00085252" w14:paraId="72753D21" w14:textId="77777777" w:rsidTr="009C5957">
        <w:trPr>
          <w:cantSplit/>
        </w:trPr>
        <w:tc>
          <w:tcPr>
            <w:tcW w:w="1506" w:type="dxa"/>
            <w:shd w:val="clear" w:color="auto" w:fill="auto"/>
          </w:tcPr>
          <w:p w14:paraId="2F75B2A2" w14:textId="77777777" w:rsidR="00FD2D4A" w:rsidRPr="00085252" w:rsidRDefault="00FD2D4A" w:rsidP="009C5957">
            <w:pPr>
              <w:pStyle w:val="TableTextNoSpace"/>
              <w:rPr>
                <w:b/>
              </w:rPr>
            </w:pPr>
            <w:r w:rsidRPr="00085252">
              <w:t>Number of participating children</w:t>
            </w:r>
          </w:p>
        </w:tc>
        <w:tc>
          <w:tcPr>
            <w:tcW w:w="2059" w:type="dxa"/>
            <w:shd w:val="clear" w:color="auto" w:fill="auto"/>
          </w:tcPr>
          <w:p w14:paraId="5152C18C" w14:textId="77777777" w:rsidR="00FD2D4A" w:rsidRPr="00085252" w:rsidRDefault="00FD2D4A" w:rsidP="009C5957">
            <w:pPr>
              <w:pStyle w:val="TableTextNoSpace"/>
            </w:pPr>
            <w:r w:rsidRPr="00085252">
              <w:t xml:space="preserve">Total number of responses: 2658. </w:t>
            </w:r>
          </w:p>
          <w:p w14:paraId="6ED809BF" w14:textId="77777777" w:rsidR="00FD2D4A" w:rsidRPr="00085252" w:rsidRDefault="00FD2D4A" w:rsidP="009C5957">
            <w:pPr>
              <w:pStyle w:val="TableTextNoSpace"/>
            </w:pPr>
            <w:r w:rsidRPr="00085252">
              <w:t>1921 valid responses included in the analysis</w:t>
            </w:r>
          </w:p>
        </w:tc>
        <w:tc>
          <w:tcPr>
            <w:tcW w:w="2608" w:type="dxa"/>
            <w:shd w:val="clear" w:color="auto" w:fill="auto"/>
          </w:tcPr>
          <w:p w14:paraId="70FAE82F" w14:textId="77777777" w:rsidR="00FD2D4A" w:rsidRPr="00085252" w:rsidRDefault="00FD2D4A" w:rsidP="009C5957">
            <w:pPr>
              <w:pStyle w:val="TableTextNoSpace"/>
            </w:pPr>
            <w:r>
              <w:t>122 children in 19 focus groups</w:t>
            </w:r>
          </w:p>
        </w:tc>
        <w:tc>
          <w:tcPr>
            <w:tcW w:w="2558" w:type="dxa"/>
            <w:shd w:val="clear" w:color="auto" w:fill="auto"/>
          </w:tcPr>
          <w:p w14:paraId="64AA4065" w14:textId="77777777" w:rsidR="00FD2D4A" w:rsidRPr="00085252" w:rsidRDefault="00FD2D4A" w:rsidP="009C5957">
            <w:pPr>
              <w:pStyle w:val="TableTextNoSpace"/>
            </w:pPr>
            <w:r>
              <w:t xml:space="preserve">28 children and 3 youth activists </w:t>
            </w:r>
          </w:p>
        </w:tc>
      </w:tr>
      <w:tr w:rsidR="00FD2D4A" w:rsidRPr="00085252" w14:paraId="62939691" w14:textId="77777777" w:rsidTr="009C5957">
        <w:trPr>
          <w:cantSplit/>
        </w:trPr>
        <w:tc>
          <w:tcPr>
            <w:tcW w:w="1506" w:type="dxa"/>
            <w:shd w:val="clear" w:color="auto" w:fill="auto"/>
          </w:tcPr>
          <w:p w14:paraId="16B6FE0C" w14:textId="77777777" w:rsidR="00FD2D4A" w:rsidRPr="00085252" w:rsidRDefault="00FD2D4A" w:rsidP="009C5957">
            <w:pPr>
              <w:pStyle w:val="TableTextNoSpace"/>
              <w:rPr>
                <w:b/>
              </w:rPr>
            </w:pPr>
            <w:r w:rsidRPr="00085252">
              <w:t>Location</w:t>
            </w:r>
          </w:p>
        </w:tc>
        <w:tc>
          <w:tcPr>
            <w:tcW w:w="2059" w:type="dxa"/>
            <w:shd w:val="clear" w:color="auto" w:fill="auto"/>
          </w:tcPr>
          <w:p w14:paraId="053CCAEF" w14:textId="77777777" w:rsidR="00FD2D4A" w:rsidRPr="00085252" w:rsidRDefault="00FD2D4A" w:rsidP="009C5957">
            <w:pPr>
              <w:pStyle w:val="TableTextNoSpace"/>
            </w:pPr>
            <w:r w:rsidRPr="00085252">
              <w:t xml:space="preserve">23 EU Member States (apart from </w:t>
            </w:r>
            <w:r w:rsidRPr="00085252">
              <w:rPr>
                <w:rStyle w:val="normaltextrun"/>
                <w:rFonts w:cs="Arial"/>
                <w:color w:val="000000"/>
                <w:shd w:val="clear" w:color="auto" w:fill="FFFFFF"/>
              </w:rPr>
              <w:t>Austria, Estonia, Finland, and Slovenia)</w:t>
            </w:r>
            <w:r w:rsidRPr="00085252">
              <w:t xml:space="preserve">. </w:t>
            </w:r>
          </w:p>
        </w:tc>
        <w:tc>
          <w:tcPr>
            <w:tcW w:w="2608" w:type="dxa"/>
            <w:shd w:val="clear" w:color="auto" w:fill="auto"/>
          </w:tcPr>
          <w:p w14:paraId="0841EBA0" w14:textId="77777777" w:rsidR="00FD2D4A" w:rsidRPr="00085252" w:rsidRDefault="00FD2D4A" w:rsidP="009C5957">
            <w:pPr>
              <w:pStyle w:val="TableTextNoSpace"/>
            </w:pPr>
            <w:r>
              <w:t>9 EU Member States (</w:t>
            </w:r>
            <w:r w:rsidRPr="00085252">
              <w:t xml:space="preserve">Croatia, Germany, Hungary, </w:t>
            </w:r>
            <w:r>
              <w:t xml:space="preserve">Italy, </w:t>
            </w:r>
            <w:r w:rsidRPr="00085252">
              <w:t>Lithuania, the Netherlands, Romania</w:t>
            </w:r>
            <w:r>
              <w:t>, Spain, Sweden)</w:t>
            </w:r>
          </w:p>
        </w:tc>
        <w:tc>
          <w:tcPr>
            <w:tcW w:w="2558" w:type="dxa"/>
            <w:shd w:val="clear" w:color="auto" w:fill="auto"/>
          </w:tcPr>
          <w:p w14:paraId="63F90076" w14:textId="77777777" w:rsidR="00FD2D4A" w:rsidRPr="00C37CFB" w:rsidRDefault="00FD2D4A" w:rsidP="009C5957">
            <w:pPr>
              <w:pStyle w:val="TableTextNoSpace"/>
            </w:pPr>
            <w:r>
              <w:t>8 EU Member States (</w:t>
            </w:r>
            <w:r w:rsidRPr="00085252">
              <w:t xml:space="preserve">Croatia, Denmark, Italy, the Netherlands, </w:t>
            </w:r>
            <w:r>
              <w:t xml:space="preserve">Lithuania, </w:t>
            </w:r>
            <w:r w:rsidRPr="00085252">
              <w:t xml:space="preserve">Romania, </w:t>
            </w:r>
            <w:r>
              <w:t xml:space="preserve">Spain, </w:t>
            </w:r>
            <w:r w:rsidRPr="00085252">
              <w:t>Sweden</w:t>
            </w:r>
            <w:r>
              <w:t xml:space="preserve">) </w:t>
            </w:r>
          </w:p>
        </w:tc>
      </w:tr>
    </w:tbl>
    <w:p w14:paraId="53042180" w14:textId="77777777" w:rsidR="00FD2D4A" w:rsidRPr="00085252" w:rsidRDefault="00FD2D4A" w:rsidP="00FD2D4A">
      <w:pPr>
        <w:pStyle w:val="AnnexH2"/>
        <w:outlineLvl w:val="1"/>
      </w:pPr>
      <w:bookmarkStart w:id="132" w:name="_Toc167801760"/>
      <w:bookmarkStart w:id="133" w:name="_Toc168052702"/>
      <w:r w:rsidRPr="00085252">
        <w:lastRenderedPageBreak/>
        <w:t>Characteristics of survey respondents</w:t>
      </w:r>
      <w:bookmarkEnd w:id="132"/>
      <w:bookmarkEnd w:id="133"/>
      <w:r w:rsidRPr="00085252">
        <w:tab/>
      </w:r>
    </w:p>
    <w:p w14:paraId="608609C2" w14:textId="77777777" w:rsidR="00FD2D4A" w:rsidRDefault="00FD2D4A" w:rsidP="00FD2D4A">
      <w:pPr>
        <w:pStyle w:val="BodyText"/>
        <w:ind w:left="0"/>
        <w:jc w:val="both"/>
      </w:pPr>
      <w:r w:rsidRPr="00085252">
        <w:t xml:space="preserve">Total number of </w:t>
      </w:r>
      <w:r>
        <w:t xml:space="preserve">valid </w:t>
      </w:r>
      <w:r w:rsidRPr="00085252">
        <w:t>responses to the survey: 1921</w:t>
      </w:r>
    </w:p>
    <w:p w14:paraId="5F26A7A8" w14:textId="77777777" w:rsidR="005C1DC6" w:rsidRDefault="005C1DC6" w:rsidP="00207D9B">
      <w:pPr>
        <w:tabs>
          <w:tab w:val="right" w:pos="9582"/>
        </w:tabs>
        <w:rPr>
          <w:b/>
          <w:bCs/>
        </w:rPr>
        <w:sectPr w:rsidR="005C1DC6" w:rsidSect="0059587C">
          <w:footerReference w:type="default" r:id="rId39"/>
          <w:pgSz w:w="11907" w:h="16840" w:code="9"/>
          <w:pgMar w:top="1304" w:right="1418" w:bottom="1021" w:left="1418" w:header="680" w:footer="454" w:gutter="0"/>
          <w:cols w:space="708"/>
          <w:docGrid w:linePitch="360"/>
        </w:sectPr>
      </w:pPr>
    </w:p>
    <w:p w14:paraId="7B283836" w14:textId="753D40A9" w:rsidR="00FD2D4A" w:rsidRPr="00085252" w:rsidRDefault="00FD2D4A" w:rsidP="00207D9B">
      <w:pPr>
        <w:tabs>
          <w:tab w:val="right" w:pos="9582"/>
        </w:tabs>
      </w:pPr>
      <w:r w:rsidRPr="00085252">
        <w:rPr>
          <w:b/>
          <w:bCs/>
        </w:rPr>
        <w:t>Respondent by country:</w:t>
      </w:r>
      <w:r w:rsidRPr="00085252">
        <w:t xml:space="preserve">                                       </w:t>
      </w:r>
    </w:p>
    <w:tbl>
      <w:tblPr>
        <w:tblpPr w:leftFromText="180" w:rightFromText="180" w:vertAnchor="text" w:tblpY="1"/>
        <w:tblOverlap w:val="never"/>
        <w:tblW w:w="4343" w:type="dxa"/>
        <w:tblBorders>
          <w:top w:val="single" w:sz="4" w:space="0" w:color="auto"/>
          <w:bottom w:val="single" w:sz="4" w:space="0" w:color="auto"/>
          <w:insideH w:val="single" w:sz="4" w:space="0" w:color="auto"/>
        </w:tblBorders>
        <w:tblLook w:val="04A0" w:firstRow="1" w:lastRow="0" w:firstColumn="1" w:lastColumn="0" w:noHBand="0" w:noVBand="1"/>
      </w:tblPr>
      <w:tblGrid>
        <w:gridCol w:w="1999"/>
        <w:gridCol w:w="1001"/>
        <w:gridCol w:w="1343"/>
      </w:tblGrid>
      <w:tr w:rsidR="00FD2D4A" w:rsidRPr="00085252" w14:paraId="1AA796CF" w14:textId="77777777" w:rsidTr="009C5957">
        <w:trPr>
          <w:trHeight w:val="358"/>
        </w:trPr>
        <w:tc>
          <w:tcPr>
            <w:tcW w:w="1999" w:type="dxa"/>
            <w:shd w:val="clear" w:color="auto" w:fill="156082"/>
            <w:noWrap/>
            <w:vAlign w:val="center"/>
            <w:hideMark/>
          </w:tcPr>
          <w:p w14:paraId="51016AB9" w14:textId="77777777" w:rsidR="00FD2D4A" w:rsidRPr="00085252" w:rsidRDefault="00FD2D4A" w:rsidP="009C5957">
            <w:pPr>
              <w:spacing w:before="0" w:after="0" w:line="240" w:lineRule="auto"/>
              <w:jc w:val="center"/>
              <w:rPr>
                <w:rFonts w:eastAsia="Times New Roman" w:cs="Arial"/>
                <w:b/>
                <w:bCs/>
                <w:color w:val="FFFFFF"/>
                <w:szCs w:val="22"/>
                <w:lang w:eastAsia="en-GB"/>
              </w:rPr>
            </w:pPr>
            <w:r w:rsidRPr="00085252">
              <w:rPr>
                <w:rFonts w:eastAsia="Times New Roman" w:cs="Arial"/>
                <w:b/>
                <w:bCs/>
                <w:color w:val="FFFFFF"/>
                <w:szCs w:val="22"/>
                <w:lang w:eastAsia="en-GB"/>
              </w:rPr>
              <w:t>Country</w:t>
            </w:r>
          </w:p>
        </w:tc>
        <w:tc>
          <w:tcPr>
            <w:tcW w:w="1001" w:type="dxa"/>
            <w:shd w:val="clear" w:color="auto" w:fill="156082"/>
            <w:noWrap/>
            <w:vAlign w:val="center"/>
            <w:hideMark/>
          </w:tcPr>
          <w:p w14:paraId="3E6825D5" w14:textId="77777777" w:rsidR="00FD2D4A" w:rsidRPr="00085252" w:rsidRDefault="00FD2D4A" w:rsidP="009C5957">
            <w:pPr>
              <w:spacing w:before="0" w:after="0" w:line="240" w:lineRule="auto"/>
              <w:jc w:val="center"/>
              <w:rPr>
                <w:rFonts w:eastAsia="Times New Roman" w:cs="Arial"/>
                <w:b/>
                <w:bCs/>
                <w:color w:val="FFFFFF"/>
                <w:szCs w:val="22"/>
                <w:lang w:eastAsia="en-GB"/>
              </w:rPr>
            </w:pPr>
            <w:r w:rsidRPr="00085252">
              <w:rPr>
                <w:rFonts w:eastAsia="Times New Roman" w:cs="Arial"/>
                <w:b/>
                <w:bCs/>
                <w:color w:val="FFFFFF"/>
                <w:szCs w:val="22"/>
                <w:lang w:eastAsia="en-GB"/>
              </w:rPr>
              <w:t>N</w:t>
            </w:r>
          </w:p>
        </w:tc>
        <w:tc>
          <w:tcPr>
            <w:tcW w:w="1343" w:type="dxa"/>
            <w:shd w:val="clear" w:color="auto" w:fill="156082"/>
            <w:noWrap/>
            <w:vAlign w:val="center"/>
            <w:hideMark/>
          </w:tcPr>
          <w:p w14:paraId="3C802210" w14:textId="77777777" w:rsidR="00FD2D4A" w:rsidRPr="00085252" w:rsidRDefault="00FD2D4A" w:rsidP="009C5957">
            <w:pPr>
              <w:spacing w:before="0" w:after="0" w:line="240" w:lineRule="auto"/>
              <w:jc w:val="center"/>
              <w:rPr>
                <w:rFonts w:eastAsia="Times New Roman" w:cs="Arial"/>
                <w:b/>
                <w:bCs/>
                <w:color w:val="FFFFFF"/>
                <w:szCs w:val="22"/>
                <w:lang w:eastAsia="en-GB"/>
              </w:rPr>
            </w:pPr>
            <w:r w:rsidRPr="00085252">
              <w:rPr>
                <w:rFonts w:eastAsia="Times New Roman" w:cs="Arial"/>
                <w:b/>
                <w:bCs/>
                <w:color w:val="FFFFFF"/>
                <w:szCs w:val="22"/>
                <w:lang w:eastAsia="en-GB"/>
              </w:rPr>
              <w:t>%</w:t>
            </w:r>
          </w:p>
        </w:tc>
      </w:tr>
      <w:tr w:rsidR="00FD2D4A" w:rsidRPr="00085252" w14:paraId="067AF905" w14:textId="77777777" w:rsidTr="009C5957">
        <w:trPr>
          <w:trHeight w:val="358"/>
        </w:trPr>
        <w:tc>
          <w:tcPr>
            <w:tcW w:w="1999" w:type="dxa"/>
            <w:shd w:val="clear" w:color="auto" w:fill="auto"/>
            <w:noWrap/>
            <w:vAlign w:val="bottom"/>
            <w:hideMark/>
          </w:tcPr>
          <w:p w14:paraId="2A513241" w14:textId="77777777" w:rsidR="00FD2D4A" w:rsidRPr="00085252" w:rsidRDefault="00FD2D4A" w:rsidP="009C5957">
            <w:pPr>
              <w:spacing w:before="0" w:after="0" w:line="240" w:lineRule="auto"/>
              <w:rPr>
                <w:rFonts w:eastAsia="Times New Roman" w:cs="Arial"/>
                <w:color w:val="000000"/>
                <w:szCs w:val="22"/>
                <w:lang w:eastAsia="en-GB"/>
              </w:rPr>
            </w:pPr>
            <w:r w:rsidRPr="00085252">
              <w:rPr>
                <w:rFonts w:eastAsia="Times New Roman" w:cs="Arial"/>
                <w:color w:val="000000"/>
                <w:szCs w:val="22"/>
                <w:lang w:eastAsia="en-GB"/>
              </w:rPr>
              <w:t>Romania</w:t>
            </w:r>
          </w:p>
        </w:tc>
        <w:tc>
          <w:tcPr>
            <w:tcW w:w="1001" w:type="dxa"/>
            <w:shd w:val="clear" w:color="auto" w:fill="auto"/>
            <w:noWrap/>
            <w:vAlign w:val="bottom"/>
            <w:hideMark/>
          </w:tcPr>
          <w:p w14:paraId="0801C427" w14:textId="77777777" w:rsidR="00FD2D4A" w:rsidRPr="00085252" w:rsidRDefault="00FD2D4A" w:rsidP="009C5957">
            <w:pPr>
              <w:spacing w:before="0" w:after="0" w:line="240" w:lineRule="auto"/>
              <w:jc w:val="center"/>
              <w:rPr>
                <w:rFonts w:eastAsia="Times New Roman" w:cs="Arial"/>
                <w:color w:val="000000"/>
                <w:szCs w:val="22"/>
                <w:lang w:eastAsia="en-GB"/>
              </w:rPr>
            </w:pPr>
            <w:r w:rsidRPr="00085252">
              <w:rPr>
                <w:rFonts w:eastAsia="Times New Roman" w:cs="Arial"/>
                <w:color w:val="000000"/>
                <w:szCs w:val="22"/>
                <w:lang w:eastAsia="en-GB"/>
              </w:rPr>
              <w:t>1161</w:t>
            </w:r>
          </w:p>
        </w:tc>
        <w:tc>
          <w:tcPr>
            <w:tcW w:w="1343" w:type="dxa"/>
            <w:shd w:val="clear" w:color="auto" w:fill="auto"/>
            <w:noWrap/>
            <w:vAlign w:val="bottom"/>
            <w:hideMark/>
          </w:tcPr>
          <w:p w14:paraId="46CECC28" w14:textId="77777777" w:rsidR="00FD2D4A" w:rsidRPr="00085252" w:rsidRDefault="00FD2D4A" w:rsidP="009C5957">
            <w:pPr>
              <w:spacing w:before="0" w:after="0" w:line="240" w:lineRule="auto"/>
              <w:jc w:val="center"/>
              <w:rPr>
                <w:rFonts w:eastAsia="Times New Roman" w:cs="Arial"/>
                <w:color w:val="000000"/>
                <w:szCs w:val="22"/>
                <w:lang w:eastAsia="en-GB"/>
              </w:rPr>
            </w:pPr>
            <w:r w:rsidRPr="00085252">
              <w:rPr>
                <w:rFonts w:eastAsia="Times New Roman" w:cs="Arial"/>
                <w:color w:val="000000"/>
                <w:szCs w:val="22"/>
                <w:lang w:eastAsia="en-GB"/>
              </w:rPr>
              <w:t>60%</w:t>
            </w:r>
          </w:p>
        </w:tc>
      </w:tr>
      <w:tr w:rsidR="00FD2D4A" w:rsidRPr="00085252" w14:paraId="215C3223" w14:textId="77777777" w:rsidTr="009C5957">
        <w:trPr>
          <w:trHeight w:val="358"/>
        </w:trPr>
        <w:tc>
          <w:tcPr>
            <w:tcW w:w="1999" w:type="dxa"/>
            <w:shd w:val="clear" w:color="auto" w:fill="auto"/>
            <w:noWrap/>
            <w:vAlign w:val="bottom"/>
            <w:hideMark/>
          </w:tcPr>
          <w:p w14:paraId="36AFEA2B" w14:textId="77777777" w:rsidR="00FD2D4A" w:rsidRPr="00085252" w:rsidRDefault="00FD2D4A" w:rsidP="009C5957">
            <w:pPr>
              <w:spacing w:before="0" w:after="0" w:line="240" w:lineRule="auto"/>
              <w:rPr>
                <w:rFonts w:eastAsia="Times New Roman" w:cs="Arial"/>
                <w:color w:val="000000"/>
                <w:szCs w:val="22"/>
                <w:lang w:eastAsia="en-GB"/>
              </w:rPr>
            </w:pPr>
            <w:r w:rsidRPr="00085252">
              <w:rPr>
                <w:rFonts w:eastAsia="Times New Roman" w:cs="Arial"/>
                <w:color w:val="000000"/>
                <w:szCs w:val="22"/>
                <w:lang w:eastAsia="en-GB"/>
              </w:rPr>
              <w:t>Croatia</w:t>
            </w:r>
          </w:p>
        </w:tc>
        <w:tc>
          <w:tcPr>
            <w:tcW w:w="1001" w:type="dxa"/>
            <w:shd w:val="clear" w:color="auto" w:fill="auto"/>
            <w:noWrap/>
            <w:vAlign w:val="bottom"/>
            <w:hideMark/>
          </w:tcPr>
          <w:p w14:paraId="15B733B0" w14:textId="77777777" w:rsidR="00FD2D4A" w:rsidRPr="00085252" w:rsidRDefault="00FD2D4A" w:rsidP="009C5957">
            <w:pPr>
              <w:spacing w:before="0" w:after="0" w:line="240" w:lineRule="auto"/>
              <w:jc w:val="center"/>
              <w:rPr>
                <w:rFonts w:eastAsia="Times New Roman" w:cs="Arial"/>
                <w:color w:val="000000"/>
                <w:szCs w:val="22"/>
                <w:lang w:eastAsia="en-GB"/>
              </w:rPr>
            </w:pPr>
            <w:r w:rsidRPr="00085252">
              <w:rPr>
                <w:rFonts w:eastAsia="Times New Roman" w:cs="Arial"/>
                <w:color w:val="000000"/>
                <w:szCs w:val="22"/>
                <w:lang w:eastAsia="en-GB"/>
              </w:rPr>
              <w:t>370</w:t>
            </w:r>
          </w:p>
        </w:tc>
        <w:tc>
          <w:tcPr>
            <w:tcW w:w="1343" w:type="dxa"/>
            <w:shd w:val="clear" w:color="auto" w:fill="auto"/>
            <w:noWrap/>
            <w:vAlign w:val="bottom"/>
            <w:hideMark/>
          </w:tcPr>
          <w:p w14:paraId="3046A607" w14:textId="77777777" w:rsidR="00FD2D4A" w:rsidRPr="00085252" w:rsidRDefault="00FD2D4A" w:rsidP="009C5957">
            <w:pPr>
              <w:spacing w:before="0" w:after="0" w:line="240" w:lineRule="auto"/>
              <w:jc w:val="center"/>
              <w:rPr>
                <w:rFonts w:eastAsia="Times New Roman" w:cs="Arial"/>
                <w:color w:val="000000"/>
                <w:szCs w:val="22"/>
                <w:lang w:eastAsia="en-GB"/>
              </w:rPr>
            </w:pPr>
            <w:r w:rsidRPr="00085252">
              <w:rPr>
                <w:rFonts w:eastAsia="Times New Roman" w:cs="Arial"/>
                <w:color w:val="000000"/>
                <w:szCs w:val="22"/>
                <w:lang w:eastAsia="en-GB"/>
              </w:rPr>
              <w:t>19%</w:t>
            </w:r>
          </w:p>
        </w:tc>
      </w:tr>
      <w:tr w:rsidR="00FD2D4A" w:rsidRPr="00085252" w14:paraId="1C1543A3" w14:textId="77777777" w:rsidTr="009C5957">
        <w:trPr>
          <w:trHeight w:val="358"/>
        </w:trPr>
        <w:tc>
          <w:tcPr>
            <w:tcW w:w="1999" w:type="dxa"/>
            <w:shd w:val="clear" w:color="auto" w:fill="auto"/>
            <w:noWrap/>
            <w:vAlign w:val="bottom"/>
            <w:hideMark/>
          </w:tcPr>
          <w:p w14:paraId="68FC2927" w14:textId="77777777" w:rsidR="00FD2D4A" w:rsidRPr="00085252" w:rsidRDefault="00FD2D4A" w:rsidP="009C5957">
            <w:pPr>
              <w:spacing w:before="0" w:after="0" w:line="240" w:lineRule="auto"/>
              <w:rPr>
                <w:rFonts w:eastAsia="Times New Roman" w:cs="Arial"/>
                <w:color w:val="000000"/>
                <w:szCs w:val="22"/>
                <w:lang w:eastAsia="en-GB"/>
              </w:rPr>
            </w:pPr>
            <w:r w:rsidRPr="00085252">
              <w:rPr>
                <w:rFonts w:eastAsia="Times New Roman" w:cs="Arial"/>
                <w:color w:val="000000"/>
                <w:szCs w:val="22"/>
                <w:lang w:eastAsia="en-GB"/>
              </w:rPr>
              <w:t>Ireland</w:t>
            </w:r>
          </w:p>
        </w:tc>
        <w:tc>
          <w:tcPr>
            <w:tcW w:w="1001" w:type="dxa"/>
            <w:shd w:val="clear" w:color="auto" w:fill="auto"/>
            <w:noWrap/>
            <w:vAlign w:val="bottom"/>
            <w:hideMark/>
          </w:tcPr>
          <w:p w14:paraId="2CC39F1A" w14:textId="77777777" w:rsidR="00FD2D4A" w:rsidRPr="00085252" w:rsidRDefault="00FD2D4A" w:rsidP="009C5957">
            <w:pPr>
              <w:spacing w:before="0" w:after="0" w:line="240" w:lineRule="auto"/>
              <w:jc w:val="center"/>
              <w:rPr>
                <w:rFonts w:eastAsia="Times New Roman" w:cs="Arial"/>
                <w:color w:val="000000"/>
                <w:szCs w:val="22"/>
                <w:lang w:eastAsia="en-GB"/>
              </w:rPr>
            </w:pPr>
            <w:r w:rsidRPr="00085252">
              <w:rPr>
                <w:rFonts w:eastAsia="Times New Roman" w:cs="Arial"/>
                <w:color w:val="000000"/>
                <w:szCs w:val="22"/>
                <w:lang w:eastAsia="en-GB"/>
              </w:rPr>
              <w:t>83</w:t>
            </w:r>
          </w:p>
        </w:tc>
        <w:tc>
          <w:tcPr>
            <w:tcW w:w="1343" w:type="dxa"/>
            <w:shd w:val="clear" w:color="auto" w:fill="auto"/>
            <w:noWrap/>
            <w:vAlign w:val="bottom"/>
            <w:hideMark/>
          </w:tcPr>
          <w:p w14:paraId="67BB6B6E" w14:textId="77777777" w:rsidR="00FD2D4A" w:rsidRPr="00085252" w:rsidRDefault="00FD2D4A" w:rsidP="009C5957">
            <w:pPr>
              <w:spacing w:before="0" w:after="0" w:line="240" w:lineRule="auto"/>
              <w:jc w:val="center"/>
              <w:rPr>
                <w:rFonts w:eastAsia="Times New Roman" w:cs="Arial"/>
                <w:color w:val="000000"/>
                <w:szCs w:val="22"/>
                <w:lang w:eastAsia="en-GB"/>
              </w:rPr>
            </w:pPr>
            <w:r w:rsidRPr="00085252">
              <w:rPr>
                <w:rFonts w:eastAsia="Times New Roman" w:cs="Arial"/>
                <w:color w:val="000000"/>
                <w:szCs w:val="22"/>
                <w:lang w:eastAsia="en-GB"/>
              </w:rPr>
              <w:t>4%</w:t>
            </w:r>
          </w:p>
        </w:tc>
      </w:tr>
      <w:tr w:rsidR="00FD2D4A" w:rsidRPr="00085252" w14:paraId="6E6C57FE" w14:textId="77777777" w:rsidTr="009C5957">
        <w:trPr>
          <w:trHeight w:val="358"/>
        </w:trPr>
        <w:tc>
          <w:tcPr>
            <w:tcW w:w="1999" w:type="dxa"/>
            <w:shd w:val="clear" w:color="auto" w:fill="auto"/>
            <w:noWrap/>
            <w:vAlign w:val="bottom"/>
            <w:hideMark/>
          </w:tcPr>
          <w:p w14:paraId="76D09489" w14:textId="77777777" w:rsidR="00FD2D4A" w:rsidRPr="00085252" w:rsidRDefault="00FD2D4A" w:rsidP="009C5957">
            <w:pPr>
              <w:spacing w:before="0" w:after="0" w:line="240" w:lineRule="auto"/>
              <w:rPr>
                <w:rFonts w:eastAsia="Times New Roman" w:cs="Arial"/>
                <w:color w:val="000000"/>
                <w:szCs w:val="22"/>
                <w:lang w:eastAsia="en-GB"/>
              </w:rPr>
            </w:pPr>
            <w:r w:rsidRPr="00085252">
              <w:rPr>
                <w:rFonts w:eastAsia="Times New Roman" w:cs="Arial"/>
                <w:color w:val="000000"/>
                <w:szCs w:val="22"/>
                <w:lang w:eastAsia="en-GB"/>
              </w:rPr>
              <w:t>Lithuania</w:t>
            </w:r>
          </w:p>
        </w:tc>
        <w:tc>
          <w:tcPr>
            <w:tcW w:w="1001" w:type="dxa"/>
            <w:shd w:val="clear" w:color="auto" w:fill="auto"/>
            <w:noWrap/>
            <w:vAlign w:val="bottom"/>
            <w:hideMark/>
          </w:tcPr>
          <w:p w14:paraId="3ADF412F" w14:textId="77777777" w:rsidR="00FD2D4A" w:rsidRPr="00085252" w:rsidRDefault="00FD2D4A" w:rsidP="009C5957">
            <w:pPr>
              <w:spacing w:before="0" w:after="0" w:line="240" w:lineRule="auto"/>
              <w:jc w:val="center"/>
              <w:rPr>
                <w:rFonts w:eastAsia="Times New Roman" w:cs="Arial"/>
                <w:color w:val="000000"/>
                <w:szCs w:val="22"/>
                <w:lang w:eastAsia="en-GB"/>
              </w:rPr>
            </w:pPr>
            <w:r w:rsidRPr="00085252">
              <w:rPr>
                <w:rFonts w:eastAsia="Times New Roman" w:cs="Arial"/>
                <w:color w:val="000000"/>
                <w:szCs w:val="22"/>
                <w:lang w:eastAsia="en-GB"/>
              </w:rPr>
              <w:t>73</w:t>
            </w:r>
          </w:p>
        </w:tc>
        <w:tc>
          <w:tcPr>
            <w:tcW w:w="1343" w:type="dxa"/>
            <w:shd w:val="clear" w:color="auto" w:fill="auto"/>
            <w:noWrap/>
            <w:vAlign w:val="bottom"/>
            <w:hideMark/>
          </w:tcPr>
          <w:p w14:paraId="21D473D4" w14:textId="77777777" w:rsidR="00FD2D4A" w:rsidRPr="00085252" w:rsidRDefault="00FD2D4A" w:rsidP="009C5957">
            <w:pPr>
              <w:spacing w:before="0" w:after="0" w:line="240" w:lineRule="auto"/>
              <w:jc w:val="center"/>
              <w:rPr>
                <w:rFonts w:eastAsia="Times New Roman" w:cs="Arial"/>
                <w:color w:val="000000"/>
                <w:szCs w:val="22"/>
                <w:lang w:eastAsia="en-GB"/>
              </w:rPr>
            </w:pPr>
            <w:r w:rsidRPr="00085252">
              <w:rPr>
                <w:rFonts w:eastAsia="Times New Roman" w:cs="Arial"/>
                <w:color w:val="000000"/>
                <w:szCs w:val="22"/>
                <w:lang w:eastAsia="en-GB"/>
              </w:rPr>
              <w:t>4%</w:t>
            </w:r>
          </w:p>
        </w:tc>
      </w:tr>
      <w:tr w:rsidR="00FD2D4A" w:rsidRPr="00085252" w14:paraId="38B95A1E" w14:textId="77777777" w:rsidTr="009C5957">
        <w:trPr>
          <w:trHeight w:val="358"/>
        </w:trPr>
        <w:tc>
          <w:tcPr>
            <w:tcW w:w="1999" w:type="dxa"/>
            <w:shd w:val="clear" w:color="auto" w:fill="auto"/>
            <w:noWrap/>
            <w:vAlign w:val="bottom"/>
            <w:hideMark/>
          </w:tcPr>
          <w:p w14:paraId="4D788C28" w14:textId="77777777" w:rsidR="00FD2D4A" w:rsidRPr="00085252" w:rsidRDefault="00FD2D4A" w:rsidP="009C5957">
            <w:pPr>
              <w:spacing w:before="0" w:after="0" w:line="240" w:lineRule="auto"/>
              <w:rPr>
                <w:rFonts w:eastAsia="Times New Roman" w:cs="Arial"/>
                <w:color w:val="000000"/>
                <w:szCs w:val="22"/>
                <w:lang w:eastAsia="en-GB"/>
              </w:rPr>
            </w:pPr>
            <w:r w:rsidRPr="00085252">
              <w:rPr>
                <w:rFonts w:eastAsia="Times New Roman" w:cs="Arial"/>
                <w:color w:val="000000"/>
                <w:szCs w:val="22"/>
                <w:lang w:eastAsia="en-GB"/>
              </w:rPr>
              <w:t>Poland</w:t>
            </w:r>
          </w:p>
        </w:tc>
        <w:tc>
          <w:tcPr>
            <w:tcW w:w="1001" w:type="dxa"/>
            <w:shd w:val="clear" w:color="auto" w:fill="auto"/>
            <w:noWrap/>
            <w:vAlign w:val="bottom"/>
            <w:hideMark/>
          </w:tcPr>
          <w:p w14:paraId="24A5AF21" w14:textId="77777777" w:rsidR="00FD2D4A" w:rsidRPr="00085252" w:rsidRDefault="00FD2D4A" w:rsidP="009C5957">
            <w:pPr>
              <w:spacing w:before="0" w:after="0" w:line="240" w:lineRule="auto"/>
              <w:jc w:val="center"/>
              <w:rPr>
                <w:rFonts w:eastAsia="Times New Roman" w:cs="Arial"/>
                <w:color w:val="000000"/>
                <w:szCs w:val="22"/>
                <w:lang w:eastAsia="en-GB"/>
              </w:rPr>
            </w:pPr>
            <w:r w:rsidRPr="00085252">
              <w:rPr>
                <w:rFonts w:eastAsia="Times New Roman" w:cs="Arial"/>
                <w:color w:val="000000"/>
                <w:szCs w:val="22"/>
                <w:lang w:eastAsia="en-GB"/>
              </w:rPr>
              <w:t>35</w:t>
            </w:r>
          </w:p>
        </w:tc>
        <w:tc>
          <w:tcPr>
            <w:tcW w:w="1343" w:type="dxa"/>
            <w:shd w:val="clear" w:color="auto" w:fill="auto"/>
            <w:noWrap/>
            <w:vAlign w:val="bottom"/>
            <w:hideMark/>
          </w:tcPr>
          <w:p w14:paraId="033C3B3E" w14:textId="77777777" w:rsidR="00FD2D4A" w:rsidRPr="00085252" w:rsidRDefault="00FD2D4A" w:rsidP="009C5957">
            <w:pPr>
              <w:spacing w:before="0" w:after="0" w:line="240" w:lineRule="auto"/>
              <w:jc w:val="center"/>
              <w:rPr>
                <w:rFonts w:eastAsia="Times New Roman" w:cs="Arial"/>
                <w:color w:val="000000"/>
                <w:szCs w:val="22"/>
                <w:lang w:eastAsia="en-GB"/>
              </w:rPr>
            </w:pPr>
            <w:r w:rsidRPr="00085252">
              <w:rPr>
                <w:rFonts w:eastAsia="Times New Roman" w:cs="Arial"/>
                <w:color w:val="000000"/>
                <w:szCs w:val="22"/>
                <w:lang w:eastAsia="en-GB"/>
              </w:rPr>
              <w:t>2%</w:t>
            </w:r>
          </w:p>
        </w:tc>
      </w:tr>
      <w:tr w:rsidR="00FD2D4A" w:rsidRPr="00085252" w14:paraId="62AE4725" w14:textId="77777777" w:rsidTr="009C5957">
        <w:trPr>
          <w:trHeight w:val="358"/>
        </w:trPr>
        <w:tc>
          <w:tcPr>
            <w:tcW w:w="1999" w:type="dxa"/>
            <w:shd w:val="clear" w:color="auto" w:fill="auto"/>
            <w:noWrap/>
            <w:vAlign w:val="bottom"/>
            <w:hideMark/>
          </w:tcPr>
          <w:p w14:paraId="39C30B44" w14:textId="77777777" w:rsidR="00FD2D4A" w:rsidRPr="00085252" w:rsidRDefault="00FD2D4A" w:rsidP="009C5957">
            <w:pPr>
              <w:spacing w:before="0" w:after="0" w:line="240" w:lineRule="auto"/>
              <w:rPr>
                <w:rFonts w:eastAsia="Times New Roman" w:cs="Arial"/>
                <w:color w:val="000000"/>
                <w:szCs w:val="22"/>
                <w:lang w:eastAsia="en-GB"/>
              </w:rPr>
            </w:pPr>
            <w:r w:rsidRPr="00085252">
              <w:rPr>
                <w:rFonts w:eastAsia="Times New Roman" w:cs="Arial"/>
                <w:color w:val="000000"/>
                <w:szCs w:val="22"/>
                <w:lang w:eastAsia="en-GB"/>
              </w:rPr>
              <w:t>Italy</w:t>
            </w:r>
          </w:p>
        </w:tc>
        <w:tc>
          <w:tcPr>
            <w:tcW w:w="1001" w:type="dxa"/>
            <w:shd w:val="clear" w:color="auto" w:fill="auto"/>
            <w:noWrap/>
            <w:vAlign w:val="bottom"/>
            <w:hideMark/>
          </w:tcPr>
          <w:p w14:paraId="0A93FC6F" w14:textId="77777777" w:rsidR="00FD2D4A" w:rsidRPr="00085252" w:rsidRDefault="00FD2D4A" w:rsidP="009C5957">
            <w:pPr>
              <w:spacing w:before="0" w:after="0" w:line="240" w:lineRule="auto"/>
              <w:jc w:val="center"/>
              <w:rPr>
                <w:rFonts w:eastAsia="Times New Roman" w:cs="Arial"/>
                <w:color w:val="000000"/>
                <w:szCs w:val="22"/>
                <w:lang w:eastAsia="en-GB"/>
              </w:rPr>
            </w:pPr>
            <w:r w:rsidRPr="00085252">
              <w:rPr>
                <w:rFonts w:eastAsia="Times New Roman" w:cs="Arial"/>
                <w:color w:val="000000"/>
                <w:szCs w:val="22"/>
                <w:lang w:eastAsia="en-GB"/>
              </w:rPr>
              <w:t>31</w:t>
            </w:r>
          </w:p>
        </w:tc>
        <w:tc>
          <w:tcPr>
            <w:tcW w:w="1343" w:type="dxa"/>
            <w:shd w:val="clear" w:color="auto" w:fill="auto"/>
            <w:noWrap/>
            <w:vAlign w:val="bottom"/>
            <w:hideMark/>
          </w:tcPr>
          <w:p w14:paraId="6A47E1CC" w14:textId="77777777" w:rsidR="00FD2D4A" w:rsidRPr="00085252" w:rsidRDefault="00FD2D4A" w:rsidP="009C5957">
            <w:pPr>
              <w:spacing w:before="0" w:after="0" w:line="240" w:lineRule="auto"/>
              <w:jc w:val="center"/>
              <w:rPr>
                <w:rFonts w:eastAsia="Times New Roman" w:cs="Arial"/>
                <w:color w:val="000000"/>
                <w:szCs w:val="22"/>
                <w:lang w:eastAsia="en-GB"/>
              </w:rPr>
            </w:pPr>
            <w:r w:rsidRPr="00085252">
              <w:rPr>
                <w:rFonts w:eastAsia="Times New Roman" w:cs="Arial"/>
                <w:color w:val="000000"/>
                <w:szCs w:val="22"/>
                <w:lang w:eastAsia="en-GB"/>
              </w:rPr>
              <w:t>2%</w:t>
            </w:r>
          </w:p>
        </w:tc>
      </w:tr>
      <w:tr w:rsidR="00FD2D4A" w:rsidRPr="00085252" w14:paraId="12108BCB" w14:textId="77777777" w:rsidTr="009C5957">
        <w:trPr>
          <w:trHeight w:val="358"/>
        </w:trPr>
        <w:tc>
          <w:tcPr>
            <w:tcW w:w="1999" w:type="dxa"/>
            <w:shd w:val="clear" w:color="auto" w:fill="auto"/>
            <w:noWrap/>
            <w:vAlign w:val="bottom"/>
            <w:hideMark/>
          </w:tcPr>
          <w:p w14:paraId="52EC2FD4" w14:textId="77777777" w:rsidR="00FD2D4A" w:rsidRPr="00085252" w:rsidRDefault="00FD2D4A" w:rsidP="009C5957">
            <w:pPr>
              <w:spacing w:before="0" w:after="0" w:line="240" w:lineRule="auto"/>
              <w:rPr>
                <w:rFonts w:eastAsia="Times New Roman" w:cs="Arial"/>
                <w:color w:val="000000"/>
                <w:szCs w:val="22"/>
                <w:lang w:eastAsia="en-GB"/>
              </w:rPr>
            </w:pPr>
            <w:r w:rsidRPr="00085252">
              <w:rPr>
                <w:rFonts w:eastAsia="Times New Roman" w:cs="Arial"/>
                <w:color w:val="000000"/>
                <w:szCs w:val="22"/>
                <w:lang w:eastAsia="en-GB"/>
              </w:rPr>
              <w:t>Spain</w:t>
            </w:r>
          </w:p>
        </w:tc>
        <w:tc>
          <w:tcPr>
            <w:tcW w:w="1001" w:type="dxa"/>
            <w:shd w:val="clear" w:color="auto" w:fill="auto"/>
            <w:noWrap/>
            <w:vAlign w:val="bottom"/>
            <w:hideMark/>
          </w:tcPr>
          <w:p w14:paraId="49F3CC9B" w14:textId="77777777" w:rsidR="00FD2D4A" w:rsidRPr="00085252" w:rsidRDefault="00FD2D4A" w:rsidP="009C5957">
            <w:pPr>
              <w:spacing w:before="0" w:after="0" w:line="240" w:lineRule="auto"/>
              <w:jc w:val="center"/>
              <w:rPr>
                <w:rFonts w:eastAsia="Times New Roman" w:cs="Arial"/>
                <w:color w:val="000000"/>
                <w:szCs w:val="22"/>
                <w:lang w:eastAsia="en-GB"/>
              </w:rPr>
            </w:pPr>
            <w:r w:rsidRPr="00085252">
              <w:rPr>
                <w:rFonts w:eastAsia="Times New Roman" w:cs="Arial"/>
                <w:color w:val="000000"/>
                <w:szCs w:val="22"/>
                <w:lang w:eastAsia="en-GB"/>
              </w:rPr>
              <w:t>31</w:t>
            </w:r>
          </w:p>
        </w:tc>
        <w:tc>
          <w:tcPr>
            <w:tcW w:w="1343" w:type="dxa"/>
            <w:shd w:val="clear" w:color="auto" w:fill="auto"/>
            <w:noWrap/>
            <w:vAlign w:val="bottom"/>
            <w:hideMark/>
          </w:tcPr>
          <w:p w14:paraId="28FD2210" w14:textId="77777777" w:rsidR="00FD2D4A" w:rsidRPr="00085252" w:rsidRDefault="00FD2D4A" w:rsidP="009C5957">
            <w:pPr>
              <w:spacing w:before="0" w:after="0" w:line="240" w:lineRule="auto"/>
              <w:jc w:val="center"/>
              <w:rPr>
                <w:rFonts w:eastAsia="Times New Roman" w:cs="Arial"/>
                <w:color w:val="000000"/>
                <w:szCs w:val="22"/>
                <w:lang w:eastAsia="en-GB"/>
              </w:rPr>
            </w:pPr>
            <w:r w:rsidRPr="00085252">
              <w:rPr>
                <w:rFonts w:eastAsia="Times New Roman" w:cs="Arial"/>
                <w:color w:val="000000"/>
                <w:szCs w:val="22"/>
                <w:lang w:eastAsia="en-GB"/>
              </w:rPr>
              <w:t>2%</w:t>
            </w:r>
          </w:p>
        </w:tc>
      </w:tr>
      <w:tr w:rsidR="00FD2D4A" w:rsidRPr="00085252" w14:paraId="73D84DD8" w14:textId="77777777" w:rsidTr="009C5957">
        <w:trPr>
          <w:trHeight w:val="358"/>
        </w:trPr>
        <w:tc>
          <w:tcPr>
            <w:tcW w:w="1999" w:type="dxa"/>
            <w:shd w:val="clear" w:color="auto" w:fill="auto"/>
            <w:noWrap/>
            <w:vAlign w:val="bottom"/>
            <w:hideMark/>
          </w:tcPr>
          <w:p w14:paraId="1FCFA544" w14:textId="77777777" w:rsidR="00FD2D4A" w:rsidRPr="00085252" w:rsidRDefault="00FD2D4A" w:rsidP="009C5957">
            <w:pPr>
              <w:spacing w:before="0" w:after="0" w:line="240" w:lineRule="auto"/>
              <w:rPr>
                <w:rFonts w:eastAsia="Times New Roman" w:cs="Arial"/>
                <w:color w:val="000000"/>
                <w:szCs w:val="22"/>
                <w:lang w:eastAsia="en-GB"/>
              </w:rPr>
            </w:pPr>
            <w:r w:rsidRPr="00085252">
              <w:rPr>
                <w:rFonts w:eastAsia="Times New Roman" w:cs="Arial"/>
                <w:color w:val="000000"/>
                <w:szCs w:val="22"/>
                <w:lang w:eastAsia="en-GB"/>
              </w:rPr>
              <w:t>Sweden</w:t>
            </w:r>
          </w:p>
        </w:tc>
        <w:tc>
          <w:tcPr>
            <w:tcW w:w="1001" w:type="dxa"/>
            <w:shd w:val="clear" w:color="auto" w:fill="auto"/>
            <w:noWrap/>
            <w:vAlign w:val="bottom"/>
            <w:hideMark/>
          </w:tcPr>
          <w:p w14:paraId="7C03F638" w14:textId="77777777" w:rsidR="00FD2D4A" w:rsidRPr="00085252" w:rsidRDefault="00FD2D4A" w:rsidP="009C5957">
            <w:pPr>
              <w:spacing w:before="0" w:after="0" w:line="240" w:lineRule="auto"/>
              <w:jc w:val="center"/>
              <w:rPr>
                <w:rFonts w:eastAsia="Times New Roman" w:cs="Arial"/>
                <w:color w:val="000000"/>
                <w:szCs w:val="22"/>
                <w:lang w:eastAsia="en-GB"/>
              </w:rPr>
            </w:pPr>
            <w:r w:rsidRPr="00085252">
              <w:rPr>
                <w:rFonts w:eastAsia="Times New Roman" w:cs="Arial"/>
                <w:color w:val="000000"/>
                <w:szCs w:val="22"/>
                <w:lang w:eastAsia="en-GB"/>
              </w:rPr>
              <w:t>21</w:t>
            </w:r>
          </w:p>
        </w:tc>
        <w:tc>
          <w:tcPr>
            <w:tcW w:w="1343" w:type="dxa"/>
            <w:shd w:val="clear" w:color="auto" w:fill="auto"/>
            <w:noWrap/>
            <w:vAlign w:val="bottom"/>
            <w:hideMark/>
          </w:tcPr>
          <w:p w14:paraId="3F09BE5A" w14:textId="77777777" w:rsidR="00FD2D4A" w:rsidRPr="00085252" w:rsidRDefault="00FD2D4A" w:rsidP="009C5957">
            <w:pPr>
              <w:spacing w:before="0" w:after="0" w:line="240" w:lineRule="auto"/>
              <w:jc w:val="center"/>
              <w:rPr>
                <w:rFonts w:eastAsia="Times New Roman" w:cs="Arial"/>
                <w:color w:val="000000"/>
                <w:szCs w:val="22"/>
                <w:lang w:eastAsia="en-GB"/>
              </w:rPr>
            </w:pPr>
            <w:r w:rsidRPr="00085252">
              <w:rPr>
                <w:rFonts w:eastAsia="Times New Roman" w:cs="Arial"/>
                <w:color w:val="000000"/>
                <w:szCs w:val="22"/>
                <w:lang w:eastAsia="en-GB"/>
              </w:rPr>
              <w:t>1%</w:t>
            </w:r>
          </w:p>
        </w:tc>
      </w:tr>
      <w:tr w:rsidR="00FD2D4A" w:rsidRPr="00085252" w14:paraId="383AE901" w14:textId="77777777" w:rsidTr="009C5957">
        <w:trPr>
          <w:trHeight w:val="358"/>
        </w:trPr>
        <w:tc>
          <w:tcPr>
            <w:tcW w:w="1999" w:type="dxa"/>
            <w:shd w:val="clear" w:color="auto" w:fill="auto"/>
            <w:noWrap/>
            <w:vAlign w:val="bottom"/>
            <w:hideMark/>
          </w:tcPr>
          <w:p w14:paraId="4C2F5ECA" w14:textId="77777777" w:rsidR="00FD2D4A" w:rsidRPr="00085252" w:rsidRDefault="00FD2D4A" w:rsidP="009C5957">
            <w:pPr>
              <w:spacing w:before="0" w:after="0" w:line="240" w:lineRule="auto"/>
              <w:rPr>
                <w:rFonts w:eastAsia="Times New Roman" w:cs="Arial"/>
                <w:color w:val="000000"/>
                <w:szCs w:val="22"/>
                <w:lang w:eastAsia="en-GB"/>
              </w:rPr>
            </w:pPr>
            <w:r w:rsidRPr="00085252">
              <w:rPr>
                <w:rFonts w:eastAsia="Times New Roman" w:cs="Arial"/>
                <w:color w:val="000000"/>
                <w:szCs w:val="22"/>
                <w:lang w:eastAsia="en-GB"/>
              </w:rPr>
              <w:t>France</w:t>
            </w:r>
          </w:p>
        </w:tc>
        <w:tc>
          <w:tcPr>
            <w:tcW w:w="1001" w:type="dxa"/>
            <w:shd w:val="clear" w:color="auto" w:fill="auto"/>
            <w:noWrap/>
            <w:vAlign w:val="bottom"/>
            <w:hideMark/>
          </w:tcPr>
          <w:p w14:paraId="50544705" w14:textId="77777777" w:rsidR="00FD2D4A" w:rsidRPr="00085252" w:rsidRDefault="00FD2D4A" w:rsidP="009C5957">
            <w:pPr>
              <w:spacing w:before="0" w:after="0" w:line="240" w:lineRule="auto"/>
              <w:jc w:val="center"/>
              <w:rPr>
                <w:rFonts w:eastAsia="Times New Roman" w:cs="Arial"/>
                <w:color w:val="000000"/>
                <w:szCs w:val="22"/>
                <w:lang w:eastAsia="en-GB"/>
              </w:rPr>
            </w:pPr>
            <w:r w:rsidRPr="00085252">
              <w:rPr>
                <w:rFonts w:eastAsia="Times New Roman" w:cs="Arial"/>
                <w:color w:val="000000"/>
                <w:szCs w:val="22"/>
                <w:lang w:eastAsia="en-GB"/>
              </w:rPr>
              <w:t>19</w:t>
            </w:r>
          </w:p>
        </w:tc>
        <w:tc>
          <w:tcPr>
            <w:tcW w:w="1343" w:type="dxa"/>
            <w:shd w:val="clear" w:color="auto" w:fill="auto"/>
            <w:noWrap/>
            <w:vAlign w:val="bottom"/>
            <w:hideMark/>
          </w:tcPr>
          <w:p w14:paraId="4C356A46" w14:textId="77777777" w:rsidR="00FD2D4A" w:rsidRPr="00085252" w:rsidRDefault="00FD2D4A" w:rsidP="009C5957">
            <w:pPr>
              <w:spacing w:before="0" w:after="0" w:line="240" w:lineRule="auto"/>
              <w:jc w:val="center"/>
              <w:rPr>
                <w:rFonts w:eastAsia="Times New Roman" w:cs="Arial"/>
                <w:color w:val="000000"/>
                <w:szCs w:val="22"/>
                <w:lang w:eastAsia="en-GB"/>
              </w:rPr>
            </w:pPr>
            <w:r w:rsidRPr="00085252">
              <w:rPr>
                <w:rFonts w:eastAsia="Times New Roman" w:cs="Arial"/>
                <w:color w:val="000000"/>
                <w:szCs w:val="22"/>
                <w:lang w:eastAsia="en-GB"/>
              </w:rPr>
              <w:t>1%</w:t>
            </w:r>
          </w:p>
        </w:tc>
      </w:tr>
      <w:tr w:rsidR="00FD2D4A" w:rsidRPr="00085252" w14:paraId="68DB1E84" w14:textId="77777777" w:rsidTr="009C5957">
        <w:trPr>
          <w:trHeight w:val="358"/>
        </w:trPr>
        <w:tc>
          <w:tcPr>
            <w:tcW w:w="1999" w:type="dxa"/>
            <w:shd w:val="clear" w:color="auto" w:fill="auto"/>
            <w:noWrap/>
            <w:vAlign w:val="bottom"/>
            <w:hideMark/>
          </w:tcPr>
          <w:p w14:paraId="4709A294" w14:textId="77777777" w:rsidR="00FD2D4A" w:rsidRPr="00085252" w:rsidRDefault="00FD2D4A" w:rsidP="009C5957">
            <w:pPr>
              <w:spacing w:before="0" w:after="0" w:line="240" w:lineRule="auto"/>
              <w:rPr>
                <w:rFonts w:eastAsia="Times New Roman" w:cs="Arial"/>
                <w:color w:val="000000"/>
                <w:szCs w:val="22"/>
                <w:lang w:eastAsia="en-GB"/>
              </w:rPr>
            </w:pPr>
            <w:r w:rsidRPr="00085252">
              <w:rPr>
                <w:rFonts w:eastAsia="Times New Roman" w:cs="Arial"/>
                <w:color w:val="000000"/>
                <w:szCs w:val="22"/>
                <w:lang w:eastAsia="en-GB"/>
              </w:rPr>
              <w:t>Germany</w:t>
            </w:r>
          </w:p>
        </w:tc>
        <w:tc>
          <w:tcPr>
            <w:tcW w:w="1001" w:type="dxa"/>
            <w:shd w:val="clear" w:color="auto" w:fill="auto"/>
            <w:noWrap/>
            <w:vAlign w:val="bottom"/>
            <w:hideMark/>
          </w:tcPr>
          <w:p w14:paraId="57AEF216" w14:textId="77777777" w:rsidR="00FD2D4A" w:rsidRPr="00085252" w:rsidRDefault="00FD2D4A" w:rsidP="009C5957">
            <w:pPr>
              <w:spacing w:before="0" w:after="0" w:line="240" w:lineRule="auto"/>
              <w:jc w:val="center"/>
              <w:rPr>
                <w:rFonts w:eastAsia="Times New Roman" w:cs="Arial"/>
                <w:color w:val="000000"/>
                <w:szCs w:val="22"/>
                <w:lang w:eastAsia="en-GB"/>
              </w:rPr>
            </w:pPr>
            <w:r w:rsidRPr="00085252">
              <w:rPr>
                <w:rFonts w:eastAsia="Times New Roman" w:cs="Arial"/>
                <w:color w:val="000000"/>
                <w:szCs w:val="22"/>
                <w:lang w:eastAsia="en-GB"/>
              </w:rPr>
              <w:t>19</w:t>
            </w:r>
          </w:p>
        </w:tc>
        <w:tc>
          <w:tcPr>
            <w:tcW w:w="1343" w:type="dxa"/>
            <w:shd w:val="clear" w:color="auto" w:fill="auto"/>
            <w:noWrap/>
            <w:vAlign w:val="bottom"/>
            <w:hideMark/>
          </w:tcPr>
          <w:p w14:paraId="6D8A2C87" w14:textId="77777777" w:rsidR="00FD2D4A" w:rsidRPr="00085252" w:rsidRDefault="00FD2D4A" w:rsidP="009C5957">
            <w:pPr>
              <w:spacing w:before="0" w:after="0" w:line="240" w:lineRule="auto"/>
              <w:jc w:val="center"/>
              <w:rPr>
                <w:rFonts w:eastAsia="Times New Roman" w:cs="Arial"/>
                <w:color w:val="000000"/>
                <w:szCs w:val="22"/>
                <w:lang w:eastAsia="en-GB"/>
              </w:rPr>
            </w:pPr>
            <w:r w:rsidRPr="00085252">
              <w:rPr>
                <w:rFonts w:eastAsia="Times New Roman" w:cs="Arial"/>
                <w:color w:val="000000"/>
                <w:szCs w:val="22"/>
                <w:lang w:eastAsia="en-GB"/>
              </w:rPr>
              <w:t>1%</w:t>
            </w:r>
          </w:p>
        </w:tc>
      </w:tr>
      <w:tr w:rsidR="00FD2D4A" w:rsidRPr="00085252" w14:paraId="55DD7291" w14:textId="77777777" w:rsidTr="009C5957">
        <w:trPr>
          <w:trHeight w:val="358"/>
        </w:trPr>
        <w:tc>
          <w:tcPr>
            <w:tcW w:w="1999" w:type="dxa"/>
            <w:shd w:val="clear" w:color="auto" w:fill="auto"/>
            <w:noWrap/>
            <w:vAlign w:val="bottom"/>
            <w:hideMark/>
          </w:tcPr>
          <w:p w14:paraId="392EA850" w14:textId="77777777" w:rsidR="00FD2D4A" w:rsidRPr="00085252" w:rsidRDefault="00FD2D4A" w:rsidP="009C5957">
            <w:pPr>
              <w:spacing w:before="0" w:after="0" w:line="240" w:lineRule="auto"/>
              <w:rPr>
                <w:rFonts w:eastAsia="Times New Roman" w:cs="Arial"/>
                <w:color w:val="000000"/>
                <w:szCs w:val="22"/>
                <w:lang w:eastAsia="en-GB"/>
              </w:rPr>
            </w:pPr>
            <w:r w:rsidRPr="00085252">
              <w:rPr>
                <w:rFonts w:eastAsia="Times New Roman" w:cs="Arial"/>
                <w:color w:val="000000"/>
                <w:szCs w:val="22"/>
                <w:lang w:eastAsia="en-GB"/>
              </w:rPr>
              <w:t>Hungary</w:t>
            </w:r>
          </w:p>
        </w:tc>
        <w:tc>
          <w:tcPr>
            <w:tcW w:w="1001" w:type="dxa"/>
            <w:shd w:val="clear" w:color="auto" w:fill="auto"/>
            <w:noWrap/>
            <w:vAlign w:val="bottom"/>
            <w:hideMark/>
          </w:tcPr>
          <w:p w14:paraId="4DFBD04A" w14:textId="77777777" w:rsidR="00FD2D4A" w:rsidRPr="00085252" w:rsidRDefault="00FD2D4A" w:rsidP="009C5957">
            <w:pPr>
              <w:spacing w:before="0" w:after="0" w:line="240" w:lineRule="auto"/>
              <w:jc w:val="center"/>
              <w:rPr>
                <w:rFonts w:eastAsia="Times New Roman" w:cs="Arial"/>
                <w:color w:val="000000"/>
                <w:szCs w:val="22"/>
                <w:lang w:eastAsia="en-GB"/>
              </w:rPr>
            </w:pPr>
            <w:r w:rsidRPr="00085252">
              <w:rPr>
                <w:rFonts w:eastAsia="Times New Roman" w:cs="Arial"/>
                <w:color w:val="000000"/>
                <w:szCs w:val="22"/>
                <w:lang w:eastAsia="en-GB"/>
              </w:rPr>
              <w:t>13</w:t>
            </w:r>
          </w:p>
        </w:tc>
        <w:tc>
          <w:tcPr>
            <w:tcW w:w="1343" w:type="dxa"/>
            <w:shd w:val="clear" w:color="auto" w:fill="auto"/>
            <w:noWrap/>
            <w:vAlign w:val="bottom"/>
            <w:hideMark/>
          </w:tcPr>
          <w:p w14:paraId="50728ECF" w14:textId="77777777" w:rsidR="00FD2D4A" w:rsidRPr="00085252" w:rsidRDefault="00FD2D4A" w:rsidP="009C5957">
            <w:pPr>
              <w:spacing w:before="0" w:after="0" w:line="240" w:lineRule="auto"/>
              <w:jc w:val="center"/>
              <w:rPr>
                <w:rFonts w:eastAsia="Times New Roman" w:cs="Arial"/>
                <w:color w:val="000000"/>
                <w:szCs w:val="22"/>
                <w:lang w:eastAsia="en-GB"/>
              </w:rPr>
            </w:pPr>
            <w:r w:rsidRPr="00085252">
              <w:rPr>
                <w:rFonts w:eastAsia="Times New Roman" w:cs="Arial"/>
                <w:color w:val="000000"/>
                <w:szCs w:val="22"/>
                <w:lang w:eastAsia="en-GB"/>
              </w:rPr>
              <w:t>1%</w:t>
            </w:r>
          </w:p>
        </w:tc>
      </w:tr>
      <w:tr w:rsidR="00FD2D4A" w:rsidRPr="00085252" w14:paraId="0FBC1EB0" w14:textId="77777777" w:rsidTr="009C5957">
        <w:trPr>
          <w:trHeight w:val="358"/>
        </w:trPr>
        <w:tc>
          <w:tcPr>
            <w:tcW w:w="1999" w:type="dxa"/>
            <w:shd w:val="clear" w:color="auto" w:fill="auto"/>
            <w:noWrap/>
            <w:vAlign w:val="bottom"/>
            <w:hideMark/>
          </w:tcPr>
          <w:p w14:paraId="2B80F693" w14:textId="77777777" w:rsidR="00FD2D4A" w:rsidRPr="00085252" w:rsidRDefault="00FD2D4A" w:rsidP="009C5957">
            <w:pPr>
              <w:spacing w:before="0" w:after="0" w:line="240" w:lineRule="auto"/>
              <w:rPr>
                <w:rFonts w:eastAsia="Times New Roman" w:cs="Arial"/>
                <w:color w:val="000000"/>
                <w:szCs w:val="22"/>
                <w:lang w:eastAsia="en-GB"/>
              </w:rPr>
            </w:pPr>
            <w:r w:rsidRPr="00085252">
              <w:rPr>
                <w:rFonts w:eastAsia="Times New Roman" w:cs="Arial"/>
                <w:color w:val="000000"/>
                <w:szCs w:val="22"/>
                <w:lang w:eastAsia="en-GB"/>
              </w:rPr>
              <w:t>Cyprus</w:t>
            </w:r>
          </w:p>
        </w:tc>
        <w:tc>
          <w:tcPr>
            <w:tcW w:w="1001" w:type="dxa"/>
            <w:shd w:val="clear" w:color="auto" w:fill="auto"/>
            <w:noWrap/>
            <w:vAlign w:val="bottom"/>
            <w:hideMark/>
          </w:tcPr>
          <w:p w14:paraId="0D802D56" w14:textId="77777777" w:rsidR="00FD2D4A" w:rsidRPr="00085252" w:rsidRDefault="00FD2D4A" w:rsidP="009C5957">
            <w:pPr>
              <w:spacing w:before="0" w:after="0" w:line="240" w:lineRule="auto"/>
              <w:jc w:val="center"/>
              <w:rPr>
                <w:rFonts w:eastAsia="Times New Roman" w:cs="Arial"/>
                <w:color w:val="000000"/>
                <w:szCs w:val="22"/>
                <w:lang w:eastAsia="en-GB"/>
              </w:rPr>
            </w:pPr>
            <w:r w:rsidRPr="00085252">
              <w:rPr>
                <w:rFonts w:eastAsia="Times New Roman" w:cs="Arial"/>
                <w:color w:val="000000"/>
                <w:szCs w:val="22"/>
                <w:lang w:eastAsia="en-GB"/>
              </w:rPr>
              <w:t>12</w:t>
            </w:r>
          </w:p>
        </w:tc>
        <w:tc>
          <w:tcPr>
            <w:tcW w:w="1343" w:type="dxa"/>
            <w:shd w:val="clear" w:color="auto" w:fill="auto"/>
            <w:noWrap/>
            <w:vAlign w:val="bottom"/>
            <w:hideMark/>
          </w:tcPr>
          <w:p w14:paraId="0957FE1C" w14:textId="77777777" w:rsidR="00FD2D4A" w:rsidRPr="00085252" w:rsidRDefault="00FD2D4A" w:rsidP="009C5957">
            <w:pPr>
              <w:spacing w:before="0" w:after="0" w:line="240" w:lineRule="auto"/>
              <w:jc w:val="center"/>
              <w:rPr>
                <w:rFonts w:eastAsia="Times New Roman" w:cs="Arial"/>
                <w:color w:val="000000"/>
                <w:szCs w:val="22"/>
                <w:lang w:eastAsia="en-GB"/>
              </w:rPr>
            </w:pPr>
            <w:r w:rsidRPr="00085252">
              <w:rPr>
                <w:rFonts w:eastAsia="Times New Roman" w:cs="Arial"/>
                <w:color w:val="000000"/>
                <w:szCs w:val="22"/>
                <w:lang w:eastAsia="en-GB"/>
              </w:rPr>
              <w:t>1%</w:t>
            </w:r>
          </w:p>
        </w:tc>
      </w:tr>
      <w:tr w:rsidR="00FD2D4A" w:rsidRPr="00085252" w14:paraId="0B923063" w14:textId="77777777" w:rsidTr="009C5957">
        <w:trPr>
          <w:trHeight w:val="358"/>
        </w:trPr>
        <w:tc>
          <w:tcPr>
            <w:tcW w:w="1999" w:type="dxa"/>
            <w:shd w:val="clear" w:color="auto" w:fill="auto"/>
            <w:noWrap/>
            <w:vAlign w:val="bottom"/>
            <w:hideMark/>
          </w:tcPr>
          <w:p w14:paraId="3EF2075A" w14:textId="77777777" w:rsidR="00FD2D4A" w:rsidRPr="00085252" w:rsidRDefault="00FD2D4A" w:rsidP="009C5957">
            <w:pPr>
              <w:spacing w:before="0" w:after="0" w:line="240" w:lineRule="auto"/>
              <w:rPr>
                <w:rFonts w:eastAsia="Times New Roman" w:cs="Arial"/>
                <w:color w:val="000000"/>
                <w:szCs w:val="22"/>
                <w:lang w:eastAsia="en-GB"/>
              </w:rPr>
            </w:pPr>
            <w:r w:rsidRPr="00085252">
              <w:rPr>
                <w:rFonts w:eastAsia="Times New Roman" w:cs="Arial"/>
                <w:color w:val="000000"/>
                <w:szCs w:val="22"/>
                <w:lang w:eastAsia="en-GB"/>
              </w:rPr>
              <w:t>Bulgaria</w:t>
            </w:r>
          </w:p>
        </w:tc>
        <w:tc>
          <w:tcPr>
            <w:tcW w:w="1001" w:type="dxa"/>
            <w:shd w:val="clear" w:color="auto" w:fill="auto"/>
            <w:noWrap/>
            <w:vAlign w:val="bottom"/>
            <w:hideMark/>
          </w:tcPr>
          <w:p w14:paraId="6610D11F" w14:textId="77777777" w:rsidR="00FD2D4A" w:rsidRPr="00085252" w:rsidRDefault="00FD2D4A" w:rsidP="009C5957">
            <w:pPr>
              <w:spacing w:before="0" w:after="0" w:line="240" w:lineRule="auto"/>
              <w:jc w:val="center"/>
              <w:rPr>
                <w:rFonts w:eastAsia="Times New Roman" w:cs="Arial"/>
                <w:color w:val="000000"/>
                <w:szCs w:val="22"/>
                <w:lang w:eastAsia="en-GB"/>
              </w:rPr>
            </w:pPr>
            <w:r w:rsidRPr="00085252">
              <w:rPr>
                <w:rFonts w:eastAsia="Times New Roman" w:cs="Arial"/>
                <w:color w:val="000000"/>
                <w:szCs w:val="22"/>
                <w:lang w:eastAsia="en-GB"/>
              </w:rPr>
              <w:t>11</w:t>
            </w:r>
          </w:p>
        </w:tc>
        <w:tc>
          <w:tcPr>
            <w:tcW w:w="1343" w:type="dxa"/>
            <w:shd w:val="clear" w:color="auto" w:fill="auto"/>
            <w:noWrap/>
            <w:vAlign w:val="bottom"/>
            <w:hideMark/>
          </w:tcPr>
          <w:p w14:paraId="2E3392C4" w14:textId="77777777" w:rsidR="00FD2D4A" w:rsidRPr="00085252" w:rsidRDefault="00FD2D4A" w:rsidP="009C5957">
            <w:pPr>
              <w:spacing w:before="0" w:after="0" w:line="240" w:lineRule="auto"/>
              <w:jc w:val="center"/>
              <w:rPr>
                <w:rFonts w:eastAsia="Times New Roman" w:cs="Arial"/>
                <w:color w:val="000000"/>
                <w:szCs w:val="22"/>
                <w:lang w:eastAsia="en-GB"/>
              </w:rPr>
            </w:pPr>
            <w:r w:rsidRPr="00085252">
              <w:rPr>
                <w:rFonts w:eastAsia="Times New Roman" w:cs="Arial"/>
                <w:color w:val="000000"/>
                <w:szCs w:val="22"/>
                <w:lang w:eastAsia="en-GB"/>
              </w:rPr>
              <w:t>1%</w:t>
            </w:r>
          </w:p>
        </w:tc>
      </w:tr>
      <w:tr w:rsidR="00FD2D4A" w:rsidRPr="00085252" w14:paraId="682513CD" w14:textId="77777777" w:rsidTr="009C5957">
        <w:trPr>
          <w:trHeight w:val="358"/>
        </w:trPr>
        <w:tc>
          <w:tcPr>
            <w:tcW w:w="1999" w:type="dxa"/>
            <w:shd w:val="clear" w:color="auto" w:fill="auto"/>
            <w:noWrap/>
            <w:vAlign w:val="bottom"/>
            <w:hideMark/>
          </w:tcPr>
          <w:p w14:paraId="02570EE0" w14:textId="77777777" w:rsidR="00FD2D4A" w:rsidRPr="00085252" w:rsidRDefault="00FD2D4A" w:rsidP="009C5957">
            <w:pPr>
              <w:spacing w:before="0" w:after="0" w:line="240" w:lineRule="auto"/>
              <w:rPr>
                <w:rFonts w:eastAsia="Times New Roman" w:cs="Arial"/>
                <w:color w:val="000000"/>
                <w:szCs w:val="22"/>
                <w:lang w:eastAsia="en-GB"/>
              </w:rPr>
            </w:pPr>
            <w:r w:rsidRPr="00085252">
              <w:rPr>
                <w:rFonts w:eastAsia="Times New Roman" w:cs="Arial"/>
                <w:color w:val="000000"/>
                <w:szCs w:val="22"/>
                <w:lang w:eastAsia="en-GB"/>
              </w:rPr>
              <w:t>Netherlands</w:t>
            </w:r>
          </w:p>
        </w:tc>
        <w:tc>
          <w:tcPr>
            <w:tcW w:w="1001" w:type="dxa"/>
            <w:shd w:val="clear" w:color="auto" w:fill="auto"/>
            <w:noWrap/>
            <w:vAlign w:val="bottom"/>
            <w:hideMark/>
          </w:tcPr>
          <w:p w14:paraId="60E250BC" w14:textId="77777777" w:rsidR="00FD2D4A" w:rsidRPr="00085252" w:rsidRDefault="00FD2D4A" w:rsidP="009C5957">
            <w:pPr>
              <w:spacing w:before="0" w:after="0" w:line="240" w:lineRule="auto"/>
              <w:jc w:val="center"/>
              <w:rPr>
                <w:rFonts w:eastAsia="Times New Roman" w:cs="Arial"/>
                <w:color w:val="000000"/>
                <w:szCs w:val="22"/>
                <w:lang w:eastAsia="en-GB"/>
              </w:rPr>
            </w:pPr>
            <w:r w:rsidRPr="00085252">
              <w:rPr>
                <w:rFonts w:eastAsia="Times New Roman" w:cs="Arial"/>
                <w:color w:val="000000"/>
                <w:szCs w:val="22"/>
                <w:lang w:eastAsia="en-GB"/>
              </w:rPr>
              <w:t>11</w:t>
            </w:r>
          </w:p>
        </w:tc>
        <w:tc>
          <w:tcPr>
            <w:tcW w:w="1343" w:type="dxa"/>
            <w:shd w:val="clear" w:color="auto" w:fill="auto"/>
            <w:noWrap/>
            <w:vAlign w:val="bottom"/>
            <w:hideMark/>
          </w:tcPr>
          <w:p w14:paraId="65402054" w14:textId="77777777" w:rsidR="00FD2D4A" w:rsidRPr="00085252" w:rsidRDefault="00FD2D4A" w:rsidP="009C5957">
            <w:pPr>
              <w:spacing w:before="0" w:after="0" w:line="240" w:lineRule="auto"/>
              <w:jc w:val="center"/>
              <w:rPr>
                <w:rFonts w:eastAsia="Times New Roman" w:cs="Arial"/>
                <w:color w:val="000000"/>
                <w:szCs w:val="22"/>
                <w:lang w:eastAsia="en-GB"/>
              </w:rPr>
            </w:pPr>
            <w:r w:rsidRPr="00085252">
              <w:rPr>
                <w:rFonts w:eastAsia="Times New Roman" w:cs="Arial"/>
                <w:color w:val="000000"/>
                <w:szCs w:val="22"/>
                <w:lang w:eastAsia="en-GB"/>
              </w:rPr>
              <w:t>1%</w:t>
            </w:r>
          </w:p>
        </w:tc>
      </w:tr>
      <w:tr w:rsidR="00FD2D4A" w:rsidRPr="00085252" w14:paraId="01F4D8D7" w14:textId="77777777" w:rsidTr="009C5957">
        <w:trPr>
          <w:trHeight w:val="358"/>
        </w:trPr>
        <w:tc>
          <w:tcPr>
            <w:tcW w:w="1999" w:type="dxa"/>
            <w:shd w:val="clear" w:color="auto" w:fill="auto"/>
            <w:noWrap/>
            <w:vAlign w:val="bottom"/>
            <w:hideMark/>
          </w:tcPr>
          <w:p w14:paraId="71757EC7" w14:textId="77777777" w:rsidR="00FD2D4A" w:rsidRPr="00085252" w:rsidRDefault="00FD2D4A" w:rsidP="009C5957">
            <w:pPr>
              <w:spacing w:before="0" w:after="0" w:line="240" w:lineRule="auto"/>
              <w:rPr>
                <w:rFonts w:eastAsia="Times New Roman" w:cs="Arial"/>
                <w:color w:val="000000"/>
                <w:szCs w:val="22"/>
                <w:lang w:eastAsia="en-GB"/>
              </w:rPr>
            </w:pPr>
            <w:r w:rsidRPr="00085252">
              <w:rPr>
                <w:rFonts w:eastAsia="Times New Roman" w:cs="Arial"/>
                <w:color w:val="000000"/>
                <w:szCs w:val="22"/>
                <w:lang w:eastAsia="en-GB"/>
              </w:rPr>
              <w:t>Portugal</w:t>
            </w:r>
          </w:p>
        </w:tc>
        <w:tc>
          <w:tcPr>
            <w:tcW w:w="1001" w:type="dxa"/>
            <w:shd w:val="clear" w:color="auto" w:fill="auto"/>
            <w:noWrap/>
            <w:vAlign w:val="bottom"/>
            <w:hideMark/>
          </w:tcPr>
          <w:p w14:paraId="438D9A4B" w14:textId="77777777" w:rsidR="00FD2D4A" w:rsidRPr="00085252" w:rsidRDefault="00FD2D4A" w:rsidP="009C5957">
            <w:pPr>
              <w:spacing w:before="0" w:after="0" w:line="240" w:lineRule="auto"/>
              <w:jc w:val="center"/>
              <w:rPr>
                <w:rFonts w:eastAsia="Times New Roman" w:cs="Arial"/>
                <w:color w:val="000000"/>
                <w:szCs w:val="22"/>
                <w:lang w:eastAsia="en-GB"/>
              </w:rPr>
            </w:pPr>
            <w:r w:rsidRPr="00085252">
              <w:rPr>
                <w:rFonts w:eastAsia="Times New Roman" w:cs="Arial"/>
                <w:color w:val="000000"/>
                <w:szCs w:val="22"/>
                <w:lang w:eastAsia="en-GB"/>
              </w:rPr>
              <w:t>7</w:t>
            </w:r>
          </w:p>
        </w:tc>
        <w:tc>
          <w:tcPr>
            <w:tcW w:w="1343" w:type="dxa"/>
            <w:shd w:val="clear" w:color="auto" w:fill="auto"/>
            <w:noWrap/>
            <w:vAlign w:val="bottom"/>
            <w:hideMark/>
          </w:tcPr>
          <w:p w14:paraId="2A650EC8" w14:textId="77777777" w:rsidR="00FD2D4A" w:rsidRPr="00085252" w:rsidRDefault="00FD2D4A" w:rsidP="009C5957">
            <w:pPr>
              <w:spacing w:before="0" w:after="0" w:line="240" w:lineRule="auto"/>
              <w:jc w:val="center"/>
              <w:rPr>
                <w:rFonts w:eastAsia="Times New Roman" w:cs="Arial"/>
                <w:color w:val="000000"/>
                <w:szCs w:val="22"/>
                <w:lang w:eastAsia="en-GB"/>
              </w:rPr>
            </w:pPr>
            <w:r>
              <w:rPr>
                <w:rFonts w:eastAsia="Times New Roman" w:cs="Arial"/>
                <w:color w:val="000000"/>
                <w:szCs w:val="22"/>
                <w:lang w:eastAsia="en-GB"/>
              </w:rPr>
              <w:t>&lt;</w:t>
            </w:r>
            <w:r w:rsidRPr="00085252">
              <w:rPr>
                <w:rFonts w:eastAsia="Times New Roman" w:cs="Arial"/>
                <w:color w:val="000000"/>
                <w:szCs w:val="22"/>
                <w:lang w:eastAsia="en-GB"/>
              </w:rPr>
              <w:t>1%</w:t>
            </w:r>
          </w:p>
        </w:tc>
      </w:tr>
      <w:tr w:rsidR="00FD2D4A" w:rsidRPr="00085252" w14:paraId="1453DB90" w14:textId="77777777" w:rsidTr="009C5957">
        <w:trPr>
          <w:trHeight w:val="358"/>
        </w:trPr>
        <w:tc>
          <w:tcPr>
            <w:tcW w:w="1999" w:type="dxa"/>
            <w:shd w:val="clear" w:color="auto" w:fill="auto"/>
            <w:noWrap/>
            <w:vAlign w:val="bottom"/>
            <w:hideMark/>
          </w:tcPr>
          <w:p w14:paraId="292F5CD7" w14:textId="77777777" w:rsidR="00FD2D4A" w:rsidRPr="00085252" w:rsidRDefault="00FD2D4A" w:rsidP="009C5957">
            <w:pPr>
              <w:spacing w:before="0" w:after="0" w:line="240" w:lineRule="auto"/>
              <w:rPr>
                <w:rFonts w:eastAsia="Times New Roman" w:cs="Arial"/>
                <w:color w:val="000000"/>
                <w:szCs w:val="22"/>
                <w:lang w:eastAsia="en-GB"/>
              </w:rPr>
            </w:pPr>
            <w:r w:rsidRPr="00085252">
              <w:rPr>
                <w:rFonts w:eastAsia="Times New Roman" w:cs="Arial"/>
                <w:color w:val="000000"/>
                <w:szCs w:val="22"/>
                <w:lang w:eastAsia="en-GB"/>
              </w:rPr>
              <w:t>Greece</w:t>
            </w:r>
          </w:p>
        </w:tc>
        <w:tc>
          <w:tcPr>
            <w:tcW w:w="1001" w:type="dxa"/>
            <w:shd w:val="clear" w:color="auto" w:fill="auto"/>
            <w:noWrap/>
            <w:vAlign w:val="bottom"/>
            <w:hideMark/>
          </w:tcPr>
          <w:p w14:paraId="19096872" w14:textId="77777777" w:rsidR="00FD2D4A" w:rsidRPr="00085252" w:rsidRDefault="00FD2D4A" w:rsidP="009C5957">
            <w:pPr>
              <w:spacing w:before="0" w:after="0" w:line="240" w:lineRule="auto"/>
              <w:jc w:val="center"/>
              <w:rPr>
                <w:rFonts w:eastAsia="Times New Roman" w:cs="Arial"/>
                <w:color w:val="000000"/>
                <w:szCs w:val="22"/>
                <w:lang w:eastAsia="en-GB"/>
              </w:rPr>
            </w:pPr>
            <w:r w:rsidRPr="00085252">
              <w:rPr>
                <w:rFonts w:eastAsia="Times New Roman" w:cs="Arial"/>
                <w:color w:val="000000"/>
                <w:szCs w:val="22"/>
                <w:lang w:eastAsia="en-GB"/>
              </w:rPr>
              <w:t>4</w:t>
            </w:r>
          </w:p>
        </w:tc>
        <w:tc>
          <w:tcPr>
            <w:tcW w:w="1343" w:type="dxa"/>
            <w:shd w:val="clear" w:color="auto" w:fill="auto"/>
            <w:noWrap/>
            <w:vAlign w:val="bottom"/>
            <w:hideMark/>
          </w:tcPr>
          <w:p w14:paraId="18F89AB5" w14:textId="77777777" w:rsidR="00FD2D4A" w:rsidRPr="00085252" w:rsidRDefault="00FD2D4A" w:rsidP="009C5957">
            <w:pPr>
              <w:spacing w:before="0" w:after="0" w:line="240" w:lineRule="auto"/>
              <w:jc w:val="center"/>
              <w:rPr>
                <w:rFonts w:eastAsia="Times New Roman" w:cs="Arial"/>
                <w:color w:val="000000"/>
                <w:szCs w:val="22"/>
                <w:lang w:eastAsia="en-GB"/>
              </w:rPr>
            </w:pPr>
            <w:r>
              <w:rPr>
                <w:rFonts w:eastAsia="Times New Roman" w:cs="Arial"/>
                <w:color w:val="000000"/>
                <w:szCs w:val="22"/>
                <w:lang w:eastAsia="en-GB"/>
              </w:rPr>
              <w:t>&lt;</w:t>
            </w:r>
            <w:r w:rsidRPr="00085252">
              <w:rPr>
                <w:rFonts w:eastAsia="Times New Roman" w:cs="Arial"/>
                <w:color w:val="000000"/>
                <w:szCs w:val="22"/>
                <w:lang w:eastAsia="en-GB"/>
              </w:rPr>
              <w:t>1%</w:t>
            </w:r>
          </w:p>
        </w:tc>
      </w:tr>
      <w:tr w:rsidR="00FD2D4A" w:rsidRPr="00085252" w14:paraId="7130A4B2" w14:textId="77777777" w:rsidTr="009C5957">
        <w:trPr>
          <w:trHeight w:val="358"/>
        </w:trPr>
        <w:tc>
          <w:tcPr>
            <w:tcW w:w="1999" w:type="dxa"/>
            <w:shd w:val="clear" w:color="auto" w:fill="auto"/>
            <w:noWrap/>
            <w:vAlign w:val="bottom"/>
            <w:hideMark/>
          </w:tcPr>
          <w:p w14:paraId="701AD390" w14:textId="77777777" w:rsidR="00FD2D4A" w:rsidRPr="00085252" w:rsidRDefault="00FD2D4A" w:rsidP="009C5957">
            <w:pPr>
              <w:spacing w:before="0" w:after="0" w:line="240" w:lineRule="auto"/>
              <w:rPr>
                <w:rFonts w:eastAsia="Times New Roman" w:cs="Arial"/>
                <w:color w:val="000000"/>
                <w:szCs w:val="22"/>
                <w:lang w:eastAsia="en-GB"/>
              </w:rPr>
            </w:pPr>
            <w:r w:rsidRPr="00085252">
              <w:rPr>
                <w:rFonts w:eastAsia="Times New Roman" w:cs="Arial"/>
                <w:color w:val="000000"/>
                <w:szCs w:val="22"/>
                <w:lang w:eastAsia="en-GB"/>
              </w:rPr>
              <w:t>Belgium</w:t>
            </w:r>
          </w:p>
        </w:tc>
        <w:tc>
          <w:tcPr>
            <w:tcW w:w="1001" w:type="dxa"/>
            <w:shd w:val="clear" w:color="auto" w:fill="auto"/>
            <w:noWrap/>
            <w:vAlign w:val="bottom"/>
            <w:hideMark/>
          </w:tcPr>
          <w:p w14:paraId="50333A9D" w14:textId="77777777" w:rsidR="00FD2D4A" w:rsidRPr="00085252" w:rsidRDefault="00FD2D4A" w:rsidP="009C5957">
            <w:pPr>
              <w:spacing w:before="0" w:after="0" w:line="240" w:lineRule="auto"/>
              <w:jc w:val="center"/>
              <w:rPr>
                <w:rFonts w:eastAsia="Times New Roman" w:cs="Arial"/>
                <w:color w:val="000000"/>
                <w:szCs w:val="22"/>
                <w:lang w:eastAsia="en-GB"/>
              </w:rPr>
            </w:pPr>
            <w:r w:rsidRPr="00085252">
              <w:rPr>
                <w:rFonts w:eastAsia="Times New Roman" w:cs="Arial"/>
                <w:color w:val="000000"/>
                <w:szCs w:val="22"/>
                <w:lang w:eastAsia="en-GB"/>
              </w:rPr>
              <w:t>3</w:t>
            </w:r>
          </w:p>
        </w:tc>
        <w:tc>
          <w:tcPr>
            <w:tcW w:w="1343" w:type="dxa"/>
            <w:shd w:val="clear" w:color="auto" w:fill="auto"/>
            <w:noWrap/>
            <w:vAlign w:val="bottom"/>
          </w:tcPr>
          <w:p w14:paraId="585C8A40" w14:textId="77777777" w:rsidR="00FD2D4A" w:rsidRPr="00085252" w:rsidRDefault="00FD2D4A" w:rsidP="009C5957">
            <w:pPr>
              <w:spacing w:before="0" w:after="0" w:line="240" w:lineRule="auto"/>
              <w:jc w:val="center"/>
              <w:rPr>
                <w:rFonts w:eastAsia="Times New Roman" w:cs="Arial"/>
                <w:color w:val="000000"/>
                <w:szCs w:val="22"/>
                <w:lang w:eastAsia="en-GB"/>
              </w:rPr>
            </w:pPr>
            <w:r>
              <w:rPr>
                <w:rFonts w:eastAsia="Times New Roman" w:cs="Arial"/>
                <w:color w:val="000000"/>
                <w:szCs w:val="22"/>
                <w:lang w:eastAsia="en-GB"/>
              </w:rPr>
              <w:t>&lt;</w:t>
            </w:r>
            <w:r w:rsidRPr="00085252">
              <w:rPr>
                <w:rFonts w:eastAsia="Times New Roman" w:cs="Arial"/>
                <w:color w:val="000000"/>
                <w:szCs w:val="22"/>
                <w:lang w:eastAsia="en-GB"/>
              </w:rPr>
              <w:t>1%</w:t>
            </w:r>
          </w:p>
        </w:tc>
      </w:tr>
      <w:tr w:rsidR="00FD2D4A" w:rsidRPr="00085252" w14:paraId="2E79A307" w14:textId="77777777" w:rsidTr="009C5957">
        <w:trPr>
          <w:trHeight w:val="358"/>
        </w:trPr>
        <w:tc>
          <w:tcPr>
            <w:tcW w:w="1999" w:type="dxa"/>
            <w:shd w:val="clear" w:color="auto" w:fill="auto"/>
            <w:noWrap/>
            <w:vAlign w:val="bottom"/>
            <w:hideMark/>
          </w:tcPr>
          <w:p w14:paraId="722B2CA2" w14:textId="77777777" w:rsidR="00FD2D4A" w:rsidRPr="00085252" w:rsidRDefault="00FD2D4A" w:rsidP="009C5957">
            <w:pPr>
              <w:spacing w:before="0" w:after="0" w:line="240" w:lineRule="auto"/>
              <w:rPr>
                <w:rFonts w:eastAsia="Times New Roman" w:cs="Arial"/>
                <w:color w:val="000000"/>
                <w:szCs w:val="22"/>
                <w:lang w:eastAsia="en-GB"/>
              </w:rPr>
            </w:pPr>
            <w:r w:rsidRPr="00085252">
              <w:rPr>
                <w:rFonts w:eastAsia="Times New Roman" w:cs="Arial"/>
                <w:color w:val="000000"/>
                <w:szCs w:val="22"/>
                <w:lang w:eastAsia="en-GB"/>
              </w:rPr>
              <w:t>Denmark</w:t>
            </w:r>
          </w:p>
        </w:tc>
        <w:tc>
          <w:tcPr>
            <w:tcW w:w="1001" w:type="dxa"/>
            <w:shd w:val="clear" w:color="auto" w:fill="auto"/>
            <w:noWrap/>
            <w:vAlign w:val="bottom"/>
            <w:hideMark/>
          </w:tcPr>
          <w:p w14:paraId="7D5C394F" w14:textId="77777777" w:rsidR="00FD2D4A" w:rsidRPr="00085252" w:rsidRDefault="00FD2D4A" w:rsidP="009C5957">
            <w:pPr>
              <w:spacing w:before="0" w:after="0" w:line="240" w:lineRule="auto"/>
              <w:jc w:val="center"/>
              <w:rPr>
                <w:rFonts w:eastAsia="Times New Roman" w:cs="Arial"/>
                <w:color w:val="000000"/>
                <w:szCs w:val="22"/>
                <w:lang w:eastAsia="en-GB"/>
              </w:rPr>
            </w:pPr>
            <w:r w:rsidRPr="00085252">
              <w:rPr>
                <w:rFonts w:eastAsia="Times New Roman" w:cs="Arial"/>
                <w:color w:val="000000"/>
                <w:szCs w:val="22"/>
                <w:lang w:eastAsia="en-GB"/>
              </w:rPr>
              <w:t>3</w:t>
            </w:r>
          </w:p>
        </w:tc>
        <w:tc>
          <w:tcPr>
            <w:tcW w:w="1343" w:type="dxa"/>
            <w:shd w:val="clear" w:color="auto" w:fill="auto"/>
            <w:noWrap/>
            <w:vAlign w:val="bottom"/>
          </w:tcPr>
          <w:p w14:paraId="560F92A5" w14:textId="77777777" w:rsidR="00FD2D4A" w:rsidRPr="00085252" w:rsidRDefault="00FD2D4A" w:rsidP="009C5957">
            <w:pPr>
              <w:spacing w:before="0" w:after="0" w:line="240" w:lineRule="auto"/>
              <w:jc w:val="center"/>
              <w:rPr>
                <w:rFonts w:eastAsia="Times New Roman" w:cs="Arial"/>
                <w:color w:val="000000"/>
                <w:szCs w:val="22"/>
                <w:lang w:eastAsia="en-GB"/>
              </w:rPr>
            </w:pPr>
            <w:r>
              <w:rPr>
                <w:rFonts w:eastAsia="Times New Roman" w:cs="Arial"/>
                <w:color w:val="000000"/>
                <w:szCs w:val="22"/>
                <w:lang w:eastAsia="en-GB"/>
              </w:rPr>
              <w:t>&lt;</w:t>
            </w:r>
            <w:r w:rsidRPr="00085252">
              <w:rPr>
                <w:rFonts w:eastAsia="Times New Roman" w:cs="Arial"/>
                <w:color w:val="000000"/>
                <w:szCs w:val="22"/>
                <w:lang w:eastAsia="en-GB"/>
              </w:rPr>
              <w:t>1%</w:t>
            </w:r>
          </w:p>
        </w:tc>
      </w:tr>
      <w:tr w:rsidR="00FD2D4A" w:rsidRPr="00085252" w14:paraId="2D147ACF" w14:textId="77777777" w:rsidTr="009C5957">
        <w:trPr>
          <w:trHeight w:val="358"/>
        </w:trPr>
        <w:tc>
          <w:tcPr>
            <w:tcW w:w="1999" w:type="dxa"/>
            <w:shd w:val="clear" w:color="auto" w:fill="auto"/>
            <w:noWrap/>
            <w:vAlign w:val="bottom"/>
            <w:hideMark/>
          </w:tcPr>
          <w:p w14:paraId="0B700A47" w14:textId="77777777" w:rsidR="00FD2D4A" w:rsidRPr="00085252" w:rsidRDefault="00FD2D4A" w:rsidP="009C5957">
            <w:pPr>
              <w:spacing w:before="0" w:after="0" w:line="240" w:lineRule="auto"/>
              <w:rPr>
                <w:rFonts w:eastAsia="Times New Roman" w:cs="Arial"/>
                <w:color w:val="000000"/>
                <w:szCs w:val="22"/>
                <w:lang w:eastAsia="en-GB"/>
              </w:rPr>
            </w:pPr>
            <w:r w:rsidRPr="00085252">
              <w:rPr>
                <w:rFonts w:eastAsia="Times New Roman" w:cs="Arial"/>
                <w:color w:val="000000"/>
                <w:szCs w:val="22"/>
                <w:lang w:eastAsia="en-GB"/>
              </w:rPr>
              <w:t>Latvia</w:t>
            </w:r>
          </w:p>
        </w:tc>
        <w:tc>
          <w:tcPr>
            <w:tcW w:w="1001" w:type="dxa"/>
            <w:shd w:val="clear" w:color="auto" w:fill="auto"/>
            <w:noWrap/>
            <w:vAlign w:val="bottom"/>
            <w:hideMark/>
          </w:tcPr>
          <w:p w14:paraId="64470B40" w14:textId="77777777" w:rsidR="00FD2D4A" w:rsidRPr="00085252" w:rsidRDefault="00FD2D4A" w:rsidP="009C5957">
            <w:pPr>
              <w:spacing w:before="0" w:after="0" w:line="240" w:lineRule="auto"/>
              <w:jc w:val="center"/>
              <w:rPr>
                <w:rFonts w:eastAsia="Times New Roman" w:cs="Arial"/>
                <w:color w:val="000000"/>
                <w:szCs w:val="22"/>
                <w:lang w:eastAsia="en-GB"/>
              </w:rPr>
            </w:pPr>
            <w:r w:rsidRPr="00085252">
              <w:rPr>
                <w:rFonts w:eastAsia="Times New Roman" w:cs="Arial"/>
                <w:color w:val="000000"/>
                <w:szCs w:val="22"/>
                <w:lang w:eastAsia="en-GB"/>
              </w:rPr>
              <w:t>2</w:t>
            </w:r>
          </w:p>
        </w:tc>
        <w:tc>
          <w:tcPr>
            <w:tcW w:w="1343" w:type="dxa"/>
            <w:shd w:val="clear" w:color="auto" w:fill="auto"/>
            <w:noWrap/>
            <w:vAlign w:val="bottom"/>
          </w:tcPr>
          <w:p w14:paraId="14877EB4" w14:textId="77777777" w:rsidR="00FD2D4A" w:rsidRPr="00085252" w:rsidRDefault="00FD2D4A" w:rsidP="009C5957">
            <w:pPr>
              <w:spacing w:before="0" w:after="0" w:line="240" w:lineRule="auto"/>
              <w:jc w:val="center"/>
              <w:rPr>
                <w:rFonts w:eastAsia="Times New Roman" w:cs="Arial"/>
                <w:color w:val="000000"/>
                <w:szCs w:val="22"/>
                <w:lang w:eastAsia="en-GB"/>
              </w:rPr>
            </w:pPr>
            <w:r>
              <w:rPr>
                <w:rFonts w:eastAsia="Times New Roman" w:cs="Arial"/>
                <w:color w:val="000000"/>
                <w:szCs w:val="22"/>
                <w:lang w:eastAsia="en-GB"/>
              </w:rPr>
              <w:t>&lt;</w:t>
            </w:r>
            <w:r w:rsidRPr="00085252">
              <w:rPr>
                <w:rFonts w:eastAsia="Times New Roman" w:cs="Arial"/>
                <w:color w:val="000000"/>
                <w:szCs w:val="22"/>
                <w:lang w:eastAsia="en-GB"/>
              </w:rPr>
              <w:t>1%</w:t>
            </w:r>
          </w:p>
        </w:tc>
      </w:tr>
      <w:tr w:rsidR="00FD2D4A" w:rsidRPr="00085252" w14:paraId="0196950F" w14:textId="77777777" w:rsidTr="009C5957">
        <w:trPr>
          <w:trHeight w:val="358"/>
        </w:trPr>
        <w:tc>
          <w:tcPr>
            <w:tcW w:w="1999" w:type="dxa"/>
            <w:shd w:val="clear" w:color="auto" w:fill="auto"/>
            <w:noWrap/>
            <w:vAlign w:val="bottom"/>
            <w:hideMark/>
          </w:tcPr>
          <w:p w14:paraId="05B8329E" w14:textId="77777777" w:rsidR="00FD2D4A" w:rsidRPr="00085252" w:rsidRDefault="00FD2D4A" w:rsidP="009C5957">
            <w:pPr>
              <w:spacing w:before="0" w:after="0" w:line="240" w:lineRule="auto"/>
              <w:rPr>
                <w:rFonts w:eastAsia="Times New Roman" w:cs="Arial"/>
                <w:color w:val="000000"/>
                <w:szCs w:val="22"/>
                <w:lang w:eastAsia="en-GB"/>
              </w:rPr>
            </w:pPr>
            <w:r w:rsidRPr="00085252">
              <w:rPr>
                <w:rFonts w:eastAsia="Times New Roman" w:cs="Arial"/>
                <w:color w:val="000000"/>
                <w:szCs w:val="22"/>
                <w:lang w:eastAsia="en-GB"/>
              </w:rPr>
              <w:t>Czechia</w:t>
            </w:r>
          </w:p>
        </w:tc>
        <w:tc>
          <w:tcPr>
            <w:tcW w:w="1001" w:type="dxa"/>
            <w:shd w:val="clear" w:color="auto" w:fill="auto"/>
            <w:noWrap/>
            <w:vAlign w:val="bottom"/>
            <w:hideMark/>
          </w:tcPr>
          <w:p w14:paraId="067A7B98" w14:textId="77777777" w:rsidR="00FD2D4A" w:rsidRPr="00085252" w:rsidRDefault="00FD2D4A" w:rsidP="009C5957">
            <w:pPr>
              <w:spacing w:before="0" w:after="0" w:line="240" w:lineRule="auto"/>
              <w:jc w:val="center"/>
              <w:rPr>
                <w:rFonts w:eastAsia="Times New Roman" w:cs="Arial"/>
                <w:color w:val="000000"/>
                <w:szCs w:val="22"/>
                <w:lang w:eastAsia="en-GB"/>
              </w:rPr>
            </w:pPr>
            <w:r w:rsidRPr="00085252">
              <w:rPr>
                <w:rFonts w:eastAsia="Times New Roman" w:cs="Arial"/>
                <w:color w:val="000000"/>
                <w:szCs w:val="22"/>
                <w:lang w:eastAsia="en-GB"/>
              </w:rPr>
              <w:t>1</w:t>
            </w:r>
          </w:p>
        </w:tc>
        <w:tc>
          <w:tcPr>
            <w:tcW w:w="1343" w:type="dxa"/>
            <w:shd w:val="clear" w:color="auto" w:fill="auto"/>
            <w:noWrap/>
            <w:vAlign w:val="bottom"/>
          </w:tcPr>
          <w:p w14:paraId="23E41F6E" w14:textId="77777777" w:rsidR="00FD2D4A" w:rsidRPr="00085252" w:rsidRDefault="00FD2D4A" w:rsidP="009C5957">
            <w:pPr>
              <w:spacing w:before="0" w:after="0" w:line="240" w:lineRule="auto"/>
              <w:jc w:val="center"/>
              <w:rPr>
                <w:rFonts w:eastAsia="Times New Roman" w:cs="Arial"/>
                <w:color w:val="000000"/>
                <w:szCs w:val="22"/>
                <w:lang w:eastAsia="en-GB"/>
              </w:rPr>
            </w:pPr>
            <w:r>
              <w:rPr>
                <w:rFonts w:eastAsia="Times New Roman" w:cs="Arial"/>
                <w:color w:val="000000"/>
                <w:szCs w:val="22"/>
                <w:lang w:eastAsia="en-GB"/>
              </w:rPr>
              <w:t>&lt;</w:t>
            </w:r>
            <w:r w:rsidRPr="00085252">
              <w:rPr>
                <w:rFonts w:eastAsia="Times New Roman" w:cs="Arial"/>
                <w:color w:val="000000"/>
                <w:szCs w:val="22"/>
                <w:lang w:eastAsia="en-GB"/>
              </w:rPr>
              <w:t>1%</w:t>
            </w:r>
          </w:p>
        </w:tc>
      </w:tr>
      <w:tr w:rsidR="00FD2D4A" w:rsidRPr="00085252" w14:paraId="7230B4B8" w14:textId="77777777" w:rsidTr="009C5957">
        <w:trPr>
          <w:trHeight w:val="358"/>
        </w:trPr>
        <w:tc>
          <w:tcPr>
            <w:tcW w:w="1999" w:type="dxa"/>
            <w:shd w:val="clear" w:color="auto" w:fill="auto"/>
            <w:noWrap/>
            <w:vAlign w:val="bottom"/>
            <w:hideMark/>
          </w:tcPr>
          <w:p w14:paraId="08E1089D" w14:textId="77777777" w:rsidR="00FD2D4A" w:rsidRPr="00085252" w:rsidRDefault="00FD2D4A" w:rsidP="009C5957">
            <w:pPr>
              <w:spacing w:before="0" w:after="0" w:line="240" w:lineRule="auto"/>
              <w:rPr>
                <w:rFonts w:eastAsia="Times New Roman" w:cs="Arial"/>
                <w:color w:val="000000"/>
                <w:szCs w:val="22"/>
                <w:lang w:eastAsia="en-GB"/>
              </w:rPr>
            </w:pPr>
            <w:r w:rsidRPr="00085252">
              <w:rPr>
                <w:rFonts w:eastAsia="Times New Roman" w:cs="Arial"/>
                <w:color w:val="000000"/>
                <w:szCs w:val="22"/>
                <w:lang w:eastAsia="en-GB"/>
              </w:rPr>
              <w:t>Luxembourg</w:t>
            </w:r>
          </w:p>
        </w:tc>
        <w:tc>
          <w:tcPr>
            <w:tcW w:w="1001" w:type="dxa"/>
            <w:shd w:val="clear" w:color="auto" w:fill="auto"/>
            <w:noWrap/>
            <w:vAlign w:val="bottom"/>
            <w:hideMark/>
          </w:tcPr>
          <w:p w14:paraId="3C14304D" w14:textId="77777777" w:rsidR="00FD2D4A" w:rsidRPr="00085252" w:rsidRDefault="00FD2D4A" w:rsidP="009C5957">
            <w:pPr>
              <w:spacing w:before="0" w:after="0" w:line="240" w:lineRule="auto"/>
              <w:jc w:val="center"/>
              <w:rPr>
                <w:rFonts w:eastAsia="Times New Roman" w:cs="Arial"/>
                <w:color w:val="000000"/>
                <w:szCs w:val="22"/>
                <w:lang w:eastAsia="en-GB"/>
              </w:rPr>
            </w:pPr>
            <w:r w:rsidRPr="00085252">
              <w:rPr>
                <w:rFonts w:eastAsia="Times New Roman" w:cs="Arial"/>
                <w:color w:val="000000"/>
                <w:szCs w:val="22"/>
                <w:lang w:eastAsia="en-GB"/>
              </w:rPr>
              <w:t>1</w:t>
            </w:r>
          </w:p>
        </w:tc>
        <w:tc>
          <w:tcPr>
            <w:tcW w:w="1343" w:type="dxa"/>
            <w:shd w:val="clear" w:color="auto" w:fill="auto"/>
            <w:noWrap/>
            <w:vAlign w:val="bottom"/>
          </w:tcPr>
          <w:p w14:paraId="6D8DC0F7" w14:textId="77777777" w:rsidR="00FD2D4A" w:rsidRPr="00085252" w:rsidRDefault="00FD2D4A" w:rsidP="009C5957">
            <w:pPr>
              <w:spacing w:before="0" w:after="0" w:line="240" w:lineRule="auto"/>
              <w:jc w:val="center"/>
              <w:rPr>
                <w:rFonts w:eastAsia="Times New Roman" w:cs="Arial"/>
                <w:color w:val="000000"/>
                <w:szCs w:val="22"/>
                <w:lang w:eastAsia="en-GB"/>
              </w:rPr>
            </w:pPr>
            <w:r>
              <w:rPr>
                <w:rFonts w:eastAsia="Times New Roman" w:cs="Arial"/>
                <w:color w:val="000000"/>
                <w:szCs w:val="22"/>
                <w:lang w:eastAsia="en-GB"/>
              </w:rPr>
              <w:t>&lt;</w:t>
            </w:r>
            <w:r w:rsidRPr="00085252">
              <w:rPr>
                <w:rFonts w:eastAsia="Times New Roman" w:cs="Arial"/>
                <w:color w:val="000000"/>
                <w:szCs w:val="22"/>
                <w:lang w:eastAsia="en-GB"/>
              </w:rPr>
              <w:t>1%</w:t>
            </w:r>
          </w:p>
        </w:tc>
      </w:tr>
      <w:tr w:rsidR="00FD2D4A" w:rsidRPr="00085252" w14:paraId="03150FCF" w14:textId="77777777" w:rsidTr="009C5957">
        <w:trPr>
          <w:trHeight w:val="358"/>
        </w:trPr>
        <w:tc>
          <w:tcPr>
            <w:tcW w:w="1999" w:type="dxa"/>
            <w:shd w:val="clear" w:color="auto" w:fill="auto"/>
            <w:noWrap/>
            <w:vAlign w:val="bottom"/>
            <w:hideMark/>
          </w:tcPr>
          <w:p w14:paraId="5191F3C0" w14:textId="77777777" w:rsidR="00FD2D4A" w:rsidRPr="00085252" w:rsidRDefault="00FD2D4A" w:rsidP="009C5957">
            <w:pPr>
              <w:spacing w:before="0" w:after="0" w:line="240" w:lineRule="auto"/>
              <w:rPr>
                <w:rFonts w:eastAsia="Times New Roman" w:cs="Arial"/>
                <w:color w:val="000000"/>
                <w:szCs w:val="22"/>
                <w:lang w:eastAsia="en-GB"/>
              </w:rPr>
            </w:pPr>
            <w:r w:rsidRPr="00085252">
              <w:rPr>
                <w:rFonts w:eastAsia="Times New Roman" w:cs="Arial"/>
                <w:color w:val="000000"/>
                <w:szCs w:val="22"/>
                <w:lang w:eastAsia="en-GB"/>
              </w:rPr>
              <w:t>Malta</w:t>
            </w:r>
          </w:p>
        </w:tc>
        <w:tc>
          <w:tcPr>
            <w:tcW w:w="1001" w:type="dxa"/>
            <w:shd w:val="clear" w:color="auto" w:fill="auto"/>
            <w:noWrap/>
            <w:vAlign w:val="bottom"/>
            <w:hideMark/>
          </w:tcPr>
          <w:p w14:paraId="6740DECB" w14:textId="77777777" w:rsidR="00FD2D4A" w:rsidRPr="00085252" w:rsidRDefault="00FD2D4A" w:rsidP="009C5957">
            <w:pPr>
              <w:spacing w:before="0" w:after="0" w:line="240" w:lineRule="auto"/>
              <w:jc w:val="center"/>
              <w:rPr>
                <w:rFonts w:eastAsia="Times New Roman" w:cs="Arial"/>
                <w:color w:val="000000"/>
                <w:szCs w:val="22"/>
                <w:lang w:eastAsia="en-GB"/>
              </w:rPr>
            </w:pPr>
            <w:r w:rsidRPr="00085252">
              <w:rPr>
                <w:rFonts w:eastAsia="Times New Roman" w:cs="Arial"/>
                <w:color w:val="000000"/>
                <w:szCs w:val="22"/>
                <w:lang w:eastAsia="en-GB"/>
              </w:rPr>
              <w:t>1</w:t>
            </w:r>
          </w:p>
        </w:tc>
        <w:tc>
          <w:tcPr>
            <w:tcW w:w="1343" w:type="dxa"/>
            <w:shd w:val="clear" w:color="auto" w:fill="auto"/>
            <w:noWrap/>
            <w:vAlign w:val="bottom"/>
          </w:tcPr>
          <w:p w14:paraId="3EB00DFA" w14:textId="77777777" w:rsidR="00FD2D4A" w:rsidRPr="00085252" w:rsidRDefault="00FD2D4A" w:rsidP="009C5957">
            <w:pPr>
              <w:spacing w:before="0" w:after="0" w:line="240" w:lineRule="auto"/>
              <w:jc w:val="center"/>
              <w:rPr>
                <w:rFonts w:eastAsia="Times New Roman" w:cs="Arial"/>
                <w:color w:val="000000"/>
                <w:szCs w:val="22"/>
                <w:lang w:eastAsia="en-GB"/>
              </w:rPr>
            </w:pPr>
            <w:r>
              <w:rPr>
                <w:rFonts w:eastAsia="Times New Roman" w:cs="Arial"/>
                <w:color w:val="000000"/>
                <w:szCs w:val="22"/>
                <w:lang w:eastAsia="en-GB"/>
              </w:rPr>
              <w:t>&lt;</w:t>
            </w:r>
            <w:r w:rsidRPr="00085252">
              <w:rPr>
                <w:rFonts w:eastAsia="Times New Roman" w:cs="Arial"/>
                <w:color w:val="000000"/>
                <w:szCs w:val="22"/>
                <w:lang w:eastAsia="en-GB"/>
              </w:rPr>
              <w:t>1%</w:t>
            </w:r>
          </w:p>
        </w:tc>
      </w:tr>
      <w:tr w:rsidR="00FD2D4A" w:rsidRPr="00085252" w14:paraId="1FFBA53A" w14:textId="77777777" w:rsidTr="009C5957">
        <w:trPr>
          <w:trHeight w:val="358"/>
        </w:trPr>
        <w:tc>
          <w:tcPr>
            <w:tcW w:w="1999" w:type="dxa"/>
            <w:shd w:val="clear" w:color="auto" w:fill="auto"/>
            <w:noWrap/>
            <w:vAlign w:val="bottom"/>
            <w:hideMark/>
          </w:tcPr>
          <w:p w14:paraId="5A0C1F76" w14:textId="77777777" w:rsidR="00FD2D4A" w:rsidRPr="00085252" w:rsidRDefault="00FD2D4A" w:rsidP="009C5957">
            <w:pPr>
              <w:spacing w:before="0" w:after="0" w:line="240" w:lineRule="auto"/>
              <w:rPr>
                <w:rFonts w:eastAsia="Times New Roman" w:cs="Arial"/>
                <w:color w:val="000000"/>
                <w:szCs w:val="22"/>
                <w:lang w:eastAsia="en-GB"/>
              </w:rPr>
            </w:pPr>
            <w:r w:rsidRPr="00085252">
              <w:rPr>
                <w:rFonts w:eastAsia="Times New Roman" w:cs="Arial"/>
                <w:color w:val="000000"/>
                <w:szCs w:val="22"/>
                <w:lang w:eastAsia="en-GB"/>
              </w:rPr>
              <w:t>Slovakia</w:t>
            </w:r>
          </w:p>
        </w:tc>
        <w:tc>
          <w:tcPr>
            <w:tcW w:w="1001" w:type="dxa"/>
            <w:shd w:val="clear" w:color="auto" w:fill="auto"/>
            <w:noWrap/>
            <w:vAlign w:val="bottom"/>
            <w:hideMark/>
          </w:tcPr>
          <w:p w14:paraId="1E1FD29B" w14:textId="77777777" w:rsidR="00FD2D4A" w:rsidRPr="00085252" w:rsidRDefault="00FD2D4A" w:rsidP="009C5957">
            <w:pPr>
              <w:spacing w:before="0" w:after="0" w:line="240" w:lineRule="auto"/>
              <w:jc w:val="center"/>
              <w:rPr>
                <w:rFonts w:eastAsia="Times New Roman" w:cs="Arial"/>
                <w:color w:val="000000"/>
                <w:szCs w:val="22"/>
                <w:lang w:eastAsia="en-GB"/>
              </w:rPr>
            </w:pPr>
            <w:r w:rsidRPr="00085252">
              <w:rPr>
                <w:rFonts w:eastAsia="Times New Roman" w:cs="Arial"/>
                <w:color w:val="000000"/>
                <w:szCs w:val="22"/>
                <w:lang w:eastAsia="en-GB"/>
              </w:rPr>
              <w:t>1</w:t>
            </w:r>
          </w:p>
        </w:tc>
        <w:tc>
          <w:tcPr>
            <w:tcW w:w="1343" w:type="dxa"/>
            <w:shd w:val="clear" w:color="auto" w:fill="auto"/>
            <w:noWrap/>
            <w:vAlign w:val="bottom"/>
          </w:tcPr>
          <w:p w14:paraId="45DF3B88" w14:textId="77777777" w:rsidR="00FD2D4A" w:rsidRPr="00085252" w:rsidRDefault="00FD2D4A" w:rsidP="009C5957">
            <w:pPr>
              <w:spacing w:before="0" w:after="0" w:line="240" w:lineRule="auto"/>
              <w:jc w:val="center"/>
              <w:rPr>
                <w:rFonts w:eastAsia="Times New Roman" w:cs="Arial"/>
                <w:color w:val="000000"/>
                <w:szCs w:val="22"/>
                <w:lang w:eastAsia="en-GB"/>
              </w:rPr>
            </w:pPr>
            <w:r>
              <w:rPr>
                <w:rFonts w:eastAsia="Times New Roman" w:cs="Arial"/>
                <w:color w:val="000000"/>
                <w:szCs w:val="22"/>
                <w:lang w:eastAsia="en-GB"/>
              </w:rPr>
              <w:t>&lt;</w:t>
            </w:r>
            <w:r w:rsidRPr="00085252">
              <w:rPr>
                <w:rFonts w:eastAsia="Times New Roman" w:cs="Arial"/>
                <w:color w:val="000000"/>
                <w:szCs w:val="22"/>
                <w:lang w:eastAsia="en-GB"/>
              </w:rPr>
              <w:t>1%</w:t>
            </w:r>
          </w:p>
        </w:tc>
      </w:tr>
      <w:tr w:rsidR="00FD2D4A" w:rsidRPr="00085252" w14:paraId="11914769" w14:textId="77777777" w:rsidTr="009C5957">
        <w:trPr>
          <w:trHeight w:val="358"/>
        </w:trPr>
        <w:tc>
          <w:tcPr>
            <w:tcW w:w="1999" w:type="dxa"/>
            <w:shd w:val="clear" w:color="auto" w:fill="auto"/>
            <w:noWrap/>
            <w:vAlign w:val="bottom"/>
            <w:hideMark/>
          </w:tcPr>
          <w:p w14:paraId="13FE6D3A" w14:textId="77777777" w:rsidR="00FD2D4A" w:rsidRPr="00085252" w:rsidRDefault="00FD2D4A" w:rsidP="009C5957">
            <w:pPr>
              <w:spacing w:before="0" w:after="0" w:line="240" w:lineRule="auto"/>
              <w:rPr>
                <w:rFonts w:eastAsia="Times New Roman" w:cs="Arial"/>
                <w:color w:val="000000"/>
                <w:szCs w:val="22"/>
                <w:lang w:eastAsia="en-GB"/>
              </w:rPr>
            </w:pPr>
            <w:r w:rsidRPr="00085252">
              <w:rPr>
                <w:rFonts w:eastAsia="Times New Roman" w:cs="Arial"/>
                <w:color w:val="000000"/>
                <w:szCs w:val="22"/>
                <w:lang w:eastAsia="en-GB"/>
              </w:rPr>
              <w:t>I'm an EU citizen living abroad</w:t>
            </w:r>
          </w:p>
        </w:tc>
        <w:tc>
          <w:tcPr>
            <w:tcW w:w="1001" w:type="dxa"/>
            <w:shd w:val="clear" w:color="auto" w:fill="auto"/>
            <w:noWrap/>
            <w:vAlign w:val="bottom"/>
            <w:hideMark/>
          </w:tcPr>
          <w:p w14:paraId="22B104AB" w14:textId="77777777" w:rsidR="00FD2D4A" w:rsidRPr="00085252" w:rsidRDefault="00FD2D4A" w:rsidP="009C5957">
            <w:pPr>
              <w:spacing w:before="0" w:after="0" w:line="240" w:lineRule="auto"/>
              <w:jc w:val="center"/>
              <w:rPr>
                <w:rFonts w:eastAsia="Times New Roman" w:cs="Arial"/>
                <w:color w:val="000000"/>
                <w:szCs w:val="22"/>
                <w:lang w:eastAsia="en-GB"/>
              </w:rPr>
            </w:pPr>
            <w:r w:rsidRPr="00085252">
              <w:rPr>
                <w:rFonts w:eastAsia="Times New Roman" w:cs="Arial"/>
                <w:color w:val="000000"/>
                <w:szCs w:val="22"/>
                <w:lang w:eastAsia="en-GB"/>
              </w:rPr>
              <w:t>8</w:t>
            </w:r>
          </w:p>
        </w:tc>
        <w:tc>
          <w:tcPr>
            <w:tcW w:w="1343" w:type="dxa"/>
            <w:shd w:val="clear" w:color="auto" w:fill="auto"/>
            <w:noWrap/>
            <w:vAlign w:val="bottom"/>
          </w:tcPr>
          <w:p w14:paraId="7C0CC93E" w14:textId="77777777" w:rsidR="00FD2D4A" w:rsidRPr="00085252" w:rsidRDefault="00FD2D4A" w:rsidP="009C5957">
            <w:pPr>
              <w:spacing w:before="0" w:after="0" w:line="240" w:lineRule="auto"/>
              <w:jc w:val="center"/>
              <w:rPr>
                <w:rFonts w:eastAsia="Times New Roman" w:cs="Arial"/>
                <w:color w:val="000000"/>
                <w:szCs w:val="22"/>
                <w:lang w:eastAsia="en-GB"/>
              </w:rPr>
            </w:pPr>
            <w:r>
              <w:rPr>
                <w:rFonts w:eastAsia="Times New Roman" w:cs="Arial"/>
                <w:color w:val="000000"/>
                <w:szCs w:val="22"/>
                <w:lang w:eastAsia="en-GB"/>
              </w:rPr>
              <w:t>&lt;</w:t>
            </w:r>
            <w:r w:rsidRPr="00085252">
              <w:rPr>
                <w:rFonts w:eastAsia="Times New Roman" w:cs="Arial"/>
                <w:color w:val="000000"/>
                <w:szCs w:val="22"/>
                <w:lang w:eastAsia="en-GB"/>
              </w:rPr>
              <w:t>1%</w:t>
            </w:r>
          </w:p>
        </w:tc>
      </w:tr>
    </w:tbl>
    <w:p w14:paraId="1BBEFAE9" w14:textId="0E6563E5" w:rsidR="00FB7102" w:rsidRDefault="00FD2D4A" w:rsidP="005C1DC6">
      <w:pPr>
        <w:pStyle w:val="BodyText"/>
        <w:jc w:val="both"/>
      </w:pPr>
      <w:r w:rsidRPr="00085252">
        <w:t xml:space="preserve">    </w:t>
      </w:r>
    </w:p>
    <w:p w14:paraId="7546B080" w14:textId="77777777" w:rsidR="00236EF2" w:rsidRDefault="00236EF2" w:rsidP="00FB7102">
      <w:pPr>
        <w:pStyle w:val="BodyText"/>
        <w:ind w:left="0"/>
        <w:jc w:val="both"/>
        <w:rPr>
          <w:b/>
          <w:bCs/>
        </w:rPr>
      </w:pPr>
    </w:p>
    <w:p w14:paraId="79B889F9" w14:textId="77777777" w:rsidR="005C1DC6" w:rsidRDefault="005C1DC6" w:rsidP="00FB7102">
      <w:pPr>
        <w:pStyle w:val="BodyText"/>
        <w:ind w:left="0"/>
        <w:jc w:val="both"/>
        <w:rPr>
          <w:b/>
          <w:bCs/>
        </w:rPr>
      </w:pPr>
    </w:p>
    <w:p w14:paraId="781F7FB1" w14:textId="77777777" w:rsidR="005C1DC6" w:rsidRDefault="005C1DC6" w:rsidP="00FB7102">
      <w:pPr>
        <w:pStyle w:val="BodyText"/>
        <w:ind w:left="0"/>
        <w:jc w:val="both"/>
        <w:rPr>
          <w:b/>
          <w:bCs/>
        </w:rPr>
      </w:pPr>
    </w:p>
    <w:p w14:paraId="2611CBE4" w14:textId="77777777" w:rsidR="005C1DC6" w:rsidRDefault="005C1DC6" w:rsidP="00FB7102">
      <w:pPr>
        <w:pStyle w:val="BodyText"/>
        <w:ind w:left="0"/>
        <w:jc w:val="both"/>
        <w:rPr>
          <w:b/>
          <w:bCs/>
        </w:rPr>
      </w:pPr>
    </w:p>
    <w:p w14:paraId="6C800448" w14:textId="77777777" w:rsidR="005C1DC6" w:rsidRDefault="005C1DC6" w:rsidP="00FB7102">
      <w:pPr>
        <w:pStyle w:val="BodyText"/>
        <w:ind w:left="0"/>
        <w:jc w:val="both"/>
        <w:rPr>
          <w:b/>
          <w:bCs/>
        </w:rPr>
      </w:pPr>
    </w:p>
    <w:p w14:paraId="26C288BF" w14:textId="77777777" w:rsidR="005C1DC6" w:rsidRDefault="005C1DC6" w:rsidP="00FB7102">
      <w:pPr>
        <w:pStyle w:val="BodyText"/>
        <w:ind w:left="0"/>
        <w:jc w:val="both"/>
        <w:rPr>
          <w:b/>
          <w:bCs/>
        </w:rPr>
      </w:pPr>
    </w:p>
    <w:p w14:paraId="20BDDF3E" w14:textId="77777777" w:rsidR="005C1DC6" w:rsidRDefault="005C1DC6" w:rsidP="00FB7102">
      <w:pPr>
        <w:pStyle w:val="BodyText"/>
        <w:ind w:left="0"/>
        <w:jc w:val="both"/>
        <w:rPr>
          <w:b/>
          <w:bCs/>
        </w:rPr>
      </w:pPr>
    </w:p>
    <w:p w14:paraId="49189834" w14:textId="7346FFDF" w:rsidR="00236EF2" w:rsidRDefault="00236EF2" w:rsidP="00236EF2">
      <w:pPr>
        <w:pStyle w:val="BodyText"/>
        <w:ind w:left="0"/>
        <w:jc w:val="both"/>
      </w:pPr>
      <w:r>
        <w:rPr>
          <w:b/>
          <w:bCs/>
        </w:rPr>
        <w:t>Age</w:t>
      </w:r>
    </w:p>
    <w:p w14:paraId="72ED8D8A" w14:textId="27AEAEDA" w:rsidR="00236EF2" w:rsidRDefault="00236EF2" w:rsidP="00FB7102">
      <w:pPr>
        <w:pStyle w:val="BodyText"/>
        <w:ind w:left="0"/>
        <w:jc w:val="both"/>
        <w:rPr>
          <w:b/>
          <w:bCs/>
        </w:rPr>
      </w:pPr>
      <w:r w:rsidRPr="00236EF2">
        <w:rPr>
          <w:b/>
          <w:bCs/>
          <w:noProof/>
        </w:rPr>
        <w:drawing>
          <wp:inline distT="0" distB="0" distL="0" distR="0" wp14:anchorId="7376977A" wp14:editId="16532243">
            <wp:extent cx="2861733" cy="2175863"/>
            <wp:effectExtent l="0" t="0" r="0" b="0"/>
            <wp:docPr id="1738813459" name="Picture 1" descr="A table with numbers and percent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13459" name="Picture 1" descr="A table with numbers and percentages&#10;&#10;Description automatically generated"/>
                    <pic:cNvPicPr/>
                  </pic:nvPicPr>
                  <pic:blipFill>
                    <a:blip r:embed="rId40"/>
                    <a:stretch>
                      <a:fillRect/>
                    </a:stretch>
                  </pic:blipFill>
                  <pic:spPr>
                    <a:xfrm>
                      <a:off x="0" y="0"/>
                      <a:ext cx="2865164" cy="2178471"/>
                    </a:xfrm>
                    <a:prstGeom prst="rect">
                      <a:avLst/>
                    </a:prstGeom>
                  </pic:spPr>
                </pic:pic>
              </a:graphicData>
            </a:graphic>
          </wp:inline>
        </w:drawing>
      </w:r>
    </w:p>
    <w:p w14:paraId="0D6D529A" w14:textId="38FD8DEB" w:rsidR="00FD2D4A" w:rsidRDefault="00FD2D4A" w:rsidP="00FB7102">
      <w:pPr>
        <w:pStyle w:val="BodyText"/>
        <w:ind w:left="0"/>
        <w:jc w:val="both"/>
        <w:rPr>
          <w:b/>
          <w:bCs/>
        </w:rPr>
      </w:pPr>
      <w:r w:rsidRPr="00085252">
        <w:rPr>
          <w:b/>
          <w:bCs/>
        </w:rPr>
        <w:t>Disability</w:t>
      </w:r>
    </w:p>
    <w:p w14:paraId="37E2C630" w14:textId="03E4BC85" w:rsidR="00FB7102" w:rsidRDefault="00236EF2" w:rsidP="00FB7102">
      <w:pPr>
        <w:pStyle w:val="BodyText"/>
        <w:ind w:left="0"/>
        <w:jc w:val="both"/>
        <w:rPr>
          <w:b/>
          <w:bCs/>
        </w:rPr>
      </w:pPr>
      <w:r w:rsidRPr="00236EF2">
        <w:rPr>
          <w:b/>
          <w:bCs/>
          <w:noProof/>
        </w:rPr>
        <w:drawing>
          <wp:inline distT="0" distB="0" distL="0" distR="0" wp14:anchorId="7920FFEC" wp14:editId="3B47E7FB">
            <wp:extent cx="2920181" cy="838200"/>
            <wp:effectExtent l="0" t="0" r="0" b="0"/>
            <wp:docPr id="1372043647" name="Picture 1" descr="A close-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43647" name="Picture 1" descr="A close-up of a number&#10;&#10;Description automatically generated"/>
                    <pic:cNvPicPr/>
                  </pic:nvPicPr>
                  <pic:blipFill>
                    <a:blip r:embed="rId41"/>
                    <a:stretch>
                      <a:fillRect/>
                    </a:stretch>
                  </pic:blipFill>
                  <pic:spPr>
                    <a:xfrm>
                      <a:off x="0" y="0"/>
                      <a:ext cx="2930104" cy="841048"/>
                    </a:xfrm>
                    <a:prstGeom prst="rect">
                      <a:avLst/>
                    </a:prstGeom>
                  </pic:spPr>
                </pic:pic>
              </a:graphicData>
            </a:graphic>
          </wp:inline>
        </w:drawing>
      </w:r>
    </w:p>
    <w:p w14:paraId="0EE60478" w14:textId="77777777" w:rsidR="00FD2D4A" w:rsidRPr="00085252" w:rsidRDefault="00FD2D4A" w:rsidP="00FD2D4A">
      <w:pPr>
        <w:pStyle w:val="BodyText"/>
        <w:ind w:left="0"/>
        <w:jc w:val="both"/>
      </w:pPr>
      <w:r w:rsidRPr="00085252">
        <w:t xml:space="preserve">    </w:t>
      </w:r>
    </w:p>
    <w:p w14:paraId="29461CED" w14:textId="333F4E1F" w:rsidR="00FD2D4A" w:rsidRDefault="00FD2D4A" w:rsidP="00FD2D4A">
      <w:pPr>
        <w:pStyle w:val="BodyText"/>
        <w:ind w:left="0"/>
        <w:jc w:val="both"/>
        <w:rPr>
          <w:b/>
          <w:bCs/>
        </w:rPr>
      </w:pPr>
      <w:r w:rsidRPr="00085252">
        <w:rPr>
          <w:b/>
          <w:bCs/>
        </w:rPr>
        <w:t>Identity groups</w:t>
      </w:r>
    </w:p>
    <w:p w14:paraId="7E6BC31B" w14:textId="73687025" w:rsidR="00FB7102" w:rsidRDefault="00FB7102" w:rsidP="00FD2D4A">
      <w:pPr>
        <w:pStyle w:val="BodyText"/>
        <w:ind w:left="0"/>
        <w:jc w:val="both"/>
        <w:rPr>
          <w:b/>
          <w:bCs/>
        </w:rPr>
      </w:pPr>
      <w:r w:rsidRPr="00FB7102">
        <w:rPr>
          <w:b/>
          <w:bCs/>
          <w:noProof/>
        </w:rPr>
        <w:drawing>
          <wp:inline distT="0" distB="0" distL="0" distR="0" wp14:anchorId="08A31F8D" wp14:editId="25CDAB65">
            <wp:extent cx="2901142" cy="1828800"/>
            <wp:effectExtent l="0" t="0" r="0" b="0"/>
            <wp:docPr id="961980862" name="Picture 1"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80862" name="Picture 1" descr="A screenshot of a table&#10;&#10;Description automatically generated"/>
                    <pic:cNvPicPr/>
                  </pic:nvPicPr>
                  <pic:blipFill>
                    <a:blip r:embed="rId42"/>
                    <a:stretch>
                      <a:fillRect/>
                    </a:stretch>
                  </pic:blipFill>
                  <pic:spPr>
                    <a:xfrm>
                      <a:off x="0" y="0"/>
                      <a:ext cx="2910886" cy="1834942"/>
                    </a:xfrm>
                    <a:prstGeom prst="rect">
                      <a:avLst/>
                    </a:prstGeom>
                  </pic:spPr>
                </pic:pic>
              </a:graphicData>
            </a:graphic>
          </wp:inline>
        </w:drawing>
      </w:r>
    </w:p>
    <w:p w14:paraId="1D2434F9" w14:textId="1EA4B70F" w:rsidR="00FD2D4A" w:rsidRDefault="00FD2D4A" w:rsidP="00FD2D4A">
      <w:pPr>
        <w:rPr>
          <w:rFonts w:ascii="Aptos" w:eastAsia="Aptos" w:hAnsi="Aptos"/>
          <w:b/>
          <w:bCs/>
          <w:kern w:val="2"/>
          <w:sz w:val="24"/>
          <w14:ligatures w14:val="standardContextual"/>
        </w:rPr>
      </w:pPr>
      <w:r w:rsidRPr="00085252">
        <w:rPr>
          <w:rFonts w:ascii="Aptos" w:eastAsia="Aptos" w:hAnsi="Aptos"/>
          <w:b/>
          <w:bCs/>
          <w:kern w:val="2"/>
          <w:sz w:val="24"/>
          <w14:ligatures w14:val="standardContextual"/>
        </w:rPr>
        <w:t>Gender</w:t>
      </w:r>
    </w:p>
    <w:tbl>
      <w:tblPr>
        <w:tblStyle w:val="TableGrid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75"/>
        <w:gridCol w:w="1063"/>
        <w:gridCol w:w="843"/>
      </w:tblGrid>
      <w:tr w:rsidR="00FB7102" w:rsidRPr="00085252" w14:paraId="1F93BBF8" w14:textId="77777777" w:rsidTr="009C5957">
        <w:trPr>
          <w:trHeight w:val="346"/>
        </w:trPr>
        <w:tc>
          <w:tcPr>
            <w:tcW w:w="2518" w:type="dxa"/>
            <w:shd w:val="clear" w:color="auto" w:fill="156082"/>
          </w:tcPr>
          <w:p w14:paraId="64E073C0" w14:textId="77777777" w:rsidR="00FB7102" w:rsidRPr="00C26CCB" w:rsidRDefault="00FB7102" w:rsidP="009C5957">
            <w:pPr>
              <w:spacing w:before="0" w:after="0" w:line="240" w:lineRule="auto"/>
              <w:rPr>
                <w:rFonts w:asciiTheme="minorBidi" w:eastAsia="Aptos" w:hAnsiTheme="minorBidi" w:cstheme="minorBidi"/>
                <w:b/>
                <w:bCs/>
                <w:color w:val="FFFFFF"/>
                <w:szCs w:val="22"/>
              </w:rPr>
            </w:pPr>
            <w:r w:rsidRPr="00C26CCB">
              <w:rPr>
                <w:rFonts w:asciiTheme="minorBidi" w:eastAsia="Aptos" w:hAnsiTheme="minorBidi" w:cstheme="minorBidi"/>
                <w:b/>
                <w:bCs/>
                <w:color w:val="FFFFFF"/>
                <w:szCs w:val="22"/>
              </w:rPr>
              <w:t>Gender</w:t>
            </w:r>
          </w:p>
        </w:tc>
        <w:tc>
          <w:tcPr>
            <w:tcW w:w="1134" w:type="dxa"/>
            <w:shd w:val="clear" w:color="auto" w:fill="156082"/>
          </w:tcPr>
          <w:p w14:paraId="11C56F22" w14:textId="77777777" w:rsidR="00FB7102" w:rsidRPr="00C26CCB" w:rsidRDefault="00FB7102" w:rsidP="009C5957">
            <w:pPr>
              <w:spacing w:before="0" w:after="0" w:line="240" w:lineRule="auto"/>
              <w:jc w:val="center"/>
              <w:rPr>
                <w:rFonts w:asciiTheme="minorBidi" w:eastAsia="Aptos" w:hAnsiTheme="minorBidi" w:cstheme="minorBidi"/>
                <w:b/>
                <w:bCs/>
                <w:color w:val="FFFFFF"/>
                <w:szCs w:val="22"/>
              </w:rPr>
            </w:pPr>
            <w:r w:rsidRPr="00C26CCB">
              <w:rPr>
                <w:rFonts w:asciiTheme="minorBidi" w:eastAsia="Aptos" w:hAnsiTheme="minorBidi" w:cstheme="minorBidi"/>
                <w:b/>
                <w:bCs/>
                <w:color w:val="FFFFFF"/>
                <w:szCs w:val="22"/>
              </w:rPr>
              <w:t>N</w:t>
            </w:r>
          </w:p>
        </w:tc>
        <w:tc>
          <w:tcPr>
            <w:tcW w:w="878" w:type="dxa"/>
            <w:shd w:val="clear" w:color="auto" w:fill="156082"/>
          </w:tcPr>
          <w:p w14:paraId="5E4531C8" w14:textId="77777777" w:rsidR="00FB7102" w:rsidRPr="00C26CCB" w:rsidRDefault="00FB7102" w:rsidP="009C5957">
            <w:pPr>
              <w:spacing w:before="0" w:after="0" w:line="240" w:lineRule="auto"/>
              <w:jc w:val="center"/>
              <w:rPr>
                <w:rFonts w:asciiTheme="minorBidi" w:eastAsia="Aptos" w:hAnsiTheme="minorBidi" w:cstheme="minorBidi"/>
                <w:b/>
                <w:bCs/>
                <w:color w:val="FFFFFF"/>
                <w:szCs w:val="22"/>
              </w:rPr>
            </w:pPr>
            <w:r w:rsidRPr="00C26CCB">
              <w:rPr>
                <w:rFonts w:asciiTheme="minorBidi" w:eastAsia="Aptos" w:hAnsiTheme="minorBidi" w:cstheme="minorBidi"/>
                <w:b/>
                <w:bCs/>
                <w:color w:val="FFFFFF"/>
                <w:szCs w:val="22"/>
              </w:rPr>
              <w:t>%</w:t>
            </w:r>
          </w:p>
        </w:tc>
      </w:tr>
      <w:tr w:rsidR="00FB7102" w:rsidRPr="00085252" w14:paraId="3B255A10" w14:textId="77777777" w:rsidTr="009C5957">
        <w:trPr>
          <w:trHeight w:val="361"/>
        </w:trPr>
        <w:tc>
          <w:tcPr>
            <w:tcW w:w="2518" w:type="dxa"/>
          </w:tcPr>
          <w:p w14:paraId="019EEBAB" w14:textId="77777777" w:rsidR="00FB7102" w:rsidRPr="00C26CCB" w:rsidRDefault="00FB7102" w:rsidP="009C5957">
            <w:pPr>
              <w:spacing w:before="0" w:after="0" w:line="240" w:lineRule="auto"/>
              <w:rPr>
                <w:rFonts w:asciiTheme="minorBidi" w:eastAsia="Aptos" w:hAnsiTheme="minorBidi" w:cstheme="minorBidi"/>
                <w:szCs w:val="22"/>
              </w:rPr>
            </w:pPr>
            <w:r w:rsidRPr="00C26CCB">
              <w:rPr>
                <w:rFonts w:asciiTheme="minorBidi" w:eastAsia="Aptos" w:hAnsiTheme="minorBidi" w:cstheme="minorBidi"/>
                <w:szCs w:val="22"/>
              </w:rPr>
              <w:t>Boy</w:t>
            </w:r>
          </w:p>
        </w:tc>
        <w:tc>
          <w:tcPr>
            <w:tcW w:w="1134" w:type="dxa"/>
          </w:tcPr>
          <w:p w14:paraId="48C3B90A" w14:textId="77777777" w:rsidR="00FB7102" w:rsidRPr="00C26CCB" w:rsidRDefault="00FB7102"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741</w:t>
            </w:r>
          </w:p>
        </w:tc>
        <w:tc>
          <w:tcPr>
            <w:tcW w:w="878" w:type="dxa"/>
          </w:tcPr>
          <w:p w14:paraId="179E9E23" w14:textId="77777777" w:rsidR="00FB7102" w:rsidRPr="00C26CCB" w:rsidRDefault="00FB7102"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39%</w:t>
            </w:r>
          </w:p>
        </w:tc>
      </w:tr>
      <w:tr w:rsidR="00FB7102" w:rsidRPr="00085252" w14:paraId="4CA20DED" w14:textId="77777777" w:rsidTr="009C5957">
        <w:trPr>
          <w:trHeight w:val="346"/>
        </w:trPr>
        <w:tc>
          <w:tcPr>
            <w:tcW w:w="2518" w:type="dxa"/>
          </w:tcPr>
          <w:p w14:paraId="22FCFE3E" w14:textId="77777777" w:rsidR="00FB7102" w:rsidRPr="00C26CCB" w:rsidRDefault="00FB7102" w:rsidP="009C5957">
            <w:pPr>
              <w:spacing w:before="0" w:after="0" w:line="240" w:lineRule="auto"/>
              <w:rPr>
                <w:rFonts w:asciiTheme="minorBidi" w:eastAsia="Aptos" w:hAnsiTheme="minorBidi" w:cstheme="minorBidi"/>
                <w:szCs w:val="22"/>
              </w:rPr>
            </w:pPr>
            <w:r w:rsidRPr="00C26CCB">
              <w:rPr>
                <w:rFonts w:asciiTheme="minorBidi" w:eastAsia="Aptos" w:hAnsiTheme="minorBidi" w:cstheme="minorBidi"/>
                <w:szCs w:val="22"/>
              </w:rPr>
              <w:t>Girl</w:t>
            </w:r>
          </w:p>
        </w:tc>
        <w:tc>
          <w:tcPr>
            <w:tcW w:w="1134" w:type="dxa"/>
          </w:tcPr>
          <w:p w14:paraId="5EB24F9D" w14:textId="77777777" w:rsidR="00FB7102" w:rsidRPr="00C26CCB" w:rsidRDefault="00FB7102"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1104</w:t>
            </w:r>
          </w:p>
        </w:tc>
        <w:tc>
          <w:tcPr>
            <w:tcW w:w="878" w:type="dxa"/>
          </w:tcPr>
          <w:p w14:paraId="79A511A0" w14:textId="77777777" w:rsidR="00FB7102" w:rsidRPr="00C26CCB" w:rsidRDefault="00FB7102"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57%</w:t>
            </w:r>
          </w:p>
        </w:tc>
      </w:tr>
      <w:tr w:rsidR="00FB7102" w:rsidRPr="00085252" w14:paraId="1C11C3EE" w14:textId="77777777" w:rsidTr="009C5957">
        <w:trPr>
          <w:trHeight w:val="361"/>
        </w:trPr>
        <w:tc>
          <w:tcPr>
            <w:tcW w:w="2518" w:type="dxa"/>
          </w:tcPr>
          <w:p w14:paraId="7FFD1F06" w14:textId="77777777" w:rsidR="00FB7102" w:rsidRPr="00C26CCB" w:rsidRDefault="00FB7102" w:rsidP="009C5957">
            <w:pPr>
              <w:spacing w:before="0" w:after="0" w:line="240" w:lineRule="auto"/>
              <w:rPr>
                <w:rFonts w:asciiTheme="minorBidi" w:eastAsia="Aptos" w:hAnsiTheme="minorBidi" w:cstheme="minorBidi"/>
                <w:szCs w:val="22"/>
              </w:rPr>
            </w:pPr>
            <w:r w:rsidRPr="00C26CCB">
              <w:rPr>
                <w:rFonts w:asciiTheme="minorBidi" w:eastAsia="Aptos" w:hAnsiTheme="minorBidi" w:cstheme="minorBidi"/>
                <w:szCs w:val="22"/>
              </w:rPr>
              <w:t>I don’t want to say</w:t>
            </w:r>
          </w:p>
        </w:tc>
        <w:tc>
          <w:tcPr>
            <w:tcW w:w="1134" w:type="dxa"/>
          </w:tcPr>
          <w:p w14:paraId="2C9C38E5" w14:textId="77777777" w:rsidR="00FB7102" w:rsidRPr="00C26CCB" w:rsidRDefault="00FB7102"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45</w:t>
            </w:r>
          </w:p>
        </w:tc>
        <w:tc>
          <w:tcPr>
            <w:tcW w:w="878" w:type="dxa"/>
          </w:tcPr>
          <w:p w14:paraId="003F6BA8" w14:textId="77777777" w:rsidR="00FB7102" w:rsidRPr="00C26CCB" w:rsidRDefault="00FB7102"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2%</w:t>
            </w:r>
          </w:p>
        </w:tc>
      </w:tr>
      <w:tr w:rsidR="00FB7102" w:rsidRPr="00085252" w14:paraId="4C00039C" w14:textId="77777777" w:rsidTr="009C5957">
        <w:trPr>
          <w:trHeight w:val="346"/>
        </w:trPr>
        <w:tc>
          <w:tcPr>
            <w:tcW w:w="2518" w:type="dxa"/>
          </w:tcPr>
          <w:p w14:paraId="70964844" w14:textId="77777777" w:rsidR="00FB7102" w:rsidRPr="00C26CCB" w:rsidRDefault="00FB7102" w:rsidP="009C5957">
            <w:pPr>
              <w:spacing w:before="0" w:after="0" w:line="240" w:lineRule="auto"/>
              <w:rPr>
                <w:rFonts w:asciiTheme="minorBidi" w:eastAsia="Aptos" w:hAnsiTheme="minorBidi" w:cstheme="minorBidi"/>
                <w:szCs w:val="22"/>
              </w:rPr>
            </w:pPr>
            <w:r w:rsidRPr="00C26CCB">
              <w:rPr>
                <w:rFonts w:asciiTheme="minorBidi" w:eastAsia="Aptos" w:hAnsiTheme="minorBidi" w:cstheme="minorBidi"/>
                <w:szCs w:val="22"/>
              </w:rPr>
              <w:t>Other</w:t>
            </w:r>
          </w:p>
        </w:tc>
        <w:tc>
          <w:tcPr>
            <w:tcW w:w="1134" w:type="dxa"/>
          </w:tcPr>
          <w:p w14:paraId="505F59E1" w14:textId="77777777" w:rsidR="00FB7102" w:rsidRPr="00C26CCB" w:rsidRDefault="00FB7102"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31</w:t>
            </w:r>
          </w:p>
        </w:tc>
        <w:tc>
          <w:tcPr>
            <w:tcW w:w="878" w:type="dxa"/>
          </w:tcPr>
          <w:p w14:paraId="7507EC45" w14:textId="77777777" w:rsidR="00FB7102" w:rsidRPr="00C26CCB" w:rsidRDefault="00FB7102"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2%</w:t>
            </w:r>
          </w:p>
        </w:tc>
      </w:tr>
    </w:tbl>
    <w:p w14:paraId="68FAB158" w14:textId="31745846" w:rsidR="005C1DC6" w:rsidRDefault="00FB7102" w:rsidP="009B16A5">
      <w:pPr>
        <w:spacing w:before="0" w:after="0" w:line="240" w:lineRule="auto"/>
        <w:sectPr w:rsidR="005C1DC6" w:rsidSect="005C1DC6">
          <w:type w:val="continuous"/>
          <w:pgSz w:w="11907" w:h="16840" w:code="9"/>
          <w:pgMar w:top="1304" w:right="1418" w:bottom="1021" w:left="1418" w:header="680" w:footer="454" w:gutter="0"/>
          <w:cols w:num="2" w:space="708"/>
          <w:docGrid w:linePitch="360"/>
        </w:sectPr>
      </w:pPr>
      <w:r>
        <w:br w:type="page"/>
      </w:r>
    </w:p>
    <w:p w14:paraId="26A19692" w14:textId="77777777" w:rsidR="00FD2D4A" w:rsidRPr="00085252" w:rsidRDefault="00FD2D4A" w:rsidP="00FD2D4A">
      <w:pPr>
        <w:pStyle w:val="AnnexH2"/>
        <w:outlineLvl w:val="1"/>
      </w:pPr>
      <w:bookmarkStart w:id="135" w:name="_Toc167801761"/>
      <w:bookmarkStart w:id="136" w:name="_Toc168052703"/>
      <w:r w:rsidRPr="00085252">
        <w:lastRenderedPageBreak/>
        <w:t>Characteristics of children participating in focus groups and interviews</w:t>
      </w:r>
      <w:bookmarkEnd w:id="135"/>
      <w:bookmarkEnd w:id="136"/>
      <w:r w:rsidRPr="00085252">
        <w:tab/>
      </w:r>
    </w:p>
    <w:p w14:paraId="245ED6F4" w14:textId="77777777" w:rsidR="00FD2D4A" w:rsidRPr="00F26AD0" w:rsidRDefault="00FD2D4A" w:rsidP="00FD2D4A">
      <w:pPr>
        <w:rPr>
          <w:rFonts w:ascii="Aptos" w:eastAsia="Aptos" w:hAnsi="Aptos"/>
          <w:b/>
          <w:bCs/>
          <w:kern w:val="2"/>
          <w:sz w:val="24"/>
          <w14:ligatures w14:val="standardContextual"/>
        </w:rPr>
      </w:pPr>
      <w:r w:rsidRPr="00F26AD0">
        <w:rPr>
          <w:rFonts w:ascii="Aptos" w:eastAsia="Aptos" w:hAnsi="Aptos"/>
          <w:b/>
          <w:bCs/>
          <w:kern w:val="2"/>
          <w:sz w:val="24"/>
          <w14:ligatures w14:val="standardContextual"/>
        </w:rPr>
        <w:t xml:space="preserve">Focus groups </w:t>
      </w:r>
    </w:p>
    <w:tbl>
      <w:tblPr>
        <w:tblStyle w:val="TableGrid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7"/>
        <w:gridCol w:w="992"/>
        <w:gridCol w:w="1072"/>
        <w:gridCol w:w="850"/>
        <w:gridCol w:w="993"/>
        <w:gridCol w:w="1661"/>
      </w:tblGrid>
      <w:tr w:rsidR="00FD2D4A" w:rsidRPr="00085252" w14:paraId="29CAA0B3" w14:textId="77777777" w:rsidTr="009C5957">
        <w:trPr>
          <w:trHeight w:val="346"/>
        </w:trPr>
        <w:tc>
          <w:tcPr>
            <w:tcW w:w="2127" w:type="dxa"/>
            <w:vMerge w:val="restart"/>
            <w:shd w:val="clear" w:color="auto" w:fill="156082"/>
          </w:tcPr>
          <w:p w14:paraId="656913CC" w14:textId="77777777" w:rsidR="00FD2D4A" w:rsidRPr="00C26CCB" w:rsidRDefault="00FD2D4A" w:rsidP="009C5957">
            <w:pPr>
              <w:spacing w:before="0" w:after="0" w:line="240" w:lineRule="auto"/>
              <w:rPr>
                <w:rFonts w:asciiTheme="minorBidi" w:eastAsia="Aptos" w:hAnsiTheme="minorBidi" w:cstheme="minorBidi"/>
                <w:b/>
                <w:bCs/>
                <w:color w:val="FFFFFF"/>
                <w:szCs w:val="22"/>
              </w:rPr>
            </w:pPr>
            <w:r w:rsidRPr="00C26CCB">
              <w:rPr>
                <w:rFonts w:asciiTheme="minorBidi" w:eastAsia="Aptos" w:hAnsiTheme="minorBidi" w:cstheme="minorBidi"/>
                <w:b/>
                <w:bCs/>
                <w:color w:val="FFFFFF"/>
                <w:szCs w:val="22"/>
              </w:rPr>
              <w:t>Country</w:t>
            </w:r>
          </w:p>
        </w:tc>
        <w:tc>
          <w:tcPr>
            <w:tcW w:w="992" w:type="dxa"/>
            <w:vMerge w:val="restart"/>
            <w:shd w:val="clear" w:color="auto" w:fill="156082"/>
          </w:tcPr>
          <w:p w14:paraId="0B296C0E" w14:textId="77777777" w:rsidR="00FD2D4A" w:rsidRPr="00C26CCB" w:rsidRDefault="00FD2D4A" w:rsidP="009C5957">
            <w:pPr>
              <w:spacing w:before="0" w:after="0" w:line="240" w:lineRule="auto"/>
              <w:jc w:val="center"/>
              <w:rPr>
                <w:rFonts w:asciiTheme="minorBidi" w:eastAsia="Aptos" w:hAnsiTheme="minorBidi" w:cstheme="minorBidi"/>
                <w:b/>
                <w:bCs/>
                <w:color w:val="FFFFFF"/>
                <w:szCs w:val="22"/>
              </w:rPr>
            </w:pPr>
            <w:r w:rsidRPr="00C26CCB">
              <w:rPr>
                <w:rFonts w:asciiTheme="minorBidi" w:eastAsia="Aptos" w:hAnsiTheme="minorBidi" w:cstheme="minorBidi"/>
                <w:b/>
                <w:bCs/>
                <w:color w:val="FFFFFF"/>
                <w:szCs w:val="22"/>
              </w:rPr>
              <w:t>N of focus groups</w:t>
            </w:r>
          </w:p>
        </w:tc>
        <w:tc>
          <w:tcPr>
            <w:tcW w:w="992" w:type="dxa"/>
            <w:vMerge w:val="restart"/>
            <w:shd w:val="clear" w:color="auto" w:fill="156082"/>
          </w:tcPr>
          <w:p w14:paraId="4F22FAA0" w14:textId="77777777" w:rsidR="00FD2D4A" w:rsidRPr="00C26CCB" w:rsidRDefault="00FD2D4A" w:rsidP="009C5957">
            <w:pPr>
              <w:spacing w:before="0" w:after="0" w:line="240" w:lineRule="auto"/>
              <w:jc w:val="center"/>
              <w:rPr>
                <w:rFonts w:asciiTheme="minorBidi" w:eastAsia="Aptos" w:hAnsiTheme="minorBidi" w:cstheme="minorBidi"/>
                <w:b/>
                <w:bCs/>
                <w:color w:val="FFFFFF"/>
                <w:szCs w:val="22"/>
              </w:rPr>
            </w:pPr>
            <w:r w:rsidRPr="00C26CCB">
              <w:rPr>
                <w:rFonts w:asciiTheme="minorBidi" w:eastAsia="Aptos" w:hAnsiTheme="minorBidi" w:cstheme="minorBidi"/>
                <w:b/>
                <w:bCs/>
                <w:color w:val="FFFFFF"/>
                <w:szCs w:val="22"/>
              </w:rPr>
              <w:t>N of children</w:t>
            </w:r>
          </w:p>
        </w:tc>
        <w:tc>
          <w:tcPr>
            <w:tcW w:w="1843" w:type="dxa"/>
            <w:gridSpan w:val="2"/>
            <w:shd w:val="clear" w:color="auto" w:fill="156082"/>
          </w:tcPr>
          <w:p w14:paraId="0BF5A60B" w14:textId="77777777" w:rsidR="00FD2D4A" w:rsidRPr="00C26CCB" w:rsidRDefault="00FD2D4A" w:rsidP="009C5957">
            <w:pPr>
              <w:spacing w:before="0" w:after="0" w:line="240" w:lineRule="auto"/>
              <w:jc w:val="center"/>
              <w:rPr>
                <w:rFonts w:asciiTheme="minorBidi" w:eastAsia="Aptos" w:hAnsiTheme="minorBidi" w:cstheme="minorBidi"/>
                <w:b/>
                <w:bCs/>
                <w:color w:val="FFFFFF"/>
                <w:szCs w:val="22"/>
              </w:rPr>
            </w:pPr>
            <w:r w:rsidRPr="00C26CCB">
              <w:rPr>
                <w:rFonts w:asciiTheme="minorBidi" w:eastAsia="Aptos" w:hAnsiTheme="minorBidi" w:cstheme="minorBidi"/>
                <w:b/>
                <w:bCs/>
                <w:color w:val="FFFFFF"/>
                <w:szCs w:val="22"/>
              </w:rPr>
              <w:t>Gender</w:t>
            </w:r>
          </w:p>
        </w:tc>
        <w:tc>
          <w:tcPr>
            <w:tcW w:w="1661" w:type="dxa"/>
            <w:vMerge w:val="restart"/>
            <w:shd w:val="clear" w:color="auto" w:fill="156082"/>
          </w:tcPr>
          <w:p w14:paraId="69EFA645" w14:textId="77777777" w:rsidR="00FD2D4A" w:rsidRPr="00C26CCB" w:rsidRDefault="00FD2D4A" w:rsidP="009C5957">
            <w:pPr>
              <w:spacing w:before="0" w:after="0" w:line="240" w:lineRule="auto"/>
              <w:jc w:val="center"/>
              <w:rPr>
                <w:rFonts w:asciiTheme="minorBidi" w:eastAsia="Aptos" w:hAnsiTheme="minorBidi" w:cstheme="minorBidi"/>
                <w:b/>
                <w:bCs/>
                <w:color w:val="FFFFFF"/>
                <w:szCs w:val="22"/>
              </w:rPr>
            </w:pPr>
            <w:r w:rsidRPr="00C26CCB">
              <w:rPr>
                <w:rFonts w:asciiTheme="minorBidi" w:eastAsia="Aptos" w:hAnsiTheme="minorBidi" w:cstheme="minorBidi"/>
                <w:b/>
                <w:bCs/>
                <w:color w:val="FFFFFF"/>
                <w:szCs w:val="22"/>
              </w:rPr>
              <w:t>Age</w:t>
            </w:r>
          </w:p>
        </w:tc>
      </w:tr>
      <w:tr w:rsidR="00FD2D4A" w:rsidRPr="00085252" w14:paraId="1D56B2B4" w14:textId="77777777" w:rsidTr="009C5957">
        <w:trPr>
          <w:trHeight w:val="346"/>
        </w:trPr>
        <w:tc>
          <w:tcPr>
            <w:tcW w:w="2127" w:type="dxa"/>
            <w:vMerge/>
            <w:shd w:val="clear" w:color="auto" w:fill="156082"/>
          </w:tcPr>
          <w:p w14:paraId="5D83C1A0" w14:textId="77777777" w:rsidR="00FD2D4A" w:rsidRPr="00C26CCB" w:rsidRDefault="00FD2D4A" w:rsidP="009C5957">
            <w:pPr>
              <w:spacing w:before="0" w:after="0" w:line="240" w:lineRule="auto"/>
              <w:rPr>
                <w:rFonts w:asciiTheme="minorBidi" w:eastAsia="Aptos" w:hAnsiTheme="minorBidi" w:cstheme="minorBidi"/>
                <w:b/>
                <w:bCs/>
                <w:color w:val="FFFFFF"/>
                <w:szCs w:val="22"/>
              </w:rPr>
            </w:pPr>
          </w:p>
        </w:tc>
        <w:tc>
          <w:tcPr>
            <w:tcW w:w="992" w:type="dxa"/>
            <w:vMerge/>
            <w:shd w:val="clear" w:color="auto" w:fill="156082"/>
          </w:tcPr>
          <w:p w14:paraId="22A805B9" w14:textId="77777777" w:rsidR="00FD2D4A" w:rsidRPr="00C26CCB" w:rsidRDefault="00FD2D4A" w:rsidP="009C5957">
            <w:pPr>
              <w:spacing w:before="0" w:after="0" w:line="240" w:lineRule="auto"/>
              <w:jc w:val="center"/>
              <w:rPr>
                <w:rFonts w:asciiTheme="minorBidi" w:eastAsia="Aptos" w:hAnsiTheme="minorBidi" w:cstheme="minorBidi"/>
                <w:b/>
                <w:bCs/>
                <w:color w:val="FFFFFF"/>
                <w:szCs w:val="22"/>
              </w:rPr>
            </w:pPr>
          </w:p>
        </w:tc>
        <w:tc>
          <w:tcPr>
            <w:tcW w:w="992" w:type="dxa"/>
            <w:vMerge/>
            <w:shd w:val="clear" w:color="auto" w:fill="156082"/>
          </w:tcPr>
          <w:p w14:paraId="22F04195" w14:textId="77777777" w:rsidR="00FD2D4A" w:rsidRPr="00C26CCB" w:rsidRDefault="00FD2D4A" w:rsidP="009C5957">
            <w:pPr>
              <w:spacing w:before="0" w:after="0" w:line="240" w:lineRule="auto"/>
              <w:jc w:val="center"/>
              <w:rPr>
                <w:rFonts w:asciiTheme="minorBidi" w:eastAsia="Aptos" w:hAnsiTheme="minorBidi" w:cstheme="minorBidi"/>
                <w:b/>
                <w:bCs/>
                <w:color w:val="FFFFFF"/>
                <w:szCs w:val="22"/>
              </w:rPr>
            </w:pPr>
          </w:p>
        </w:tc>
        <w:tc>
          <w:tcPr>
            <w:tcW w:w="850" w:type="dxa"/>
            <w:shd w:val="clear" w:color="auto" w:fill="156082"/>
          </w:tcPr>
          <w:p w14:paraId="7610AD85" w14:textId="77777777" w:rsidR="00FD2D4A" w:rsidRPr="00C26CCB" w:rsidRDefault="00FD2D4A" w:rsidP="009C5957">
            <w:pPr>
              <w:spacing w:before="0" w:after="0" w:line="240" w:lineRule="auto"/>
              <w:jc w:val="center"/>
              <w:rPr>
                <w:rFonts w:asciiTheme="minorBidi" w:eastAsia="Aptos" w:hAnsiTheme="minorBidi" w:cstheme="minorBidi"/>
                <w:b/>
                <w:bCs/>
                <w:color w:val="FFFFFF"/>
                <w:szCs w:val="22"/>
              </w:rPr>
            </w:pPr>
            <w:r w:rsidRPr="00C26CCB">
              <w:rPr>
                <w:rFonts w:asciiTheme="minorBidi" w:eastAsia="Aptos" w:hAnsiTheme="minorBidi" w:cstheme="minorBidi"/>
                <w:b/>
                <w:bCs/>
                <w:color w:val="FFFFFF"/>
                <w:szCs w:val="22"/>
              </w:rPr>
              <w:t>Girl</w:t>
            </w:r>
          </w:p>
        </w:tc>
        <w:tc>
          <w:tcPr>
            <w:tcW w:w="993" w:type="dxa"/>
            <w:shd w:val="clear" w:color="auto" w:fill="156082"/>
          </w:tcPr>
          <w:p w14:paraId="78DDB096" w14:textId="77777777" w:rsidR="00FD2D4A" w:rsidRPr="00C26CCB" w:rsidRDefault="00FD2D4A" w:rsidP="009C5957">
            <w:pPr>
              <w:spacing w:before="0" w:after="0" w:line="240" w:lineRule="auto"/>
              <w:jc w:val="center"/>
              <w:rPr>
                <w:rFonts w:asciiTheme="minorBidi" w:eastAsia="Aptos" w:hAnsiTheme="minorBidi" w:cstheme="minorBidi"/>
                <w:b/>
                <w:bCs/>
                <w:color w:val="FFFFFF"/>
                <w:szCs w:val="22"/>
              </w:rPr>
            </w:pPr>
            <w:r w:rsidRPr="00C26CCB">
              <w:rPr>
                <w:rFonts w:asciiTheme="minorBidi" w:eastAsia="Aptos" w:hAnsiTheme="minorBidi" w:cstheme="minorBidi"/>
                <w:b/>
                <w:bCs/>
                <w:color w:val="FFFFFF"/>
                <w:szCs w:val="22"/>
              </w:rPr>
              <w:t>Boy</w:t>
            </w:r>
          </w:p>
        </w:tc>
        <w:tc>
          <w:tcPr>
            <w:tcW w:w="1661" w:type="dxa"/>
            <w:vMerge/>
            <w:shd w:val="clear" w:color="auto" w:fill="156082"/>
          </w:tcPr>
          <w:p w14:paraId="6BCC72A2" w14:textId="77777777" w:rsidR="00FD2D4A" w:rsidRPr="00C26CCB" w:rsidRDefault="00FD2D4A" w:rsidP="009C5957">
            <w:pPr>
              <w:spacing w:before="0" w:after="0" w:line="240" w:lineRule="auto"/>
              <w:jc w:val="center"/>
              <w:rPr>
                <w:rFonts w:asciiTheme="minorBidi" w:eastAsia="Aptos" w:hAnsiTheme="minorBidi" w:cstheme="minorBidi"/>
                <w:b/>
                <w:bCs/>
                <w:color w:val="FFFFFF"/>
                <w:szCs w:val="22"/>
              </w:rPr>
            </w:pPr>
          </w:p>
        </w:tc>
      </w:tr>
      <w:tr w:rsidR="00FD2D4A" w:rsidRPr="00085252" w14:paraId="12AA8CCE" w14:textId="77777777" w:rsidTr="009C5957">
        <w:trPr>
          <w:trHeight w:val="361"/>
        </w:trPr>
        <w:tc>
          <w:tcPr>
            <w:tcW w:w="2127" w:type="dxa"/>
          </w:tcPr>
          <w:p w14:paraId="221274FD" w14:textId="77777777" w:rsidR="00FD2D4A" w:rsidRPr="00C26CCB" w:rsidRDefault="00FD2D4A" w:rsidP="009C5957">
            <w:pPr>
              <w:spacing w:before="0" w:after="0" w:line="240" w:lineRule="auto"/>
              <w:rPr>
                <w:rFonts w:asciiTheme="minorBidi" w:eastAsia="Aptos" w:hAnsiTheme="minorBidi" w:cstheme="minorBidi"/>
                <w:szCs w:val="22"/>
              </w:rPr>
            </w:pPr>
            <w:r w:rsidRPr="00C26CCB">
              <w:rPr>
                <w:rFonts w:asciiTheme="minorBidi" w:eastAsia="Aptos" w:hAnsiTheme="minorBidi" w:cstheme="minorBidi"/>
                <w:szCs w:val="22"/>
              </w:rPr>
              <w:t>Croatia</w:t>
            </w:r>
          </w:p>
        </w:tc>
        <w:tc>
          <w:tcPr>
            <w:tcW w:w="992" w:type="dxa"/>
          </w:tcPr>
          <w:p w14:paraId="391EE055"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2</w:t>
            </w:r>
          </w:p>
        </w:tc>
        <w:tc>
          <w:tcPr>
            <w:tcW w:w="992" w:type="dxa"/>
          </w:tcPr>
          <w:p w14:paraId="7090EF39"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15</w:t>
            </w:r>
          </w:p>
        </w:tc>
        <w:tc>
          <w:tcPr>
            <w:tcW w:w="850" w:type="dxa"/>
          </w:tcPr>
          <w:p w14:paraId="03364F74"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12</w:t>
            </w:r>
          </w:p>
        </w:tc>
        <w:tc>
          <w:tcPr>
            <w:tcW w:w="993" w:type="dxa"/>
          </w:tcPr>
          <w:p w14:paraId="5592BE6D"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3</w:t>
            </w:r>
          </w:p>
        </w:tc>
        <w:tc>
          <w:tcPr>
            <w:tcW w:w="1661" w:type="dxa"/>
          </w:tcPr>
          <w:p w14:paraId="79A038A8"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14 to 17</w:t>
            </w:r>
          </w:p>
        </w:tc>
      </w:tr>
      <w:tr w:rsidR="00FD2D4A" w:rsidRPr="00085252" w14:paraId="5B8628C3" w14:textId="77777777" w:rsidTr="009C5957">
        <w:trPr>
          <w:trHeight w:val="346"/>
        </w:trPr>
        <w:tc>
          <w:tcPr>
            <w:tcW w:w="2127" w:type="dxa"/>
          </w:tcPr>
          <w:p w14:paraId="33E87368" w14:textId="77777777" w:rsidR="00FD2D4A" w:rsidRPr="00C26CCB" w:rsidRDefault="00FD2D4A" w:rsidP="009C5957">
            <w:pPr>
              <w:spacing w:before="0" w:after="0" w:line="240" w:lineRule="auto"/>
              <w:rPr>
                <w:rFonts w:asciiTheme="minorBidi" w:eastAsia="Aptos" w:hAnsiTheme="minorBidi" w:cstheme="minorBidi"/>
                <w:szCs w:val="22"/>
              </w:rPr>
            </w:pPr>
            <w:r w:rsidRPr="00C26CCB">
              <w:rPr>
                <w:rFonts w:asciiTheme="minorBidi" w:eastAsia="Aptos" w:hAnsiTheme="minorBidi" w:cstheme="minorBidi"/>
                <w:szCs w:val="22"/>
              </w:rPr>
              <w:t>Germany</w:t>
            </w:r>
          </w:p>
        </w:tc>
        <w:tc>
          <w:tcPr>
            <w:tcW w:w="992" w:type="dxa"/>
          </w:tcPr>
          <w:p w14:paraId="77A03BF0"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1</w:t>
            </w:r>
          </w:p>
        </w:tc>
        <w:tc>
          <w:tcPr>
            <w:tcW w:w="992" w:type="dxa"/>
          </w:tcPr>
          <w:p w14:paraId="59285A40"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3</w:t>
            </w:r>
          </w:p>
        </w:tc>
        <w:tc>
          <w:tcPr>
            <w:tcW w:w="850" w:type="dxa"/>
          </w:tcPr>
          <w:p w14:paraId="7C1B3106"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1</w:t>
            </w:r>
          </w:p>
        </w:tc>
        <w:tc>
          <w:tcPr>
            <w:tcW w:w="993" w:type="dxa"/>
          </w:tcPr>
          <w:p w14:paraId="3A34A2F9"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2</w:t>
            </w:r>
          </w:p>
        </w:tc>
        <w:tc>
          <w:tcPr>
            <w:tcW w:w="1661" w:type="dxa"/>
          </w:tcPr>
          <w:p w14:paraId="105D0499"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13 to 16</w:t>
            </w:r>
          </w:p>
        </w:tc>
      </w:tr>
      <w:tr w:rsidR="00FD2D4A" w:rsidRPr="00085252" w14:paraId="506A970E" w14:textId="77777777" w:rsidTr="009C5957">
        <w:trPr>
          <w:trHeight w:val="346"/>
        </w:trPr>
        <w:tc>
          <w:tcPr>
            <w:tcW w:w="2127" w:type="dxa"/>
          </w:tcPr>
          <w:p w14:paraId="44D6B01C" w14:textId="77777777" w:rsidR="00FD2D4A" w:rsidRPr="00C26CCB" w:rsidRDefault="00FD2D4A" w:rsidP="009C5957">
            <w:pPr>
              <w:spacing w:before="0" w:after="0" w:line="240" w:lineRule="auto"/>
              <w:rPr>
                <w:rFonts w:asciiTheme="minorBidi" w:eastAsia="Aptos" w:hAnsiTheme="minorBidi" w:cstheme="minorBidi"/>
                <w:szCs w:val="22"/>
              </w:rPr>
            </w:pPr>
            <w:r w:rsidRPr="00C26CCB">
              <w:rPr>
                <w:rFonts w:asciiTheme="minorBidi" w:hAnsiTheme="minorBidi" w:cstheme="minorBidi"/>
                <w:szCs w:val="22"/>
              </w:rPr>
              <w:t>Hungary</w:t>
            </w:r>
          </w:p>
        </w:tc>
        <w:tc>
          <w:tcPr>
            <w:tcW w:w="992" w:type="dxa"/>
          </w:tcPr>
          <w:p w14:paraId="7B2EF1E4"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2</w:t>
            </w:r>
          </w:p>
        </w:tc>
        <w:tc>
          <w:tcPr>
            <w:tcW w:w="992" w:type="dxa"/>
          </w:tcPr>
          <w:p w14:paraId="5302C238"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12</w:t>
            </w:r>
          </w:p>
        </w:tc>
        <w:tc>
          <w:tcPr>
            <w:tcW w:w="850" w:type="dxa"/>
          </w:tcPr>
          <w:p w14:paraId="2BE1CB11"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2</w:t>
            </w:r>
          </w:p>
        </w:tc>
        <w:tc>
          <w:tcPr>
            <w:tcW w:w="993" w:type="dxa"/>
          </w:tcPr>
          <w:p w14:paraId="10381429"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10</w:t>
            </w:r>
          </w:p>
        </w:tc>
        <w:tc>
          <w:tcPr>
            <w:tcW w:w="1661" w:type="dxa"/>
          </w:tcPr>
          <w:p w14:paraId="526A1939"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 xml:space="preserve">10 to 13, </w:t>
            </w:r>
          </w:p>
          <w:p w14:paraId="4B567F9D"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16 to 17</w:t>
            </w:r>
          </w:p>
        </w:tc>
      </w:tr>
      <w:tr w:rsidR="00FD2D4A" w:rsidRPr="00085252" w14:paraId="3615606A" w14:textId="77777777" w:rsidTr="009C5957">
        <w:trPr>
          <w:trHeight w:val="346"/>
        </w:trPr>
        <w:tc>
          <w:tcPr>
            <w:tcW w:w="2127" w:type="dxa"/>
          </w:tcPr>
          <w:p w14:paraId="2431D8F1" w14:textId="77777777" w:rsidR="00FD2D4A" w:rsidRPr="00C26CCB" w:rsidRDefault="00FD2D4A" w:rsidP="009C5957">
            <w:pPr>
              <w:spacing w:before="0" w:after="0" w:line="240" w:lineRule="auto"/>
              <w:rPr>
                <w:rFonts w:asciiTheme="minorBidi" w:eastAsia="Aptos" w:hAnsiTheme="minorBidi" w:cstheme="minorBidi"/>
                <w:szCs w:val="22"/>
              </w:rPr>
            </w:pPr>
            <w:r w:rsidRPr="00C26CCB">
              <w:rPr>
                <w:rFonts w:asciiTheme="minorBidi" w:eastAsia="Aptos" w:hAnsiTheme="minorBidi" w:cstheme="minorBidi"/>
                <w:szCs w:val="22"/>
              </w:rPr>
              <w:t>Italy</w:t>
            </w:r>
          </w:p>
        </w:tc>
        <w:tc>
          <w:tcPr>
            <w:tcW w:w="992" w:type="dxa"/>
          </w:tcPr>
          <w:p w14:paraId="275C5BC3"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2</w:t>
            </w:r>
          </w:p>
        </w:tc>
        <w:tc>
          <w:tcPr>
            <w:tcW w:w="992" w:type="dxa"/>
          </w:tcPr>
          <w:p w14:paraId="1D3902E3"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21</w:t>
            </w:r>
          </w:p>
        </w:tc>
        <w:tc>
          <w:tcPr>
            <w:tcW w:w="850" w:type="dxa"/>
          </w:tcPr>
          <w:p w14:paraId="2F307709"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12</w:t>
            </w:r>
          </w:p>
        </w:tc>
        <w:tc>
          <w:tcPr>
            <w:tcW w:w="993" w:type="dxa"/>
          </w:tcPr>
          <w:p w14:paraId="7153736D"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9</w:t>
            </w:r>
          </w:p>
        </w:tc>
        <w:tc>
          <w:tcPr>
            <w:tcW w:w="1661" w:type="dxa"/>
          </w:tcPr>
          <w:p w14:paraId="298010AA"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6 to 10,</w:t>
            </w:r>
          </w:p>
          <w:p w14:paraId="310C0B2C"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15 to 17</w:t>
            </w:r>
          </w:p>
        </w:tc>
      </w:tr>
      <w:tr w:rsidR="00FD2D4A" w:rsidRPr="00085252" w14:paraId="72DC4C4A" w14:textId="77777777" w:rsidTr="009C5957">
        <w:trPr>
          <w:trHeight w:val="361"/>
        </w:trPr>
        <w:tc>
          <w:tcPr>
            <w:tcW w:w="2127" w:type="dxa"/>
          </w:tcPr>
          <w:p w14:paraId="6D209CA5" w14:textId="77777777" w:rsidR="00FD2D4A" w:rsidRPr="00C26CCB" w:rsidRDefault="00FD2D4A" w:rsidP="009C5957">
            <w:pPr>
              <w:spacing w:before="0" w:after="0" w:line="240" w:lineRule="auto"/>
              <w:rPr>
                <w:rFonts w:asciiTheme="minorBidi" w:eastAsia="Aptos" w:hAnsiTheme="minorBidi" w:cstheme="minorBidi"/>
                <w:szCs w:val="22"/>
              </w:rPr>
            </w:pPr>
            <w:r w:rsidRPr="00C26CCB">
              <w:rPr>
                <w:rFonts w:asciiTheme="minorBidi" w:eastAsia="Aptos" w:hAnsiTheme="minorBidi" w:cstheme="minorBidi"/>
                <w:szCs w:val="22"/>
              </w:rPr>
              <w:t>Lithuania</w:t>
            </w:r>
          </w:p>
        </w:tc>
        <w:tc>
          <w:tcPr>
            <w:tcW w:w="992" w:type="dxa"/>
          </w:tcPr>
          <w:p w14:paraId="1726537D"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1</w:t>
            </w:r>
          </w:p>
        </w:tc>
        <w:tc>
          <w:tcPr>
            <w:tcW w:w="992" w:type="dxa"/>
          </w:tcPr>
          <w:p w14:paraId="345DAB77"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10</w:t>
            </w:r>
          </w:p>
        </w:tc>
        <w:tc>
          <w:tcPr>
            <w:tcW w:w="850" w:type="dxa"/>
          </w:tcPr>
          <w:p w14:paraId="0887D1E5"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6</w:t>
            </w:r>
          </w:p>
        </w:tc>
        <w:tc>
          <w:tcPr>
            <w:tcW w:w="993" w:type="dxa"/>
          </w:tcPr>
          <w:p w14:paraId="5D8BF39D"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4</w:t>
            </w:r>
          </w:p>
        </w:tc>
        <w:tc>
          <w:tcPr>
            <w:tcW w:w="1661" w:type="dxa"/>
          </w:tcPr>
          <w:p w14:paraId="5D0DBB6E"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15 to 17</w:t>
            </w:r>
          </w:p>
        </w:tc>
      </w:tr>
      <w:tr w:rsidR="00FD2D4A" w:rsidRPr="00085252" w14:paraId="5DA92758" w14:textId="77777777" w:rsidTr="009C5957">
        <w:trPr>
          <w:trHeight w:val="361"/>
        </w:trPr>
        <w:tc>
          <w:tcPr>
            <w:tcW w:w="2127" w:type="dxa"/>
          </w:tcPr>
          <w:p w14:paraId="0867B137" w14:textId="77777777" w:rsidR="00FD2D4A" w:rsidRPr="00C26CCB" w:rsidRDefault="00FD2D4A" w:rsidP="009C5957">
            <w:pPr>
              <w:spacing w:before="0" w:after="0" w:line="240" w:lineRule="auto"/>
              <w:rPr>
                <w:rFonts w:asciiTheme="minorBidi" w:eastAsia="Aptos" w:hAnsiTheme="minorBidi" w:cstheme="minorBidi"/>
                <w:szCs w:val="22"/>
              </w:rPr>
            </w:pPr>
            <w:r w:rsidRPr="00C26CCB">
              <w:rPr>
                <w:rFonts w:asciiTheme="minorBidi" w:eastAsia="Aptos" w:hAnsiTheme="minorBidi" w:cstheme="minorBidi"/>
                <w:szCs w:val="22"/>
              </w:rPr>
              <w:t>The Netherlands</w:t>
            </w:r>
          </w:p>
        </w:tc>
        <w:tc>
          <w:tcPr>
            <w:tcW w:w="992" w:type="dxa"/>
          </w:tcPr>
          <w:p w14:paraId="0D06480D"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1</w:t>
            </w:r>
          </w:p>
        </w:tc>
        <w:tc>
          <w:tcPr>
            <w:tcW w:w="992" w:type="dxa"/>
          </w:tcPr>
          <w:p w14:paraId="4506CF9F"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7</w:t>
            </w:r>
          </w:p>
        </w:tc>
        <w:tc>
          <w:tcPr>
            <w:tcW w:w="850" w:type="dxa"/>
          </w:tcPr>
          <w:p w14:paraId="3157E9BE"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6</w:t>
            </w:r>
          </w:p>
        </w:tc>
        <w:tc>
          <w:tcPr>
            <w:tcW w:w="993" w:type="dxa"/>
          </w:tcPr>
          <w:p w14:paraId="14AEF5D8"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1</w:t>
            </w:r>
          </w:p>
        </w:tc>
        <w:tc>
          <w:tcPr>
            <w:tcW w:w="1661" w:type="dxa"/>
          </w:tcPr>
          <w:p w14:paraId="171A0E74"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15 to 17</w:t>
            </w:r>
          </w:p>
        </w:tc>
      </w:tr>
      <w:tr w:rsidR="00FD2D4A" w:rsidRPr="00085252" w14:paraId="0055D6AF" w14:textId="77777777" w:rsidTr="009C5957">
        <w:trPr>
          <w:trHeight w:val="361"/>
        </w:trPr>
        <w:tc>
          <w:tcPr>
            <w:tcW w:w="2127" w:type="dxa"/>
          </w:tcPr>
          <w:p w14:paraId="3D574571" w14:textId="77777777" w:rsidR="00FD2D4A" w:rsidRPr="00C26CCB" w:rsidRDefault="00FD2D4A" w:rsidP="009C5957">
            <w:pPr>
              <w:spacing w:before="0" w:after="0" w:line="240" w:lineRule="auto"/>
              <w:rPr>
                <w:rFonts w:asciiTheme="minorBidi" w:eastAsia="Aptos" w:hAnsiTheme="minorBidi" w:cstheme="minorBidi"/>
                <w:szCs w:val="22"/>
              </w:rPr>
            </w:pPr>
            <w:r w:rsidRPr="00C26CCB">
              <w:rPr>
                <w:rFonts w:asciiTheme="minorBidi" w:eastAsia="Aptos" w:hAnsiTheme="minorBidi" w:cstheme="minorBidi"/>
                <w:szCs w:val="22"/>
              </w:rPr>
              <w:t>Romania</w:t>
            </w:r>
          </w:p>
        </w:tc>
        <w:tc>
          <w:tcPr>
            <w:tcW w:w="992" w:type="dxa"/>
          </w:tcPr>
          <w:p w14:paraId="580FDE29"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4</w:t>
            </w:r>
          </w:p>
        </w:tc>
        <w:tc>
          <w:tcPr>
            <w:tcW w:w="992" w:type="dxa"/>
          </w:tcPr>
          <w:p w14:paraId="73CAAA20"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16</w:t>
            </w:r>
          </w:p>
        </w:tc>
        <w:tc>
          <w:tcPr>
            <w:tcW w:w="850" w:type="dxa"/>
          </w:tcPr>
          <w:p w14:paraId="40ED88A8"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14</w:t>
            </w:r>
          </w:p>
        </w:tc>
        <w:tc>
          <w:tcPr>
            <w:tcW w:w="993" w:type="dxa"/>
          </w:tcPr>
          <w:p w14:paraId="73A078C2"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2</w:t>
            </w:r>
          </w:p>
        </w:tc>
        <w:tc>
          <w:tcPr>
            <w:tcW w:w="1661" w:type="dxa"/>
          </w:tcPr>
          <w:p w14:paraId="6E45A19C"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15 to 17</w:t>
            </w:r>
          </w:p>
        </w:tc>
      </w:tr>
      <w:tr w:rsidR="00FD2D4A" w:rsidRPr="00085252" w14:paraId="4F11BC69" w14:textId="77777777" w:rsidTr="009C5957">
        <w:trPr>
          <w:trHeight w:val="361"/>
        </w:trPr>
        <w:tc>
          <w:tcPr>
            <w:tcW w:w="2127" w:type="dxa"/>
          </w:tcPr>
          <w:p w14:paraId="7819B889" w14:textId="77777777" w:rsidR="00FD2D4A" w:rsidRPr="00C26CCB" w:rsidRDefault="00FD2D4A" w:rsidP="009C5957">
            <w:pPr>
              <w:spacing w:before="0" w:after="0" w:line="240" w:lineRule="auto"/>
              <w:rPr>
                <w:rFonts w:asciiTheme="minorBidi" w:eastAsia="Aptos" w:hAnsiTheme="minorBidi" w:cstheme="minorBidi"/>
                <w:szCs w:val="22"/>
              </w:rPr>
            </w:pPr>
            <w:r w:rsidRPr="00C26CCB">
              <w:rPr>
                <w:rFonts w:asciiTheme="minorBidi" w:eastAsia="Aptos" w:hAnsiTheme="minorBidi" w:cstheme="minorBidi"/>
                <w:szCs w:val="22"/>
              </w:rPr>
              <w:t>Spain</w:t>
            </w:r>
          </w:p>
        </w:tc>
        <w:tc>
          <w:tcPr>
            <w:tcW w:w="992" w:type="dxa"/>
          </w:tcPr>
          <w:p w14:paraId="0DC94C1F"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4</w:t>
            </w:r>
          </w:p>
        </w:tc>
        <w:tc>
          <w:tcPr>
            <w:tcW w:w="992" w:type="dxa"/>
          </w:tcPr>
          <w:p w14:paraId="7E79F5C8"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30</w:t>
            </w:r>
          </w:p>
        </w:tc>
        <w:tc>
          <w:tcPr>
            <w:tcW w:w="850" w:type="dxa"/>
          </w:tcPr>
          <w:p w14:paraId="27D70686"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21</w:t>
            </w:r>
          </w:p>
        </w:tc>
        <w:tc>
          <w:tcPr>
            <w:tcW w:w="993" w:type="dxa"/>
          </w:tcPr>
          <w:p w14:paraId="7F2208BC"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9</w:t>
            </w:r>
          </w:p>
        </w:tc>
        <w:tc>
          <w:tcPr>
            <w:tcW w:w="1661" w:type="dxa"/>
          </w:tcPr>
          <w:p w14:paraId="57B60E21"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 xml:space="preserve">12 to 15, </w:t>
            </w:r>
          </w:p>
          <w:p w14:paraId="7E48EF50"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13 to 17</w:t>
            </w:r>
          </w:p>
        </w:tc>
      </w:tr>
      <w:tr w:rsidR="00FD2D4A" w:rsidRPr="00085252" w14:paraId="2BDC6D69" w14:textId="77777777" w:rsidTr="009C5957">
        <w:trPr>
          <w:trHeight w:val="346"/>
        </w:trPr>
        <w:tc>
          <w:tcPr>
            <w:tcW w:w="2127" w:type="dxa"/>
          </w:tcPr>
          <w:p w14:paraId="7675D4CB" w14:textId="77777777" w:rsidR="00FD2D4A" w:rsidRPr="00C26CCB" w:rsidRDefault="00FD2D4A" w:rsidP="009C5957">
            <w:pPr>
              <w:spacing w:before="0" w:after="0" w:line="240" w:lineRule="auto"/>
              <w:rPr>
                <w:rFonts w:asciiTheme="minorBidi" w:eastAsia="Aptos" w:hAnsiTheme="minorBidi" w:cstheme="minorBidi"/>
                <w:szCs w:val="22"/>
              </w:rPr>
            </w:pPr>
            <w:r w:rsidRPr="00C26CCB">
              <w:rPr>
                <w:rFonts w:asciiTheme="minorBidi" w:eastAsia="Aptos" w:hAnsiTheme="minorBidi" w:cstheme="minorBidi"/>
                <w:szCs w:val="22"/>
              </w:rPr>
              <w:t>Sweden</w:t>
            </w:r>
          </w:p>
        </w:tc>
        <w:tc>
          <w:tcPr>
            <w:tcW w:w="992" w:type="dxa"/>
          </w:tcPr>
          <w:p w14:paraId="217168FB"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2</w:t>
            </w:r>
          </w:p>
        </w:tc>
        <w:tc>
          <w:tcPr>
            <w:tcW w:w="992" w:type="dxa"/>
          </w:tcPr>
          <w:p w14:paraId="16D53B21"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8</w:t>
            </w:r>
          </w:p>
        </w:tc>
        <w:tc>
          <w:tcPr>
            <w:tcW w:w="850" w:type="dxa"/>
          </w:tcPr>
          <w:p w14:paraId="0D4A2194"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5</w:t>
            </w:r>
          </w:p>
        </w:tc>
        <w:tc>
          <w:tcPr>
            <w:tcW w:w="993" w:type="dxa"/>
          </w:tcPr>
          <w:p w14:paraId="6FF6F445"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3</w:t>
            </w:r>
          </w:p>
        </w:tc>
        <w:tc>
          <w:tcPr>
            <w:tcW w:w="1661" w:type="dxa"/>
          </w:tcPr>
          <w:p w14:paraId="7005DC2C" w14:textId="77777777" w:rsidR="00FD2D4A" w:rsidRPr="00C26CCB" w:rsidRDefault="00FD2D4A" w:rsidP="009C5957">
            <w:pPr>
              <w:spacing w:before="0" w:after="0" w:line="240" w:lineRule="auto"/>
              <w:jc w:val="center"/>
              <w:rPr>
                <w:rFonts w:asciiTheme="minorBidi" w:eastAsia="Aptos" w:hAnsiTheme="minorBidi" w:cstheme="minorBidi"/>
                <w:szCs w:val="22"/>
              </w:rPr>
            </w:pPr>
            <w:r w:rsidRPr="00C26CCB">
              <w:rPr>
                <w:rFonts w:asciiTheme="minorBidi" w:eastAsia="Aptos" w:hAnsiTheme="minorBidi" w:cstheme="minorBidi"/>
                <w:szCs w:val="22"/>
              </w:rPr>
              <w:t>10 to 13</w:t>
            </w:r>
          </w:p>
        </w:tc>
      </w:tr>
      <w:tr w:rsidR="00FD2D4A" w:rsidRPr="00085252" w14:paraId="204C1CD2" w14:textId="77777777" w:rsidTr="009C5957">
        <w:trPr>
          <w:trHeight w:val="346"/>
        </w:trPr>
        <w:tc>
          <w:tcPr>
            <w:tcW w:w="2127" w:type="dxa"/>
          </w:tcPr>
          <w:p w14:paraId="425E1E80" w14:textId="77777777" w:rsidR="00FD2D4A" w:rsidRPr="00C26CCB" w:rsidRDefault="00FD2D4A" w:rsidP="009C5957">
            <w:pPr>
              <w:spacing w:before="0" w:after="0" w:line="240" w:lineRule="auto"/>
              <w:rPr>
                <w:rFonts w:asciiTheme="minorBidi" w:eastAsia="Aptos" w:hAnsiTheme="minorBidi" w:cstheme="minorBidi"/>
                <w:b/>
                <w:bCs/>
                <w:szCs w:val="22"/>
              </w:rPr>
            </w:pPr>
            <w:r w:rsidRPr="00C26CCB">
              <w:rPr>
                <w:rFonts w:asciiTheme="minorBidi" w:eastAsia="Aptos" w:hAnsiTheme="minorBidi" w:cstheme="minorBidi"/>
                <w:b/>
                <w:bCs/>
                <w:szCs w:val="22"/>
              </w:rPr>
              <w:t>Total</w:t>
            </w:r>
          </w:p>
        </w:tc>
        <w:tc>
          <w:tcPr>
            <w:tcW w:w="992" w:type="dxa"/>
          </w:tcPr>
          <w:p w14:paraId="2FC4E7AC" w14:textId="77777777" w:rsidR="00FD2D4A" w:rsidRPr="00C26CCB" w:rsidRDefault="00FD2D4A" w:rsidP="009C5957">
            <w:pPr>
              <w:spacing w:before="0" w:after="0" w:line="240" w:lineRule="auto"/>
              <w:jc w:val="center"/>
              <w:rPr>
                <w:rFonts w:asciiTheme="minorBidi" w:eastAsia="Aptos" w:hAnsiTheme="minorBidi" w:cstheme="minorBidi"/>
                <w:b/>
                <w:bCs/>
                <w:szCs w:val="22"/>
              </w:rPr>
            </w:pPr>
            <w:r w:rsidRPr="00C26CCB">
              <w:rPr>
                <w:rFonts w:asciiTheme="minorBidi" w:eastAsia="Aptos" w:hAnsiTheme="minorBidi" w:cstheme="minorBidi"/>
                <w:b/>
                <w:bCs/>
                <w:szCs w:val="22"/>
              </w:rPr>
              <w:t>19</w:t>
            </w:r>
          </w:p>
        </w:tc>
        <w:tc>
          <w:tcPr>
            <w:tcW w:w="992" w:type="dxa"/>
          </w:tcPr>
          <w:p w14:paraId="2FF87CCA" w14:textId="77777777" w:rsidR="00FD2D4A" w:rsidRPr="00C26CCB" w:rsidRDefault="00FD2D4A" w:rsidP="009C5957">
            <w:pPr>
              <w:spacing w:before="0" w:after="0" w:line="240" w:lineRule="auto"/>
              <w:jc w:val="center"/>
              <w:rPr>
                <w:rFonts w:asciiTheme="minorBidi" w:eastAsia="Aptos" w:hAnsiTheme="minorBidi" w:cstheme="minorBidi"/>
                <w:b/>
                <w:bCs/>
                <w:szCs w:val="22"/>
              </w:rPr>
            </w:pPr>
            <w:r w:rsidRPr="00C26CCB">
              <w:rPr>
                <w:rFonts w:asciiTheme="minorBidi" w:eastAsia="Aptos" w:hAnsiTheme="minorBidi" w:cstheme="minorBidi"/>
                <w:b/>
                <w:bCs/>
                <w:szCs w:val="22"/>
              </w:rPr>
              <w:t>122</w:t>
            </w:r>
          </w:p>
        </w:tc>
        <w:tc>
          <w:tcPr>
            <w:tcW w:w="850" w:type="dxa"/>
          </w:tcPr>
          <w:p w14:paraId="6AD819E9" w14:textId="77777777" w:rsidR="00FD2D4A" w:rsidRPr="00C26CCB" w:rsidRDefault="00FD2D4A" w:rsidP="009C5957">
            <w:pPr>
              <w:spacing w:before="0" w:after="0" w:line="240" w:lineRule="auto"/>
              <w:jc w:val="center"/>
              <w:rPr>
                <w:rFonts w:asciiTheme="minorBidi" w:eastAsia="Aptos" w:hAnsiTheme="minorBidi" w:cstheme="minorBidi"/>
                <w:b/>
                <w:bCs/>
                <w:szCs w:val="22"/>
              </w:rPr>
            </w:pPr>
            <w:r w:rsidRPr="00C26CCB">
              <w:rPr>
                <w:rFonts w:asciiTheme="minorBidi" w:eastAsia="Aptos" w:hAnsiTheme="minorBidi" w:cstheme="minorBidi"/>
                <w:b/>
                <w:bCs/>
                <w:szCs w:val="22"/>
              </w:rPr>
              <w:t>79</w:t>
            </w:r>
          </w:p>
        </w:tc>
        <w:tc>
          <w:tcPr>
            <w:tcW w:w="993" w:type="dxa"/>
          </w:tcPr>
          <w:p w14:paraId="7F66F940" w14:textId="77777777" w:rsidR="00FD2D4A" w:rsidRPr="00C26CCB" w:rsidRDefault="00FD2D4A" w:rsidP="009C5957">
            <w:pPr>
              <w:spacing w:before="0" w:after="0" w:line="240" w:lineRule="auto"/>
              <w:jc w:val="center"/>
              <w:rPr>
                <w:rFonts w:asciiTheme="minorBidi" w:eastAsia="Aptos" w:hAnsiTheme="minorBidi" w:cstheme="minorBidi"/>
                <w:b/>
                <w:bCs/>
                <w:szCs w:val="22"/>
              </w:rPr>
            </w:pPr>
            <w:r w:rsidRPr="00C26CCB">
              <w:rPr>
                <w:rFonts w:asciiTheme="minorBidi" w:eastAsia="Aptos" w:hAnsiTheme="minorBidi" w:cstheme="minorBidi"/>
                <w:b/>
                <w:bCs/>
                <w:szCs w:val="22"/>
              </w:rPr>
              <w:t>43</w:t>
            </w:r>
          </w:p>
        </w:tc>
        <w:tc>
          <w:tcPr>
            <w:tcW w:w="1661" w:type="dxa"/>
          </w:tcPr>
          <w:p w14:paraId="2C7504F6" w14:textId="77777777" w:rsidR="00FD2D4A" w:rsidRPr="00C26CCB" w:rsidRDefault="00FD2D4A" w:rsidP="009C5957">
            <w:pPr>
              <w:spacing w:before="0" w:after="0" w:line="240" w:lineRule="auto"/>
              <w:jc w:val="center"/>
              <w:rPr>
                <w:rFonts w:asciiTheme="minorBidi" w:eastAsia="Aptos" w:hAnsiTheme="minorBidi" w:cstheme="minorBidi"/>
                <w:b/>
                <w:bCs/>
                <w:szCs w:val="22"/>
              </w:rPr>
            </w:pPr>
            <w:r w:rsidRPr="00C26CCB">
              <w:rPr>
                <w:rFonts w:asciiTheme="minorBidi" w:eastAsia="Aptos" w:hAnsiTheme="minorBidi" w:cstheme="minorBidi"/>
                <w:b/>
                <w:bCs/>
                <w:szCs w:val="22"/>
              </w:rPr>
              <w:t>6 to 17</w:t>
            </w:r>
          </w:p>
        </w:tc>
      </w:tr>
    </w:tbl>
    <w:p w14:paraId="22FA7AC2" w14:textId="77777777" w:rsidR="00FD2D4A" w:rsidRDefault="00FD2D4A" w:rsidP="00FD2D4A">
      <w:pPr>
        <w:pStyle w:val="BodyText"/>
        <w:ind w:left="0"/>
        <w:jc w:val="both"/>
      </w:pPr>
    </w:p>
    <w:p w14:paraId="7E442F7A" w14:textId="77777777" w:rsidR="00FD2D4A" w:rsidRDefault="00FD2D4A" w:rsidP="00FD2D4A">
      <w:pPr>
        <w:rPr>
          <w:rFonts w:ascii="Aptos" w:eastAsia="Aptos" w:hAnsi="Aptos"/>
          <w:b/>
          <w:bCs/>
          <w:kern w:val="2"/>
          <w:sz w:val="24"/>
          <w14:ligatures w14:val="standardContextual"/>
        </w:rPr>
      </w:pPr>
      <w:r w:rsidRPr="00F26AD0">
        <w:rPr>
          <w:rFonts w:ascii="Aptos" w:eastAsia="Aptos" w:hAnsi="Aptos"/>
          <w:b/>
          <w:bCs/>
          <w:kern w:val="2"/>
          <w:sz w:val="24"/>
          <w14:ligatures w14:val="standardContextual"/>
        </w:rPr>
        <w:t>Interviews</w:t>
      </w:r>
    </w:p>
    <w:tbl>
      <w:tblPr>
        <w:tblStyle w:val="TableGrid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7"/>
        <w:gridCol w:w="1122"/>
        <w:gridCol w:w="850"/>
        <w:gridCol w:w="993"/>
        <w:gridCol w:w="1661"/>
      </w:tblGrid>
      <w:tr w:rsidR="00FD2D4A" w:rsidRPr="00085252" w14:paraId="4D436284" w14:textId="77777777" w:rsidTr="009C5957">
        <w:trPr>
          <w:trHeight w:val="346"/>
        </w:trPr>
        <w:tc>
          <w:tcPr>
            <w:tcW w:w="2127" w:type="dxa"/>
            <w:vMerge w:val="restart"/>
            <w:shd w:val="clear" w:color="auto" w:fill="156082"/>
          </w:tcPr>
          <w:p w14:paraId="18DE54B5" w14:textId="77777777" w:rsidR="00FD2D4A" w:rsidRPr="00C26CCB" w:rsidRDefault="00FD2D4A" w:rsidP="009C5957">
            <w:pPr>
              <w:spacing w:before="0" w:after="0" w:line="240" w:lineRule="auto"/>
              <w:rPr>
                <w:rFonts w:eastAsia="Aptos" w:cs="Arial"/>
                <w:b/>
                <w:bCs/>
                <w:color w:val="FFFFFF"/>
                <w:szCs w:val="22"/>
              </w:rPr>
            </w:pPr>
            <w:r w:rsidRPr="00C26CCB">
              <w:rPr>
                <w:rFonts w:eastAsia="Aptos" w:cs="Arial"/>
                <w:b/>
                <w:bCs/>
                <w:color w:val="FFFFFF"/>
                <w:szCs w:val="22"/>
              </w:rPr>
              <w:t>Country</w:t>
            </w:r>
          </w:p>
        </w:tc>
        <w:tc>
          <w:tcPr>
            <w:tcW w:w="1122" w:type="dxa"/>
            <w:vMerge w:val="restart"/>
            <w:shd w:val="clear" w:color="auto" w:fill="156082"/>
          </w:tcPr>
          <w:p w14:paraId="2464611F" w14:textId="77777777" w:rsidR="00FD2D4A" w:rsidRPr="00C26CCB" w:rsidRDefault="00FD2D4A" w:rsidP="009C5957">
            <w:pPr>
              <w:spacing w:before="0" w:after="0" w:line="240" w:lineRule="auto"/>
              <w:jc w:val="center"/>
              <w:rPr>
                <w:rFonts w:eastAsia="Aptos" w:cs="Arial"/>
                <w:b/>
                <w:bCs/>
                <w:color w:val="FFFFFF"/>
                <w:szCs w:val="22"/>
              </w:rPr>
            </w:pPr>
            <w:r w:rsidRPr="00C26CCB">
              <w:rPr>
                <w:rFonts w:eastAsia="Aptos" w:cs="Arial"/>
                <w:b/>
                <w:bCs/>
                <w:color w:val="FFFFFF"/>
                <w:szCs w:val="22"/>
              </w:rPr>
              <w:t>N of children</w:t>
            </w:r>
          </w:p>
        </w:tc>
        <w:tc>
          <w:tcPr>
            <w:tcW w:w="1843" w:type="dxa"/>
            <w:gridSpan w:val="2"/>
            <w:shd w:val="clear" w:color="auto" w:fill="156082"/>
          </w:tcPr>
          <w:p w14:paraId="39EEB309" w14:textId="77777777" w:rsidR="00FD2D4A" w:rsidRPr="00C26CCB" w:rsidRDefault="00FD2D4A" w:rsidP="009C5957">
            <w:pPr>
              <w:spacing w:before="0" w:after="0" w:line="240" w:lineRule="auto"/>
              <w:jc w:val="center"/>
              <w:rPr>
                <w:rFonts w:eastAsia="Aptos" w:cs="Arial"/>
                <w:b/>
                <w:bCs/>
                <w:color w:val="FFFFFF"/>
                <w:szCs w:val="22"/>
              </w:rPr>
            </w:pPr>
            <w:r w:rsidRPr="00C26CCB">
              <w:rPr>
                <w:rFonts w:eastAsia="Aptos" w:cs="Arial"/>
                <w:b/>
                <w:bCs/>
                <w:color w:val="FFFFFF"/>
                <w:szCs w:val="22"/>
              </w:rPr>
              <w:t>Gender</w:t>
            </w:r>
          </w:p>
        </w:tc>
        <w:tc>
          <w:tcPr>
            <w:tcW w:w="1661" w:type="dxa"/>
            <w:vMerge w:val="restart"/>
            <w:shd w:val="clear" w:color="auto" w:fill="156082"/>
          </w:tcPr>
          <w:p w14:paraId="155732C5" w14:textId="77777777" w:rsidR="00FD2D4A" w:rsidRPr="00C26CCB" w:rsidRDefault="00FD2D4A" w:rsidP="009C5957">
            <w:pPr>
              <w:spacing w:before="0" w:after="0" w:line="240" w:lineRule="auto"/>
              <w:jc w:val="center"/>
              <w:rPr>
                <w:rFonts w:eastAsia="Aptos" w:cs="Arial"/>
                <w:b/>
                <w:bCs/>
                <w:color w:val="FFFFFF"/>
                <w:szCs w:val="22"/>
              </w:rPr>
            </w:pPr>
            <w:r w:rsidRPr="00C26CCB">
              <w:rPr>
                <w:rFonts w:eastAsia="Aptos" w:cs="Arial"/>
                <w:b/>
                <w:bCs/>
                <w:color w:val="FFFFFF"/>
                <w:szCs w:val="22"/>
              </w:rPr>
              <w:t>Age</w:t>
            </w:r>
          </w:p>
        </w:tc>
      </w:tr>
      <w:tr w:rsidR="00FD2D4A" w:rsidRPr="00085252" w14:paraId="5306633D" w14:textId="77777777" w:rsidTr="009C5957">
        <w:trPr>
          <w:trHeight w:val="346"/>
        </w:trPr>
        <w:tc>
          <w:tcPr>
            <w:tcW w:w="2127" w:type="dxa"/>
            <w:vMerge/>
            <w:shd w:val="clear" w:color="auto" w:fill="156082"/>
          </w:tcPr>
          <w:p w14:paraId="2D274F93" w14:textId="77777777" w:rsidR="00FD2D4A" w:rsidRPr="00C26CCB" w:rsidRDefault="00FD2D4A" w:rsidP="009C5957">
            <w:pPr>
              <w:spacing w:before="0" w:after="0" w:line="240" w:lineRule="auto"/>
              <w:rPr>
                <w:rFonts w:eastAsia="Aptos" w:cs="Arial"/>
                <w:b/>
                <w:bCs/>
                <w:color w:val="FFFFFF"/>
                <w:szCs w:val="22"/>
              </w:rPr>
            </w:pPr>
          </w:p>
        </w:tc>
        <w:tc>
          <w:tcPr>
            <w:tcW w:w="1122" w:type="dxa"/>
            <w:vMerge/>
            <w:shd w:val="clear" w:color="auto" w:fill="156082"/>
          </w:tcPr>
          <w:p w14:paraId="58248A46" w14:textId="77777777" w:rsidR="00FD2D4A" w:rsidRPr="00C26CCB" w:rsidRDefault="00FD2D4A" w:rsidP="009C5957">
            <w:pPr>
              <w:spacing w:before="0" w:after="0" w:line="240" w:lineRule="auto"/>
              <w:jc w:val="center"/>
              <w:rPr>
                <w:rFonts w:eastAsia="Aptos" w:cs="Arial"/>
                <w:b/>
                <w:bCs/>
                <w:color w:val="FFFFFF"/>
                <w:szCs w:val="22"/>
              </w:rPr>
            </w:pPr>
          </w:p>
        </w:tc>
        <w:tc>
          <w:tcPr>
            <w:tcW w:w="850" w:type="dxa"/>
            <w:shd w:val="clear" w:color="auto" w:fill="156082"/>
          </w:tcPr>
          <w:p w14:paraId="0CD99166" w14:textId="77777777" w:rsidR="00FD2D4A" w:rsidRPr="00C26CCB" w:rsidRDefault="00FD2D4A" w:rsidP="009C5957">
            <w:pPr>
              <w:spacing w:before="0" w:after="0" w:line="240" w:lineRule="auto"/>
              <w:jc w:val="center"/>
              <w:rPr>
                <w:rFonts w:eastAsia="Aptos" w:cs="Arial"/>
                <w:b/>
                <w:bCs/>
                <w:color w:val="FFFFFF"/>
                <w:szCs w:val="22"/>
              </w:rPr>
            </w:pPr>
            <w:r w:rsidRPr="00C26CCB">
              <w:rPr>
                <w:rFonts w:eastAsia="Aptos" w:cs="Arial"/>
                <w:b/>
                <w:bCs/>
                <w:color w:val="FFFFFF"/>
                <w:szCs w:val="22"/>
              </w:rPr>
              <w:t>Girl</w:t>
            </w:r>
          </w:p>
        </w:tc>
        <w:tc>
          <w:tcPr>
            <w:tcW w:w="993" w:type="dxa"/>
            <w:shd w:val="clear" w:color="auto" w:fill="156082"/>
          </w:tcPr>
          <w:p w14:paraId="11ABB419" w14:textId="77777777" w:rsidR="00FD2D4A" w:rsidRPr="00C26CCB" w:rsidRDefault="00FD2D4A" w:rsidP="009C5957">
            <w:pPr>
              <w:spacing w:before="0" w:after="0" w:line="240" w:lineRule="auto"/>
              <w:jc w:val="center"/>
              <w:rPr>
                <w:rFonts w:eastAsia="Aptos" w:cs="Arial"/>
                <w:b/>
                <w:bCs/>
                <w:color w:val="FFFFFF"/>
                <w:szCs w:val="22"/>
              </w:rPr>
            </w:pPr>
            <w:r w:rsidRPr="00C26CCB">
              <w:rPr>
                <w:rFonts w:eastAsia="Aptos" w:cs="Arial"/>
                <w:b/>
                <w:bCs/>
                <w:color w:val="FFFFFF"/>
                <w:szCs w:val="22"/>
              </w:rPr>
              <w:t>Boy</w:t>
            </w:r>
          </w:p>
        </w:tc>
        <w:tc>
          <w:tcPr>
            <w:tcW w:w="1661" w:type="dxa"/>
            <w:vMerge/>
            <w:shd w:val="clear" w:color="auto" w:fill="156082"/>
          </w:tcPr>
          <w:p w14:paraId="0328E5D9" w14:textId="77777777" w:rsidR="00FD2D4A" w:rsidRPr="00C26CCB" w:rsidRDefault="00FD2D4A" w:rsidP="009C5957">
            <w:pPr>
              <w:spacing w:before="0" w:after="0" w:line="240" w:lineRule="auto"/>
              <w:jc w:val="center"/>
              <w:rPr>
                <w:rFonts w:eastAsia="Aptos" w:cs="Arial"/>
                <w:b/>
                <w:bCs/>
                <w:color w:val="FFFFFF"/>
                <w:szCs w:val="22"/>
              </w:rPr>
            </w:pPr>
          </w:p>
        </w:tc>
      </w:tr>
      <w:tr w:rsidR="00FD2D4A" w:rsidRPr="00085252" w14:paraId="04EFAE63" w14:textId="77777777" w:rsidTr="009C5957">
        <w:trPr>
          <w:trHeight w:val="361"/>
        </w:trPr>
        <w:tc>
          <w:tcPr>
            <w:tcW w:w="2127" w:type="dxa"/>
          </w:tcPr>
          <w:p w14:paraId="3719F7DA" w14:textId="77777777" w:rsidR="00FD2D4A" w:rsidRPr="00C26CCB" w:rsidRDefault="00FD2D4A" w:rsidP="009C5957">
            <w:pPr>
              <w:spacing w:before="0" w:after="0" w:line="240" w:lineRule="auto"/>
              <w:rPr>
                <w:rFonts w:eastAsia="Aptos" w:cs="Arial"/>
                <w:szCs w:val="22"/>
              </w:rPr>
            </w:pPr>
            <w:r w:rsidRPr="00C26CCB">
              <w:rPr>
                <w:rFonts w:eastAsia="Aptos" w:cs="Arial"/>
                <w:szCs w:val="22"/>
              </w:rPr>
              <w:t>Croatia</w:t>
            </w:r>
          </w:p>
        </w:tc>
        <w:tc>
          <w:tcPr>
            <w:tcW w:w="1122" w:type="dxa"/>
          </w:tcPr>
          <w:p w14:paraId="7A4624C2" w14:textId="77777777" w:rsidR="00FD2D4A" w:rsidRPr="00C26CCB" w:rsidRDefault="00FD2D4A" w:rsidP="009C5957">
            <w:pPr>
              <w:spacing w:before="0" w:after="0" w:line="240" w:lineRule="auto"/>
              <w:jc w:val="center"/>
              <w:rPr>
                <w:rFonts w:eastAsia="Aptos" w:cs="Arial"/>
                <w:szCs w:val="22"/>
              </w:rPr>
            </w:pPr>
            <w:r w:rsidRPr="00C26CCB">
              <w:rPr>
                <w:rFonts w:eastAsia="Aptos" w:cs="Arial"/>
                <w:szCs w:val="22"/>
              </w:rPr>
              <w:t>2</w:t>
            </w:r>
          </w:p>
        </w:tc>
        <w:tc>
          <w:tcPr>
            <w:tcW w:w="850" w:type="dxa"/>
          </w:tcPr>
          <w:p w14:paraId="6FFD1A03" w14:textId="77777777" w:rsidR="00FD2D4A" w:rsidRPr="00C26CCB" w:rsidRDefault="00FD2D4A" w:rsidP="009C5957">
            <w:pPr>
              <w:spacing w:before="0" w:after="0" w:line="240" w:lineRule="auto"/>
              <w:jc w:val="center"/>
              <w:rPr>
                <w:rFonts w:eastAsia="Aptos" w:cs="Arial"/>
                <w:szCs w:val="22"/>
              </w:rPr>
            </w:pPr>
            <w:r w:rsidRPr="00C26CCB">
              <w:rPr>
                <w:rFonts w:eastAsia="Aptos" w:cs="Arial"/>
                <w:szCs w:val="22"/>
              </w:rPr>
              <w:t>1</w:t>
            </w:r>
          </w:p>
        </w:tc>
        <w:tc>
          <w:tcPr>
            <w:tcW w:w="993" w:type="dxa"/>
          </w:tcPr>
          <w:p w14:paraId="5BDBE8E3" w14:textId="77777777" w:rsidR="00FD2D4A" w:rsidRPr="00C26CCB" w:rsidRDefault="00FD2D4A" w:rsidP="009C5957">
            <w:pPr>
              <w:spacing w:before="0" w:after="0" w:line="240" w:lineRule="auto"/>
              <w:jc w:val="center"/>
              <w:rPr>
                <w:rFonts w:eastAsia="Aptos" w:cs="Arial"/>
                <w:szCs w:val="22"/>
              </w:rPr>
            </w:pPr>
            <w:r w:rsidRPr="00C26CCB">
              <w:rPr>
                <w:rFonts w:eastAsia="Aptos" w:cs="Arial"/>
                <w:szCs w:val="22"/>
              </w:rPr>
              <w:t>1</w:t>
            </w:r>
          </w:p>
        </w:tc>
        <w:tc>
          <w:tcPr>
            <w:tcW w:w="1661" w:type="dxa"/>
          </w:tcPr>
          <w:p w14:paraId="1E8239CA" w14:textId="77777777" w:rsidR="00FD2D4A" w:rsidRPr="00C26CCB" w:rsidRDefault="00FD2D4A" w:rsidP="009C5957">
            <w:pPr>
              <w:spacing w:before="0" w:after="0" w:line="240" w:lineRule="auto"/>
              <w:jc w:val="center"/>
              <w:rPr>
                <w:rFonts w:eastAsia="Aptos" w:cs="Arial"/>
                <w:szCs w:val="22"/>
              </w:rPr>
            </w:pPr>
            <w:r w:rsidRPr="00C26CCB">
              <w:rPr>
                <w:rFonts w:eastAsia="Aptos" w:cs="Arial"/>
                <w:szCs w:val="22"/>
              </w:rPr>
              <w:t>16 to 17</w:t>
            </w:r>
          </w:p>
        </w:tc>
      </w:tr>
      <w:tr w:rsidR="00FD2D4A" w:rsidRPr="00085252" w14:paraId="655B03CF" w14:textId="77777777" w:rsidTr="009C5957">
        <w:trPr>
          <w:trHeight w:val="346"/>
        </w:trPr>
        <w:tc>
          <w:tcPr>
            <w:tcW w:w="2127" w:type="dxa"/>
          </w:tcPr>
          <w:p w14:paraId="7A01C1AF" w14:textId="77777777" w:rsidR="00FD2D4A" w:rsidRPr="00C26CCB" w:rsidRDefault="00FD2D4A" w:rsidP="009C5957">
            <w:pPr>
              <w:spacing w:before="0" w:after="0" w:line="240" w:lineRule="auto"/>
              <w:rPr>
                <w:rFonts w:eastAsia="Aptos" w:cs="Arial"/>
                <w:szCs w:val="22"/>
              </w:rPr>
            </w:pPr>
            <w:r w:rsidRPr="00C26CCB">
              <w:rPr>
                <w:rFonts w:eastAsia="Aptos" w:cs="Arial"/>
                <w:szCs w:val="22"/>
              </w:rPr>
              <w:t>Denmark</w:t>
            </w:r>
          </w:p>
        </w:tc>
        <w:tc>
          <w:tcPr>
            <w:tcW w:w="1122" w:type="dxa"/>
          </w:tcPr>
          <w:p w14:paraId="30705FD8" w14:textId="77777777" w:rsidR="00FD2D4A" w:rsidRPr="00C26CCB" w:rsidRDefault="00FD2D4A" w:rsidP="009C5957">
            <w:pPr>
              <w:spacing w:before="0" w:after="0" w:line="240" w:lineRule="auto"/>
              <w:jc w:val="center"/>
              <w:rPr>
                <w:rFonts w:eastAsia="Aptos" w:cs="Arial"/>
                <w:szCs w:val="22"/>
              </w:rPr>
            </w:pPr>
            <w:r w:rsidRPr="00C26CCB">
              <w:rPr>
                <w:rFonts w:eastAsia="Aptos" w:cs="Arial"/>
                <w:szCs w:val="22"/>
              </w:rPr>
              <w:t>1</w:t>
            </w:r>
          </w:p>
        </w:tc>
        <w:tc>
          <w:tcPr>
            <w:tcW w:w="850" w:type="dxa"/>
          </w:tcPr>
          <w:p w14:paraId="6219B251" w14:textId="77777777" w:rsidR="00FD2D4A" w:rsidRPr="00C26CCB" w:rsidRDefault="00FD2D4A" w:rsidP="009C5957">
            <w:pPr>
              <w:spacing w:before="0" w:after="0" w:line="240" w:lineRule="auto"/>
              <w:jc w:val="center"/>
              <w:rPr>
                <w:rFonts w:eastAsia="Aptos" w:cs="Arial"/>
                <w:szCs w:val="22"/>
              </w:rPr>
            </w:pPr>
          </w:p>
        </w:tc>
        <w:tc>
          <w:tcPr>
            <w:tcW w:w="993" w:type="dxa"/>
          </w:tcPr>
          <w:p w14:paraId="0EDAA6E5" w14:textId="77777777" w:rsidR="00FD2D4A" w:rsidRPr="00C26CCB" w:rsidRDefault="00FD2D4A" w:rsidP="009C5957">
            <w:pPr>
              <w:spacing w:before="0" w:after="0" w:line="240" w:lineRule="auto"/>
              <w:jc w:val="center"/>
              <w:rPr>
                <w:rFonts w:eastAsia="Aptos" w:cs="Arial"/>
                <w:szCs w:val="22"/>
              </w:rPr>
            </w:pPr>
            <w:r w:rsidRPr="00C26CCB">
              <w:rPr>
                <w:rFonts w:eastAsia="Aptos" w:cs="Arial"/>
                <w:szCs w:val="22"/>
              </w:rPr>
              <w:t>1</w:t>
            </w:r>
          </w:p>
        </w:tc>
        <w:tc>
          <w:tcPr>
            <w:tcW w:w="1661" w:type="dxa"/>
          </w:tcPr>
          <w:p w14:paraId="75414E05" w14:textId="77777777" w:rsidR="00FD2D4A" w:rsidRPr="00C26CCB" w:rsidRDefault="00FD2D4A" w:rsidP="009C5957">
            <w:pPr>
              <w:spacing w:before="0" w:after="0" w:line="240" w:lineRule="auto"/>
              <w:jc w:val="center"/>
              <w:rPr>
                <w:rFonts w:eastAsia="Aptos" w:cs="Arial"/>
                <w:szCs w:val="22"/>
              </w:rPr>
            </w:pPr>
            <w:r w:rsidRPr="00C26CCB">
              <w:rPr>
                <w:rFonts w:eastAsia="Aptos" w:cs="Arial"/>
                <w:szCs w:val="22"/>
              </w:rPr>
              <w:t>14</w:t>
            </w:r>
          </w:p>
        </w:tc>
      </w:tr>
      <w:tr w:rsidR="00FD2D4A" w:rsidRPr="00085252" w14:paraId="321B79AF" w14:textId="77777777" w:rsidTr="009C5957">
        <w:trPr>
          <w:trHeight w:val="346"/>
        </w:trPr>
        <w:tc>
          <w:tcPr>
            <w:tcW w:w="2127" w:type="dxa"/>
          </w:tcPr>
          <w:p w14:paraId="6FAE0EE9" w14:textId="77777777" w:rsidR="00FD2D4A" w:rsidRPr="00C26CCB" w:rsidRDefault="00FD2D4A" w:rsidP="009C5957">
            <w:pPr>
              <w:spacing w:before="0" w:after="0" w:line="240" w:lineRule="auto"/>
              <w:rPr>
                <w:rFonts w:eastAsia="Aptos" w:cs="Arial"/>
                <w:szCs w:val="22"/>
              </w:rPr>
            </w:pPr>
            <w:r w:rsidRPr="00C26CCB">
              <w:rPr>
                <w:rFonts w:eastAsia="Aptos" w:cs="Arial"/>
                <w:szCs w:val="22"/>
              </w:rPr>
              <w:t>Italy</w:t>
            </w:r>
          </w:p>
        </w:tc>
        <w:tc>
          <w:tcPr>
            <w:tcW w:w="1122" w:type="dxa"/>
          </w:tcPr>
          <w:p w14:paraId="037F045F" w14:textId="77777777" w:rsidR="00FD2D4A" w:rsidRPr="00C26CCB" w:rsidRDefault="00FD2D4A" w:rsidP="009C5957">
            <w:pPr>
              <w:spacing w:before="0" w:after="0" w:line="240" w:lineRule="auto"/>
              <w:jc w:val="center"/>
              <w:rPr>
                <w:rFonts w:eastAsia="Aptos" w:cs="Arial"/>
                <w:szCs w:val="22"/>
              </w:rPr>
            </w:pPr>
            <w:r w:rsidRPr="00C26CCB">
              <w:rPr>
                <w:rFonts w:eastAsia="Aptos" w:cs="Arial"/>
                <w:szCs w:val="22"/>
              </w:rPr>
              <w:t>4</w:t>
            </w:r>
          </w:p>
        </w:tc>
        <w:tc>
          <w:tcPr>
            <w:tcW w:w="850" w:type="dxa"/>
          </w:tcPr>
          <w:p w14:paraId="3AD77093" w14:textId="77777777" w:rsidR="00FD2D4A" w:rsidRPr="00C26CCB" w:rsidRDefault="00FD2D4A" w:rsidP="009C5957">
            <w:pPr>
              <w:spacing w:before="0" w:after="0" w:line="240" w:lineRule="auto"/>
              <w:jc w:val="center"/>
              <w:rPr>
                <w:rFonts w:eastAsia="Aptos" w:cs="Arial"/>
                <w:szCs w:val="22"/>
              </w:rPr>
            </w:pPr>
            <w:r w:rsidRPr="00C26CCB">
              <w:rPr>
                <w:rFonts w:eastAsia="Aptos" w:cs="Arial"/>
                <w:szCs w:val="22"/>
              </w:rPr>
              <w:t>3</w:t>
            </w:r>
          </w:p>
        </w:tc>
        <w:tc>
          <w:tcPr>
            <w:tcW w:w="993" w:type="dxa"/>
          </w:tcPr>
          <w:p w14:paraId="76069CDA" w14:textId="77777777" w:rsidR="00FD2D4A" w:rsidRPr="00C26CCB" w:rsidRDefault="00FD2D4A" w:rsidP="009C5957">
            <w:pPr>
              <w:spacing w:before="0" w:after="0" w:line="240" w:lineRule="auto"/>
              <w:jc w:val="center"/>
              <w:rPr>
                <w:rFonts w:eastAsia="Aptos" w:cs="Arial"/>
                <w:szCs w:val="22"/>
              </w:rPr>
            </w:pPr>
            <w:r w:rsidRPr="00C26CCB">
              <w:rPr>
                <w:rFonts w:eastAsia="Aptos" w:cs="Arial"/>
                <w:szCs w:val="22"/>
              </w:rPr>
              <w:t>1</w:t>
            </w:r>
          </w:p>
        </w:tc>
        <w:tc>
          <w:tcPr>
            <w:tcW w:w="1661" w:type="dxa"/>
          </w:tcPr>
          <w:p w14:paraId="76BC5526" w14:textId="77777777" w:rsidR="00FD2D4A" w:rsidRPr="00C26CCB" w:rsidRDefault="00FD2D4A" w:rsidP="009C5957">
            <w:pPr>
              <w:spacing w:before="0" w:after="0" w:line="240" w:lineRule="auto"/>
              <w:jc w:val="center"/>
              <w:rPr>
                <w:rFonts w:eastAsia="Aptos" w:cs="Arial"/>
                <w:szCs w:val="22"/>
              </w:rPr>
            </w:pPr>
            <w:r w:rsidRPr="00C26CCB">
              <w:rPr>
                <w:rFonts w:eastAsia="Aptos" w:cs="Arial"/>
                <w:szCs w:val="22"/>
              </w:rPr>
              <w:t>15 to 16</w:t>
            </w:r>
          </w:p>
        </w:tc>
      </w:tr>
      <w:tr w:rsidR="00FD2D4A" w:rsidRPr="00085252" w14:paraId="37009237" w14:textId="77777777" w:rsidTr="009C5957">
        <w:trPr>
          <w:trHeight w:val="346"/>
        </w:trPr>
        <w:tc>
          <w:tcPr>
            <w:tcW w:w="2127" w:type="dxa"/>
          </w:tcPr>
          <w:p w14:paraId="6317F12F" w14:textId="77777777" w:rsidR="00FD2D4A" w:rsidRPr="00C26CCB" w:rsidRDefault="00FD2D4A" w:rsidP="009C5957">
            <w:pPr>
              <w:spacing w:before="0" w:after="0" w:line="240" w:lineRule="auto"/>
              <w:rPr>
                <w:rFonts w:eastAsia="Aptos" w:cs="Arial"/>
                <w:szCs w:val="22"/>
              </w:rPr>
            </w:pPr>
            <w:r w:rsidRPr="00C26CCB">
              <w:rPr>
                <w:rFonts w:eastAsia="Aptos" w:cs="Arial"/>
                <w:szCs w:val="22"/>
              </w:rPr>
              <w:t>Lithuania</w:t>
            </w:r>
          </w:p>
        </w:tc>
        <w:tc>
          <w:tcPr>
            <w:tcW w:w="1122" w:type="dxa"/>
          </w:tcPr>
          <w:p w14:paraId="288C8446" w14:textId="77777777" w:rsidR="00FD2D4A" w:rsidRPr="00C26CCB" w:rsidRDefault="00FD2D4A" w:rsidP="009C5957">
            <w:pPr>
              <w:spacing w:before="0" w:after="0" w:line="240" w:lineRule="auto"/>
              <w:jc w:val="center"/>
              <w:rPr>
                <w:rFonts w:eastAsia="Aptos" w:cs="Arial"/>
                <w:szCs w:val="22"/>
              </w:rPr>
            </w:pPr>
            <w:r w:rsidRPr="00C26CCB">
              <w:rPr>
                <w:rFonts w:eastAsia="Aptos" w:cs="Arial"/>
                <w:szCs w:val="22"/>
              </w:rPr>
              <w:t>3</w:t>
            </w:r>
          </w:p>
        </w:tc>
        <w:tc>
          <w:tcPr>
            <w:tcW w:w="850" w:type="dxa"/>
          </w:tcPr>
          <w:p w14:paraId="31BB2FFF" w14:textId="77777777" w:rsidR="00FD2D4A" w:rsidRPr="00C26CCB" w:rsidRDefault="00FD2D4A" w:rsidP="009C5957">
            <w:pPr>
              <w:spacing w:before="0" w:after="0" w:line="240" w:lineRule="auto"/>
              <w:jc w:val="center"/>
              <w:rPr>
                <w:rFonts w:eastAsia="Aptos" w:cs="Arial"/>
                <w:szCs w:val="22"/>
              </w:rPr>
            </w:pPr>
            <w:r w:rsidRPr="00C26CCB">
              <w:rPr>
                <w:rFonts w:eastAsia="Aptos" w:cs="Arial"/>
                <w:szCs w:val="22"/>
              </w:rPr>
              <w:t>2</w:t>
            </w:r>
          </w:p>
        </w:tc>
        <w:tc>
          <w:tcPr>
            <w:tcW w:w="993" w:type="dxa"/>
          </w:tcPr>
          <w:p w14:paraId="752D16CF" w14:textId="77777777" w:rsidR="00FD2D4A" w:rsidRPr="00C26CCB" w:rsidRDefault="00FD2D4A" w:rsidP="009C5957">
            <w:pPr>
              <w:spacing w:before="0" w:after="0" w:line="240" w:lineRule="auto"/>
              <w:jc w:val="center"/>
              <w:rPr>
                <w:rFonts w:eastAsia="Aptos" w:cs="Arial"/>
                <w:szCs w:val="22"/>
              </w:rPr>
            </w:pPr>
            <w:r w:rsidRPr="00C26CCB">
              <w:rPr>
                <w:rFonts w:eastAsia="Aptos" w:cs="Arial"/>
                <w:szCs w:val="22"/>
              </w:rPr>
              <w:t>1</w:t>
            </w:r>
          </w:p>
        </w:tc>
        <w:tc>
          <w:tcPr>
            <w:tcW w:w="1661" w:type="dxa"/>
          </w:tcPr>
          <w:p w14:paraId="5DD106D9" w14:textId="77777777" w:rsidR="00FD2D4A" w:rsidRPr="00C26CCB" w:rsidRDefault="00FD2D4A" w:rsidP="009C5957">
            <w:pPr>
              <w:spacing w:before="0" w:after="0" w:line="240" w:lineRule="auto"/>
              <w:jc w:val="center"/>
              <w:rPr>
                <w:rFonts w:eastAsia="Aptos" w:cs="Arial"/>
                <w:szCs w:val="22"/>
              </w:rPr>
            </w:pPr>
            <w:r w:rsidRPr="00C26CCB">
              <w:rPr>
                <w:rFonts w:eastAsia="Aptos" w:cs="Arial"/>
                <w:szCs w:val="22"/>
              </w:rPr>
              <w:t>16</w:t>
            </w:r>
          </w:p>
        </w:tc>
      </w:tr>
      <w:tr w:rsidR="00FD2D4A" w:rsidRPr="00085252" w14:paraId="36881079" w14:textId="77777777" w:rsidTr="009C5957">
        <w:trPr>
          <w:trHeight w:val="361"/>
        </w:trPr>
        <w:tc>
          <w:tcPr>
            <w:tcW w:w="2127" w:type="dxa"/>
          </w:tcPr>
          <w:p w14:paraId="2BF62A96" w14:textId="77777777" w:rsidR="00FD2D4A" w:rsidRPr="00C26CCB" w:rsidRDefault="00FD2D4A" w:rsidP="009C5957">
            <w:pPr>
              <w:spacing w:before="0" w:after="0" w:line="240" w:lineRule="auto"/>
              <w:rPr>
                <w:rFonts w:eastAsia="Aptos" w:cs="Arial"/>
                <w:szCs w:val="22"/>
              </w:rPr>
            </w:pPr>
            <w:r w:rsidRPr="00C26CCB">
              <w:rPr>
                <w:rFonts w:eastAsia="Aptos" w:cs="Arial"/>
                <w:szCs w:val="22"/>
              </w:rPr>
              <w:t>The Netherlands</w:t>
            </w:r>
          </w:p>
        </w:tc>
        <w:tc>
          <w:tcPr>
            <w:tcW w:w="1122" w:type="dxa"/>
          </w:tcPr>
          <w:p w14:paraId="1DCC97D5" w14:textId="77777777" w:rsidR="00FD2D4A" w:rsidRPr="00C26CCB" w:rsidRDefault="00FD2D4A" w:rsidP="009C5957">
            <w:pPr>
              <w:spacing w:before="0" w:after="0" w:line="240" w:lineRule="auto"/>
              <w:jc w:val="center"/>
              <w:rPr>
                <w:rFonts w:eastAsia="Aptos" w:cs="Arial"/>
                <w:szCs w:val="22"/>
              </w:rPr>
            </w:pPr>
            <w:r w:rsidRPr="00C26CCB">
              <w:rPr>
                <w:rFonts w:eastAsia="Aptos" w:cs="Arial"/>
                <w:szCs w:val="22"/>
              </w:rPr>
              <w:t>4</w:t>
            </w:r>
          </w:p>
        </w:tc>
        <w:tc>
          <w:tcPr>
            <w:tcW w:w="850" w:type="dxa"/>
          </w:tcPr>
          <w:p w14:paraId="4CE989F7" w14:textId="77777777" w:rsidR="00FD2D4A" w:rsidRPr="00C26CCB" w:rsidRDefault="00FD2D4A" w:rsidP="009C5957">
            <w:pPr>
              <w:spacing w:before="0" w:after="0" w:line="240" w:lineRule="auto"/>
              <w:jc w:val="center"/>
              <w:rPr>
                <w:rFonts w:eastAsia="Aptos" w:cs="Arial"/>
                <w:szCs w:val="22"/>
              </w:rPr>
            </w:pPr>
            <w:r w:rsidRPr="00C26CCB">
              <w:rPr>
                <w:rFonts w:eastAsia="Aptos" w:cs="Arial"/>
                <w:szCs w:val="22"/>
              </w:rPr>
              <w:t>2</w:t>
            </w:r>
          </w:p>
        </w:tc>
        <w:tc>
          <w:tcPr>
            <w:tcW w:w="993" w:type="dxa"/>
          </w:tcPr>
          <w:p w14:paraId="365E9C6D" w14:textId="77777777" w:rsidR="00FD2D4A" w:rsidRPr="00C26CCB" w:rsidRDefault="00FD2D4A" w:rsidP="009C5957">
            <w:pPr>
              <w:spacing w:before="0" w:after="0" w:line="240" w:lineRule="auto"/>
              <w:jc w:val="center"/>
              <w:rPr>
                <w:rFonts w:eastAsia="Aptos" w:cs="Arial"/>
                <w:szCs w:val="22"/>
              </w:rPr>
            </w:pPr>
            <w:r w:rsidRPr="00C26CCB">
              <w:rPr>
                <w:rFonts w:eastAsia="Aptos" w:cs="Arial"/>
                <w:szCs w:val="22"/>
              </w:rPr>
              <w:t>2</w:t>
            </w:r>
          </w:p>
        </w:tc>
        <w:tc>
          <w:tcPr>
            <w:tcW w:w="1661" w:type="dxa"/>
          </w:tcPr>
          <w:p w14:paraId="66A3D750" w14:textId="77777777" w:rsidR="00FD2D4A" w:rsidRPr="00C26CCB" w:rsidRDefault="00FD2D4A" w:rsidP="009C5957">
            <w:pPr>
              <w:spacing w:before="0" w:after="0" w:line="240" w:lineRule="auto"/>
              <w:jc w:val="center"/>
              <w:rPr>
                <w:rFonts w:eastAsia="Aptos" w:cs="Arial"/>
                <w:szCs w:val="22"/>
              </w:rPr>
            </w:pPr>
            <w:r w:rsidRPr="00C26CCB">
              <w:rPr>
                <w:rFonts w:eastAsia="Aptos" w:cs="Arial"/>
                <w:szCs w:val="22"/>
              </w:rPr>
              <w:t>7 to 16</w:t>
            </w:r>
          </w:p>
        </w:tc>
      </w:tr>
      <w:tr w:rsidR="00FD2D4A" w:rsidRPr="00085252" w14:paraId="5DBA96D2" w14:textId="77777777" w:rsidTr="009C5957">
        <w:trPr>
          <w:trHeight w:val="361"/>
        </w:trPr>
        <w:tc>
          <w:tcPr>
            <w:tcW w:w="2127" w:type="dxa"/>
          </w:tcPr>
          <w:p w14:paraId="1CECC7D4" w14:textId="77777777" w:rsidR="00FD2D4A" w:rsidRPr="00C26CCB" w:rsidRDefault="00FD2D4A" w:rsidP="009C5957">
            <w:pPr>
              <w:spacing w:before="0" w:after="0" w:line="240" w:lineRule="auto"/>
              <w:rPr>
                <w:rFonts w:eastAsia="Aptos" w:cs="Arial"/>
                <w:szCs w:val="22"/>
              </w:rPr>
            </w:pPr>
            <w:r w:rsidRPr="00C26CCB">
              <w:rPr>
                <w:rFonts w:eastAsia="Aptos" w:cs="Arial"/>
                <w:szCs w:val="22"/>
              </w:rPr>
              <w:t>Romania</w:t>
            </w:r>
          </w:p>
        </w:tc>
        <w:tc>
          <w:tcPr>
            <w:tcW w:w="1122" w:type="dxa"/>
          </w:tcPr>
          <w:p w14:paraId="42BAC9A3" w14:textId="77777777" w:rsidR="00FD2D4A" w:rsidRPr="00C26CCB" w:rsidRDefault="00FD2D4A" w:rsidP="009C5957">
            <w:pPr>
              <w:spacing w:before="0" w:after="0" w:line="240" w:lineRule="auto"/>
              <w:jc w:val="center"/>
              <w:rPr>
                <w:rFonts w:eastAsia="Aptos" w:cs="Arial"/>
                <w:szCs w:val="22"/>
              </w:rPr>
            </w:pPr>
            <w:r w:rsidRPr="00C26CCB">
              <w:rPr>
                <w:rFonts w:eastAsia="Aptos" w:cs="Arial"/>
                <w:szCs w:val="22"/>
              </w:rPr>
              <w:t>6</w:t>
            </w:r>
          </w:p>
        </w:tc>
        <w:tc>
          <w:tcPr>
            <w:tcW w:w="850" w:type="dxa"/>
          </w:tcPr>
          <w:p w14:paraId="12D63FD8" w14:textId="77777777" w:rsidR="00FD2D4A" w:rsidRPr="00C26CCB" w:rsidRDefault="00FD2D4A" w:rsidP="009C5957">
            <w:pPr>
              <w:spacing w:before="0" w:after="0" w:line="240" w:lineRule="auto"/>
              <w:jc w:val="center"/>
              <w:rPr>
                <w:rFonts w:eastAsia="Aptos" w:cs="Arial"/>
                <w:szCs w:val="22"/>
              </w:rPr>
            </w:pPr>
            <w:r w:rsidRPr="00C26CCB">
              <w:rPr>
                <w:rFonts w:eastAsia="Aptos" w:cs="Arial"/>
                <w:szCs w:val="22"/>
              </w:rPr>
              <w:t>6</w:t>
            </w:r>
          </w:p>
        </w:tc>
        <w:tc>
          <w:tcPr>
            <w:tcW w:w="993" w:type="dxa"/>
          </w:tcPr>
          <w:p w14:paraId="405BFBD7" w14:textId="77777777" w:rsidR="00FD2D4A" w:rsidRPr="00C26CCB" w:rsidRDefault="00FD2D4A" w:rsidP="009C5957">
            <w:pPr>
              <w:spacing w:before="0" w:after="0" w:line="240" w:lineRule="auto"/>
              <w:jc w:val="center"/>
              <w:rPr>
                <w:rFonts w:eastAsia="Aptos" w:cs="Arial"/>
                <w:szCs w:val="22"/>
              </w:rPr>
            </w:pPr>
          </w:p>
        </w:tc>
        <w:tc>
          <w:tcPr>
            <w:tcW w:w="1661" w:type="dxa"/>
          </w:tcPr>
          <w:p w14:paraId="23D92DB1" w14:textId="77777777" w:rsidR="00FD2D4A" w:rsidRPr="00C26CCB" w:rsidRDefault="00FD2D4A" w:rsidP="009C5957">
            <w:pPr>
              <w:spacing w:before="0" w:after="0" w:line="240" w:lineRule="auto"/>
              <w:jc w:val="center"/>
              <w:rPr>
                <w:rFonts w:eastAsia="Aptos" w:cs="Arial"/>
                <w:szCs w:val="22"/>
              </w:rPr>
            </w:pPr>
            <w:r w:rsidRPr="00C26CCB">
              <w:rPr>
                <w:rFonts w:eastAsia="Aptos" w:cs="Arial"/>
                <w:szCs w:val="22"/>
              </w:rPr>
              <w:t>13 to 17</w:t>
            </w:r>
          </w:p>
        </w:tc>
      </w:tr>
      <w:tr w:rsidR="00FD2D4A" w:rsidRPr="00085252" w14:paraId="239E8FEF" w14:textId="77777777" w:rsidTr="009C5957">
        <w:trPr>
          <w:trHeight w:val="361"/>
        </w:trPr>
        <w:tc>
          <w:tcPr>
            <w:tcW w:w="2127" w:type="dxa"/>
          </w:tcPr>
          <w:p w14:paraId="5A38E6FB" w14:textId="77777777" w:rsidR="00FD2D4A" w:rsidRPr="00C26CCB" w:rsidRDefault="00FD2D4A" w:rsidP="009C5957">
            <w:pPr>
              <w:spacing w:before="0" w:after="0" w:line="240" w:lineRule="auto"/>
              <w:rPr>
                <w:rFonts w:eastAsia="Aptos" w:cs="Arial"/>
                <w:szCs w:val="22"/>
              </w:rPr>
            </w:pPr>
            <w:r w:rsidRPr="00C26CCB">
              <w:rPr>
                <w:rFonts w:eastAsia="Aptos" w:cs="Arial"/>
                <w:szCs w:val="22"/>
              </w:rPr>
              <w:t>Spain</w:t>
            </w:r>
          </w:p>
        </w:tc>
        <w:tc>
          <w:tcPr>
            <w:tcW w:w="1122" w:type="dxa"/>
          </w:tcPr>
          <w:p w14:paraId="54020C37" w14:textId="77777777" w:rsidR="00FD2D4A" w:rsidRPr="00C26CCB" w:rsidRDefault="00FD2D4A" w:rsidP="009C5957">
            <w:pPr>
              <w:spacing w:before="0" w:after="0" w:line="240" w:lineRule="auto"/>
              <w:jc w:val="center"/>
              <w:rPr>
                <w:rFonts w:eastAsia="Aptos" w:cs="Arial"/>
                <w:szCs w:val="22"/>
              </w:rPr>
            </w:pPr>
            <w:r w:rsidRPr="00C26CCB">
              <w:rPr>
                <w:rFonts w:eastAsia="Aptos" w:cs="Arial"/>
                <w:szCs w:val="22"/>
              </w:rPr>
              <w:t>6</w:t>
            </w:r>
          </w:p>
        </w:tc>
        <w:tc>
          <w:tcPr>
            <w:tcW w:w="850" w:type="dxa"/>
          </w:tcPr>
          <w:p w14:paraId="6D9B7C6F" w14:textId="77777777" w:rsidR="00FD2D4A" w:rsidRPr="00C26CCB" w:rsidRDefault="00FD2D4A" w:rsidP="009C5957">
            <w:pPr>
              <w:spacing w:before="0" w:after="0" w:line="240" w:lineRule="auto"/>
              <w:jc w:val="center"/>
              <w:rPr>
                <w:rFonts w:eastAsia="Aptos" w:cs="Arial"/>
                <w:szCs w:val="22"/>
              </w:rPr>
            </w:pPr>
            <w:r w:rsidRPr="00C26CCB">
              <w:rPr>
                <w:rFonts w:eastAsia="Aptos" w:cs="Arial"/>
                <w:szCs w:val="22"/>
              </w:rPr>
              <w:t>3</w:t>
            </w:r>
          </w:p>
        </w:tc>
        <w:tc>
          <w:tcPr>
            <w:tcW w:w="993" w:type="dxa"/>
          </w:tcPr>
          <w:p w14:paraId="0101A218" w14:textId="77777777" w:rsidR="00FD2D4A" w:rsidRPr="00C26CCB" w:rsidRDefault="00FD2D4A" w:rsidP="009C5957">
            <w:pPr>
              <w:spacing w:before="0" w:after="0" w:line="240" w:lineRule="auto"/>
              <w:jc w:val="center"/>
              <w:rPr>
                <w:rFonts w:eastAsia="Aptos" w:cs="Arial"/>
                <w:szCs w:val="22"/>
              </w:rPr>
            </w:pPr>
            <w:r w:rsidRPr="00C26CCB">
              <w:rPr>
                <w:rFonts w:eastAsia="Aptos" w:cs="Arial"/>
                <w:szCs w:val="22"/>
              </w:rPr>
              <w:t>3</w:t>
            </w:r>
          </w:p>
        </w:tc>
        <w:tc>
          <w:tcPr>
            <w:tcW w:w="1661" w:type="dxa"/>
          </w:tcPr>
          <w:p w14:paraId="36B41842" w14:textId="77777777" w:rsidR="00FD2D4A" w:rsidRPr="00C26CCB" w:rsidRDefault="00FD2D4A" w:rsidP="009C5957">
            <w:pPr>
              <w:spacing w:before="0" w:after="0" w:line="240" w:lineRule="auto"/>
              <w:jc w:val="center"/>
              <w:rPr>
                <w:rFonts w:eastAsia="Aptos" w:cs="Arial"/>
                <w:szCs w:val="22"/>
              </w:rPr>
            </w:pPr>
            <w:r w:rsidRPr="00C26CCB">
              <w:rPr>
                <w:rFonts w:eastAsia="Aptos" w:cs="Arial"/>
                <w:szCs w:val="22"/>
              </w:rPr>
              <w:t xml:space="preserve">12 to 14, </w:t>
            </w:r>
          </w:p>
          <w:p w14:paraId="361375E5" w14:textId="77777777" w:rsidR="00FD2D4A" w:rsidRPr="00C26CCB" w:rsidRDefault="00FD2D4A" w:rsidP="009C5957">
            <w:pPr>
              <w:spacing w:before="0" w:after="0" w:line="240" w:lineRule="auto"/>
              <w:jc w:val="center"/>
              <w:rPr>
                <w:rFonts w:eastAsia="Aptos" w:cs="Arial"/>
                <w:szCs w:val="22"/>
              </w:rPr>
            </w:pPr>
            <w:r w:rsidRPr="00C26CCB">
              <w:rPr>
                <w:rFonts w:eastAsia="Aptos" w:cs="Arial"/>
                <w:szCs w:val="22"/>
              </w:rPr>
              <w:t>15 to 16</w:t>
            </w:r>
          </w:p>
        </w:tc>
      </w:tr>
      <w:tr w:rsidR="00FD2D4A" w:rsidRPr="00085252" w14:paraId="752144FE" w14:textId="77777777" w:rsidTr="009C5957">
        <w:trPr>
          <w:trHeight w:val="346"/>
        </w:trPr>
        <w:tc>
          <w:tcPr>
            <w:tcW w:w="2127" w:type="dxa"/>
          </w:tcPr>
          <w:p w14:paraId="15049114" w14:textId="77777777" w:rsidR="00FD2D4A" w:rsidRPr="00C26CCB" w:rsidRDefault="00FD2D4A" w:rsidP="009C5957">
            <w:pPr>
              <w:spacing w:before="0" w:after="0" w:line="240" w:lineRule="auto"/>
              <w:rPr>
                <w:rFonts w:eastAsia="Aptos" w:cs="Arial"/>
                <w:szCs w:val="22"/>
              </w:rPr>
            </w:pPr>
            <w:r w:rsidRPr="00C26CCB">
              <w:rPr>
                <w:rFonts w:eastAsia="Aptos" w:cs="Arial"/>
                <w:szCs w:val="22"/>
              </w:rPr>
              <w:t>Sweden</w:t>
            </w:r>
          </w:p>
        </w:tc>
        <w:tc>
          <w:tcPr>
            <w:tcW w:w="1122" w:type="dxa"/>
          </w:tcPr>
          <w:p w14:paraId="6B3E6A27" w14:textId="77777777" w:rsidR="00FD2D4A" w:rsidRPr="00C26CCB" w:rsidRDefault="00FD2D4A" w:rsidP="009C5957">
            <w:pPr>
              <w:spacing w:before="0" w:after="0" w:line="240" w:lineRule="auto"/>
              <w:jc w:val="center"/>
              <w:rPr>
                <w:rFonts w:eastAsia="Aptos" w:cs="Arial"/>
                <w:szCs w:val="22"/>
              </w:rPr>
            </w:pPr>
            <w:r w:rsidRPr="00C26CCB">
              <w:rPr>
                <w:rFonts w:eastAsia="Aptos" w:cs="Arial"/>
                <w:szCs w:val="22"/>
              </w:rPr>
              <w:t>2</w:t>
            </w:r>
          </w:p>
        </w:tc>
        <w:tc>
          <w:tcPr>
            <w:tcW w:w="850" w:type="dxa"/>
          </w:tcPr>
          <w:p w14:paraId="547B5BB8" w14:textId="77777777" w:rsidR="00FD2D4A" w:rsidRPr="00C26CCB" w:rsidRDefault="00FD2D4A" w:rsidP="009C5957">
            <w:pPr>
              <w:spacing w:before="0" w:after="0" w:line="240" w:lineRule="auto"/>
              <w:jc w:val="center"/>
              <w:rPr>
                <w:rFonts w:eastAsia="Aptos" w:cs="Arial"/>
                <w:szCs w:val="22"/>
              </w:rPr>
            </w:pPr>
          </w:p>
        </w:tc>
        <w:tc>
          <w:tcPr>
            <w:tcW w:w="993" w:type="dxa"/>
          </w:tcPr>
          <w:p w14:paraId="1B7A7DEF" w14:textId="77777777" w:rsidR="00FD2D4A" w:rsidRPr="00C26CCB" w:rsidRDefault="00FD2D4A" w:rsidP="009C5957">
            <w:pPr>
              <w:spacing w:before="0" w:after="0" w:line="240" w:lineRule="auto"/>
              <w:jc w:val="center"/>
              <w:rPr>
                <w:rFonts w:eastAsia="Aptos" w:cs="Arial"/>
                <w:szCs w:val="22"/>
              </w:rPr>
            </w:pPr>
            <w:r w:rsidRPr="00C26CCB">
              <w:rPr>
                <w:rFonts w:eastAsia="Aptos" w:cs="Arial"/>
                <w:szCs w:val="22"/>
              </w:rPr>
              <w:t>2</w:t>
            </w:r>
          </w:p>
        </w:tc>
        <w:tc>
          <w:tcPr>
            <w:tcW w:w="1661" w:type="dxa"/>
          </w:tcPr>
          <w:p w14:paraId="453DF65E" w14:textId="77777777" w:rsidR="00FD2D4A" w:rsidRPr="00C26CCB" w:rsidRDefault="00FD2D4A" w:rsidP="009C5957">
            <w:pPr>
              <w:spacing w:before="0" w:after="0" w:line="240" w:lineRule="auto"/>
              <w:jc w:val="center"/>
              <w:rPr>
                <w:rFonts w:eastAsia="Aptos" w:cs="Arial"/>
                <w:szCs w:val="22"/>
              </w:rPr>
            </w:pPr>
            <w:r w:rsidRPr="00C26CCB">
              <w:rPr>
                <w:rFonts w:eastAsia="Aptos" w:cs="Arial"/>
                <w:szCs w:val="22"/>
              </w:rPr>
              <w:t>11 to 13</w:t>
            </w:r>
          </w:p>
        </w:tc>
      </w:tr>
      <w:tr w:rsidR="00FD2D4A" w:rsidRPr="00085252" w14:paraId="2769D228" w14:textId="77777777" w:rsidTr="009C5957">
        <w:trPr>
          <w:trHeight w:val="346"/>
        </w:trPr>
        <w:tc>
          <w:tcPr>
            <w:tcW w:w="2127" w:type="dxa"/>
          </w:tcPr>
          <w:p w14:paraId="1860C41B" w14:textId="77777777" w:rsidR="00FD2D4A" w:rsidRPr="00C26CCB" w:rsidRDefault="00FD2D4A" w:rsidP="009C5957">
            <w:pPr>
              <w:spacing w:before="0" w:after="0" w:line="240" w:lineRule="auto"/>
              <w:rPr>
                <w:rFonts w:eastAsia="Aptos" w:cs="Arial"/>
                <w:b/>
                <w:bCs/>
                <w:szCs w:val="22"/>
              </w:rPr>
            </w:pPr>
            <w:r w:rsidRPr="00C26CCB">
              <w:rPr>
                <w:rFonts w:eastAsia="Aptos" w:cs="Arial"/>
                <w:b/>
                <w:bCs/>
                <w:szCs w:val="22"/>
              </w:rPr>
              <w:t>Total</w:t>
            </w:r>
          </w:p>
        </w:tc>
        <w:tc>
          <w:tcPr>
            <w:tcW w:w="1122" w:type="dxa"/>
          </w:tcPr>
          <w:p w14:paraId="534FEECA" w14:textId="77777777" w:rsidR="00FD2D4A" w:rsidRPr="00C26CCB" w:rsidRDefault="00FD2D4A" w:rsidP="009C5957">
            <w:pPr>
              <w:spacing w:before="0" w:after="0" w:line="240" w:lineRule="auto"/>
              <w:jc w:val="center"/>
              <w:rPr>
                <w:rFonts w:eastAsia="Aptos" w:cs="Arial"/>
                <w:b/>
                <w:bCs/>
                <w:szCs w:val="22"/>
              </w:rPr>
            </w:pPr>
            <w:r w:rsidRPr="00C26CCB">
              <w:rPr>
                <w:rFonts w:eastAsia="Aptos" w:cs="Arial"/>
                <w:b/>
                <w:bCs/>
                <w:szCs w:val="22"/>
              </w:rPr>
              <w:t>28</w:t>
            </w:r>
          </w:p>
        </w:tc>
        <w:tc>
          <w:tcPr>
            <w:tcW w:w="850" w:type="dxa"/>
          </w:tcPr>
          <w:p w14:paraId="3C8890F4" w14:textId="77777777" w:rsidR="00FD2D4A" w:rsidRPr="00C26CCB" w:rsidRDefault="00FD2D4A" w:rsidP="009C5957">
            <w:pPr>
              <w:spacing w:before="0" w:after="0" w:line="240" w:lineRule="auto"/>
              <w:jc w:val="center"/>
              <w:rPr>
                <w:rFonts w:eastAsia="Aptos" w:cs="Arial"/>
                <w:b/>
                <w:bCs/>
                <w:szCs w:val="22"/>
              </w:rPr>
            </w:pPr>
            <w:r w:rsidRPr="00C26CCB">
              <w:rPr>
                <w:rFonts w:eastAsia="Aptos" w:cs="Arial"/>
                <w:b/>
                <w:bCs/>
                <w:szCs w:val="22"/>
              </w:rPr>
              <w:t>17</w:t>
            </w:r>
          </w:p>
        </w:tc>
        <w:tc>
          <w:tcPr>
            <w:tcW w:w="993" w:type="dxa"/>
          </w:tcPr>
          <w:p w14:paraId="5E2DA4C0" w14:textId="77777777" w:rsidR="00FD2D4A" w:rsidRPr="00C26CCB" w:rsidRDefault="00FD2D4A" w:rsidP="009C5957">
            <w:pPr>
              <w:spacing w:before="0" w:after="0" w:line="240" w:lineRule="auto"/>
              <w:jc w:val="center"/>
              <w:rPr>
                <w:rFonts w:eastAsia="Aptos" w:cs="Arial"/>
                <w:b/>
                <w:bCs/>
                <w:szCs w:val="22"/>
              </w:rPr>
            </w:pPr>
            <w:r w:rsidRPr="00C26CCB">
              <w:rPr>
                <w:rFonts w:eastAsia="Aptos" w:cs="Arial"/>
                <w:b/>
                <w:bCs/>
                <w:szCs w:val="22"/>
              </w:rPr>
              <w:t>11</w:t>
            </w:r>
          </w:p>
        </w:tc>
        <w:tc>
          <w:tcPr>
            <w:tcW w:w="1661" w:type="dxa"/>
          </w:tcPr>
          <w:p w14:paraId="181637DD" w14:textId="77777777" w:rsidR="00FD2D4A" w:rsidRPr="00C26CCB" w:rsidRDefault="00FD2D4A" w:rsidP="009C5957">
            <w:pPr>
              <w:spacing w:before="0" w:after="0" w:line="240" w:lineRule="auto"/>
              <w:jc w:val="center"/>
              <w:rPr>
                <w:rFonts w:eastAsia="Aptos" w:cs="Arial"/>
                <w:b/>
                <w:bCs/>
                <w:szCs w:val="22"/>
              </w:rPr>
            </w:pPr>
            <w:r w:rsidRPr="00C26CCB">
              <w:rPr>
                <w:rFonts w:eastAsia="Aptos" w:cs="Arial"/>
                <w:b/>
                <w:bCs/>
                <w:szCs w:val="22"/>
              </w:rPr>
              <w:t>11 to 17</w:t>
            </w:r>
          </w:p>
        </w:tc>
      </w:tr>
    </w:tbl>
    <w:p w14:paraId="13578F92" w14:textId="21B01D34" w:rsidR="00FD2D4A" w:rsidRDefault="00FD2D4A" w:rsidP="00236EF2">
      <w:pPr>
        <w:pStyle w:val="BodyText"/>
        <w:ind w:left="0"/>
      </w:pPr>
      <w:r>
        <w:t xml:space="preserve">In addition, there were 3 interviews with youth activists (aged 18, 21 and 24) </w:t>
      </w:r>
      <w:r w:rsidRPr="00555450">
        <w:t>from Croatia</w:t>
      </w:r>
    </w:p>
    <w:p w14:paraId="58158CEC" w14:textId="77777777" w:rsidR="007E5DF2" w:rsidRDefault="007E5DF2" w:rsidP="006C5184">
      <w:pPr>
        <w:pStyle w:val="BodyText"/>
      </w:pPr>
    </w:p>
    <w:sectPr w:rsidR="007E5DF2" w:rsidSect="005C1DC6">
      <w:type w:val="continuous"/>
      <w:pgSz w:w="11907" w:h="16840" w:code="9"/>
      <w:pgMar w:top="1304" w:right="1418" w:bottom="1021" w:left="1418" w:header="68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94C8F" w14:textId="77777777" w:rsidR="00FD2D4A" w:rsidRDefault="00FD2D4A" w:rsidP="001E33FA">
      <w:pPr>
        <w:spacing w:after="0" w:line="240" w:lineRule="auto"/>
      </w:pPr>
      <w:r>
        <w:separator/>
      </w:r>
    </w:p>
  </w:endnote>
  <w:endnote w:type="continuationSeparator" w:id="0">
    <w:p w14:paraId="7B700E83" w14:textId="77777777" w:rsidR="00FD2D4A" w:rsidRDefault="00FD2D4A" w:rsidP="001E3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8" w:space="0" w:color="0067AB"/>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71"/>
    </w:tblGrid>
    <w:tr w:rsidR="007D5444" w:rsidRPr="005C5357" w14:paraId="77BA8BFD" w14:textId="77777777" w:rsidTr="00FD5DB5">
      <w:tc>
        <w:tcPr>
          <w:tcW w:w="5000" w:type="pct"/>
        </w:tcPr>
        <w:p w14:paraId="3AF5834A" w14:textId="77777777" w:rsidR="007D5444" w:rsidRPr="005C5357" w:rsidRDefault="007D5444" w:rsidP="00FD5DB5">
          <w:pPr>
            <w:pStyle w:val="DocAddress"/>
          </w:pPr>
        </w:p>
      </w:tc>
    </w:tr>
  </w:tbl>
  <w:p w14:paraId="4A996E82" w14:textId="77777777" w:rsidR="007D5444" w:rsidRPr="00A279FE" w:rsidRDefault="007D5444" w:rsidP="00C50B29">
    <w:pPr>
      <w:pStyle w:val="Footer"/>
      <w:rPr>
        <w:sz w:val="8"/>
        <w:szCs w:val="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81DC2" w14:textId="77777777" w:rsidR="007D5444" w:rsidRDefault="007D5444" w:rsidP="00BD45DE">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63"/>
      <w:gridCol w:w="708"/>
    </w:tblGrid>
    <w:tr w:rsidR="007D5444" w14:paraId="6347E645" w14:textId="77777777" w:rsidTr="009C50DA">
      <w:trPr>
        <w:trHeight w:val="454"/>
      </w:trPr>
      <w:tc>
        <w:tcPr>
          <w:tcW w:w="4610" w:type="pct"/>
          <w:vAlign w:val="bottom"/>
        </w:tcPr>
        <w:p w14:paraId="01DA5A0C" w14:textId="77777777" w:rsidR="007D5444" w:rsidRDefault="007D5444" w:rsidP="009C50DA">
          <w:pPr>
            <w:pStyle w:val="Footer"/>
          </w:pPr>
          <w:r>
            <w:rPr>
              <w:noProof/>
              <w:lang w:eastAsia="en-GB"/>
            </w:rPr>
            <w:drawing>
              <wp:inline distT="0" distB="0" distL="0" distR="0" wp14:anchorId="0F168868" wp14:editId="6E7BA3D8">
                <wp:extent cx="522000" cy="421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logo-COLOR.jpg"/>
                        <pic:cNvPicPr/>
                      </pic:nvPicPr>
                      <pic:blipFill>
                        <a:blip r:embed="rId1">
                          <a:extLst>
                            <a:ext uri="{28A0092B-C50C-407E-A947-70E740481C1C}">
                              <a14:useLocalDpi xmlns:a14="http://schemas.microsoft.com/office/drawing/2010/main" val="0"/>
                            </a:ext>
                          </a:extLst>
                        </a:blip>
                        <a:stretch>
                          <a:fillRect/>
                        </a:stretch>
                      </pic:blipFill>
                      <pic:spPr>
                        <a:xfrm>
                          <a:off x="0" y="0"/>
                          <a:ext cx="522000" cy="421200"/>
                        </a:xfrm>
                        <a:prstGeom prst="rect">
                          <a:avLst/>
                        </a:prstGeom>
                      </pic:spPr>
                    </pic:pic>
                  </a:graphicData>
                </a:graphic>
              </wp:inline>
            </w:drawing>
          </w:r>
          <w:r>
            <w:rPr>
              <w:noProof/>
            </w:rPr>
            <w:tab/>
          </w:r>
          <w:r w:rsidRPr="00A1673D">
            <w:rPr>
              <w:noProof/>
            </w:rPr>
            <w:fldChar w:fldCharType="begin"/>
          </w:r>
          <w:r w:rsidRPr="00A1673D">
            <w:rPr>
              <w:noProof/>
            </w:rPr>
            <w:instrText xml:space="preserve"> IF </w:instrText>
          </w:r>
          <w:r w:rsidRPr="00313589">
            <w:rPr>
              <w:noProof/>
            </w:rPr>
            <w:fldChar w:fldCharType="begin"/>
          </w:r>
          <w:r>
            <w:rPr>
              <w:noProof/>
            </w:rPr>
            <w:instrText xml:space="preserve"> DOCVARIABLE  FooterVersion  \* MERGEFORMAT </w:instrText>
          </w:r>
          <w:r w:rsidRPr="00313589">
            <w:rPr>
              <w:noProof/>
            </w:rPr>
            <w:fldChar w:fldCharType="separate"/>
          </w:r>
          <w:r w:rsidR="00FD2D4A">
            <w:rPr>
              <w:noProof/>
            </w:rPr>
            <w:instrText xml:space="preserve"> </w:instrText>
          </w:r>
          <w:r w:rsidRPr="00313589">
            <w:rPr>
              <w:noProof/>
            </w:rPr>
            <w:fldChar w:fldCharType="end"/>
          </w:r>
          <w:r w:rsidRPr="00A1673D">
            <w:rPr>
              <w:noProof/>
            </w:rPr>
            <w:instrText xml:space="preserve"> = "Error! No</w:instrText>
          </w:r>
          <w:r>
            <w:rPr>
              <w:noProof/>
            </w:rPr>
            <w:instrText xml:space="preserve"> document variable supplied." " </w:instrText>
          </w:r>
          <w:r w:rsidRPr="00A1673D">
            <w:rPr>
              <w:noProof/>
            </w:rPr>
            <w:instrText xml:space="preserve">" </w:instrText>
          </w:r>
          <w:r>
            <w:rPr>
              <w:noProof/>
            </w:rPr>
            <w:fldChar w:fldCharType="begin"/>
          </w:r>
          <w:r>
            <w:rPr>
              <w:noProof/>
            </w:rPr>
            <w:instrText xml:space="preserve"> DOCVARIABLE  FooterVersion \* MERGEFORMAT </w:instrText>
          </w:r>
          <w:r>
            <w:rPr>
              <w:noProof/>
            </w:rPr>
            <w:fldChar w:fldCharType="separate"/>
          </w:r>
          <w:r w:rsidR="00FD2D4A">
            <w:rPr>
              <w:noProof/>
            </w:rPr>
            <w:instrText xml:space="preserve"> </w:instrText>
          </w:r>
          <w:r>
            <w:rPr>
              <w:noProof/>
            </w:rPr>
            <w:fldChar w:fldCharType="end"/>
          </w:r>
          <w:r w:rsidRPr="00A1673D">
            <w:rPr>
              <w:noProof/>
            </w:rPr>
            <w:instrText xml:space="preserve"> \* MERGEFORMAT </w:instrText>
          </w:r>
          <w:r w:rsidRPr="00A1673D">
            <w:rPr>
              <w:noProof/>
            </w:rPr>
            <w:fldChar w:fldCharType="separate"/>
          </w:r>
          <w:r w:rsidR="00FD2D4A">
            <w:rPr>
              <w:noProof/>
            </w:rPr>
            <w:t xml:space="preserve"> </w:t>
          </w:r>
          <w:r w:rsidRPr="00A1673D">
            <w:rPr>
              <w:noProof/>
            </w:rPr>
            <w:fldChar w:fldCharType="end"/>
          </w:r>
          <w:bookmarkStart w:id="134" w:name="ContentsOpt1"/>
        </w:p>
      </w:tc>
      <w:tc>
        <w:tcPr>
          <w:tcW w:w="390" w:type="pct"/>
          <w:vAlign w:val="bottom"/>
        </w:tcPr>
        <w:p w14:paraId="30BD252C" w14:textId="77777777" w:rsidR="007D5444" w:rsidRPr="00646AC5" w:rsidRDefault="007D5444" w:rsidP="009C50DA">
          <w:pPr>
            <w:pStyle w:val="Footer"/>
            <w:jc w:val="right"/>
            <w:rPr>
              <w:rStyle w:val="PageNumber"/>
            </w:rPr>
          </w:pPr>
          <w:r w:rsidRPr="00646AC5">
            <w:rPr>
              <w:rStyle w:val="PageNumber"/>
            </w:rPr>
            <w:fldChar w:fldCharType="begin"/>
          </w:r>
          <w:r w:rsidRPr="00646AC5">
            <w:rPr>
              <w:rStyle w:val="PageNumber"/>
            </w:rPr>
            <w:instrText xml:space="preserve"> PAGE   \* MERGEFORMAT </w:instrText>
          </w:r>
          <w:r w:rsidRPr="00646AC5">
            <w:rPr>
              <w:rStyle w:val="PageNumber"/>
            </w:rPr>
            <w:fldChar w:fldCharType="separate"/>
          </w:r>
          <w:r w:rsidR="007C4550">
            <w:rPr>
              <w:rStyle w:val="PageNumber"/>
              <w:noProof/>
            </w:rPr>
            <w:t>7</w:t>
          </w:r>
          <w:r w:rsidRPr="00646AC5">
            <w:rPr>
              <w:rStyle w:val="PageNumber"/>
            </w:rPr>
            <w:fldChar w:fldCharType="end"/>
          </w:r>
        </w:p>
      </w:tc>
    </w:tr>
    <w:bookmarkEnd w:id="134"/>
  </w:tbl>
  <w:p w14:paraId="5859DB61" w14:textId="77777777" w:rsidR="007D5444" w:rsidRPr="00B97405" w:rsidRDefault="007D5444" w:rsidP="00BD45DE">
    <w:pPr>
      <w:pStyle w:val="Footer"/>
      <w:rPr>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DF77D" w14:textId="77777777" w:rsidR="009D114D" w:rsidRDefault="009D114D">
    <w:pPr>
      <w:pStyle w:val="Footer"/>
    </w:pPr>
    <w:r>
      <w:rPr>
        <w:noProof/>
        <w:lang w:eastAsia="en-GB"/>
      </w:rPr>
      <w:drawing>
        <wp:anchor distT="0" distB="0" distL="114300" distR="114300" simplePos="0" relativeHeight="251674624" behindDoc="0" locked="1" layoutInCell="1" allowOverlap="1" wp14:anchorId="132BA606" wp14:editId="0C8CF0BA">
          <wp:simplePos x="0" y="0"/>
          <wp:positionH relativeFrom="page">
            <wp:posOffset>630621</wp:posOffset>
          </wp:positionH>
          <wp:positionV relativeFrom="page">
            <wp:posOffset>740979</wp:posOffset>
          </wp:positionV>
          <wp:extent cx="1166400" cy="943200"/>
          <wp:effectExtent l="0" t="0" r="0" b="0"/>
          <wp:wrapNone/>
          <wp:docPr id="1925279158" name="Picture 1925279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F Logo.png"/>
                  <pic:cNvPicPr/>
                </pic:nvPicPr>
                <pic:blipFill>
                  <a:blip r:embed="rId1">
                    <a:extLst>
                      <a:ext uri="{28A0092B-C50C-407E-A947-70E740481C1C}">
                        <a14:useLocalDpi xmlns:a14="http://schemas.microsoft.com/office/drawing/2010/main" val="0"/>
                      </a:ext>
                    </a:extLst>
                  </a:blip>
                  <a:stretch>
                    <a:fillRect/>
                  </a:stretch>
                </pic:blipFill>
                <pic:spPr>
                  <a:xfrm>
                    <a:off x="0" y="0"/>
                    <a:ext cx="1166400" cy="9432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7216" behindDoc="0" locked="1" layoutInCell="0" allowOverlap="1" wp14:anchorId="15FBD10F" wp14:editId="788FFCD8">
              <wp:simplePos x="0" y="0"/>
              <wp:positionH relativeFrom="page">
                <wp:posOffset>3105807</wp:posOffset>
              </wp:positionH>
              <wp:positionV relativeFrom="page">
                <wp:posOffset>2520315</wp:posOffset>
              </wp:positionV>
              <wp:extent cx="4032000" cy="708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032000" cy="7084800"/>
                      </a:xfrm>
                      <a:prstGeom prst="rect">
                        <a:avLst/>
                      </a:prstGeom>
                      <a:ln w="6350">
                        <a:no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5396F7E" w14:textId="77777777" w:rsidR="007D5444" w:rsidRPr="00654BA3" w:rsidRDefault="00FD2D4A" w:rsidP="00AA57B7">
                          <w:pPr>
                            <w:pStyle w:val="DocTitle"/>
                          </w:pPr>
                          <w:bookmarkStart w:id="2" w:name="DocTitle1"/>
                          <w:r>
                            <w:t>EU Children's Participation Platform</w:t>
                          </w:r>
                          <w:bookmarkEnd w:id="2"/>
                        </w:p>
                        <w:p w14:paraId="57770146" w14:textId="77777777" w:rsidR="007D5444" w:rsidRPr="00654BA3" w:rsidRDefault="00FD2D4A" w:rsidP="00AA57B7">
                          <w:pPr>
                            <w:pStyle w:val="DocSubTitle"/>
                          </w:pPr>
                          <w:bookmarkStart w:id="3" w:name="DocSubTitle1"/>
                          <w:r>
                            <w:t>Findings from the consultation with children on democracy and voting</w:t>
                          </w:r>
                          <w:bookmarkEnd w:id="3"/>
                        </w:p>
                        <w:p w14:paraId="0B78C5BB" w14:textId="69B8FAA0" w:rsidR="007D5444" w:rsidRPr="007253DF" w:rsidRDefault="002941F4" w:rsidP="00AA57B7">
                          <w:pPr>
                            <w:pStyle w:val="DocDate"/>
                            <w:rPr>
                              <w:b w:val="0"/>
                            </w:rPr>
                          </w:pPr>
                          <w:bookmarkStart w:id="4" w:name="DocDate1"/>
                          <w:r>
                            <w:rPr>
                              <w:b w:val="0"/>
                            </w:rPr>
                            <w:t>1</w:t>
                          </w:r>
                          <w:r w:rsidR="00F25726">
                            <w:rPr>
                              <w:b w:val="0"/>
                            </w:rPr>
                            <w:t>9</w:t>
                          </w:r>
                          <w:r w:rsidR="00FD2D4A">
                            <w:rPr>
                              <w:b w:val="0"/>
                            </w:rPr>
                            <w:t xml:space="preserve"> July 2024</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FBD10F" id="_x0000_t202" coordsize="21600,21600" o:spt="202" path="m,l,21600r21600,l21600,xe">
              <v:stroke joinstyle="miter"/>
              <v:path gradientshapeok="t" o:connecttype="rect"/>
            </v:shapetype>
            <v:shape id="Text Box 2" o:spid="_x0000_s1029" type="#_x0000_t202" style="position:absolute;margin-left:244.55pt;margin-top:198.45pt;width:317.5pt;height:557.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" o:allowincell="f" filled="f" stroked="f" strokeweight=".5pt">
              <v:textbox inset="0,0,0,0">
                <w:txbxContent>
                  <w:p w14:paraId="15396F7E" w14:textId="77777777" w:rsidR="007D5444" w:rsidRPr="00654BA3" w:rsidRDefault="00FD2D4A" w:rsidP="00AA57B7">
                    <w:pPr>
                      <w:pStyle w:val="DocTitle"/>
                    </w:pPr>
                    <w:bookmarkStart w:id="5" w:name="DocTitle1"/>
                    <w:r>
                      <w:t>EU Children's Participation Platform</w:t>
                    </w:r>
                    <w:bookmarkEnd w:id="5"/>
                  </w:p>
                  <w:p w14:paraId="57770146" w14:textId="77777777" w:rsidR="007D5444" w:rsidRPr="00654BA3" w:rsidRDefault="00FD2D4A" w:rsidP="00AA57B7">
                    <w:pPr>
                      <w:pStyle w:val="DocSubTitle"/>
                    </w:pPr>
                    <w:bookmarkStart w:id="6" w:name="DocSubTitle1"/>
                    <w:r>
                      <w:t>Findings from the consultation with children on democracy and voting</w:t>
                    </w:r>
                    <w:bookmarkEnd w:id="6"/>
                  </w:p>
                  <w:p w14:paraId="0B78C5BB" w14:textId="69B8FAA0" w:rsidR="007D5444" w:rsidRPr="007253DF" w:rsidRDefault="002941F4" w:rsidP="00AA57B7">
                    <w:pPr>
                      <w:pStyle w:val="DocDate"/>
                      <w:rPr>
                        <w:b w:val="0"/>
                      </w:rPr>
                    </w:pPr>
                    <w:bookmarkStart w:id="7" w:name="DocDate1"/>
                    <w:r>
                      <w:rPr>
                        <w:b w:val="0"/>
                      </w:rPr>
                      <w:t>1</w:t>
                    </w:r>
                    <w:r w:rsidR="00F25726">
                      <w:rPr>
                        <w:b w:val="0"/>
                      </w:rPr>
                      <w:t>9</w:t>
                    </w:r>
                    <w:r w:rsidR="00FD2D4A">
                      <w:rPr>
                        <w:b w:val="0"/>
                      </w:rPr>
                      <w:t xml:space="preserve"> July 2024</w:t>
                    </w:r>
                    <w:bookmarkEnd w:id="7"/>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BF0EB" w14:textId="77777777" w:rsidR="00FD2D4A" w:rsidRDefault="00FD2D4A" w:rsidP="000803EA">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63"/>
      <w:gridCol w:w="708"/>
    </w:tblGrid>
    <w:tr w:rsidR="00FD2D4A" w14:paraId="28F94481" w14:textId="77777777" w:rsidTr="000803EA">
      <w:trPr>
        <w:trHeight w:val="454"/>
      </w:trPr>
      <w:tc>
        <w:tcPr>
          <w:tcW w:w="4610" w:type="pct"/>
          <w:vAlign w:val="bottom"/>
        </w:tcPr>
        <w:p w14:paraId="1CB67523" w14:textId="77777777" w:rsidR="00FD2D4A" w:rsidRDefault="00FD2D4A" w:rsidP="000803EA">
          <w:pPr>
            <w:pStyle w:val="Footer"/>
          </w:pPr>
          <w:r>
            <w:rPr>
              <w:noProof/>
              <w:lang w:eastAsia="en-GB"/>
            </w:rPr>
            <w:drawing>
              <wp:inline distT="0" distB="0" distL="0" distR="0" wp14:anchorId="3D55B17F" wp14:editId="1B87369F">
                <wp:extent cx="522000" cy="421200"/>
                <wp:effectExtent l="0" t="0" r="0" b="0"/>
                <wp:docPr id="100231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logo-COLOR.jpg"/>
                        <pic:cNvPicPr/>
                      </pic:nvPicPr>
                      <pic:blipFill>
                        <a:blip r:embed="rId1">
                          <a:extLst>
                            <a:ext uri="{28A0092B-C50C-407E-A947-70E740481C1C}">
                              <a14:useLocalDpi xmlns:a14="http://schemas.microsoft.com/office/drawing/2010/main" val="0"/>
                            </a:ext>
                          </a:extLst>
                        </a:blip>
                        <a:stretch>
                          <a:fillRect/>
                        </a:stretch>
                      </pic:blipFill>
                      <pic:spPr>
                        <a:xfrm>
                          <a:off x="0" y="0"/>
                          <a:ext cx="522000" cy="421200"/>
                        </a:xfrm>
                        <a:prstGeom prst="rect">
                          <a:avLst/>
                        </a:prstGeom>
                      </pic:spPr>
                    </pic:pic>
                  </a:graphicData>
                </a:graphic>
              </wp:inline>
            </w:drawing>
          </w:r>
          <w:r>
            <w:rPr>
              <w:noProof/>
            </w:rPr>
            <w:tab/>
          </w:r>
          <w:r w:rsidRPr="00A1673D">
            <w:rPr>
              <w:noProof/>
            </w:rPr>
            <w:fldChar w:fldCharType="begin"/>
          </w:r>
          <w:r w:rsidRPr="00A1673D">
            <w:rPr>
              <w:noProof/>
            </w:rPr>
            <w:instrText xml:space="preserve"> IF </w:instrText>
          </w:r>
          <w:r w:rsidRPr="00313589">
            <w:rPr>
              <w:noProof/>
            </w:rPr>
            <w:fldChar w:fldCharType="begin"/>
          </w:r>
          <w:r>
            <w:rPr>
              <w:noProof/>
            </w:rPr>
            <w:instrText xml:space="preserve"> DOCVARIABLE  FooterVersion  \* MERGEFORMAT </w:instrText>
          </w:r>
          <w:r w:rsidRPr="00313589">
            <w:rPr>
              <w:noProof/>
            </w:rPr>
            <w:fldChar w:fldCharType="separate"/>
          </w:r>
          <w:r>
            <w:rPr>
              <w:noProof/>
            </w:rPr>
            <w:instrText xml:space="preserve"> </w:instrText>
          </w:r>
          <w:r w:rsidRPr="00313589">
            <w:rPr>
              <w:noProof/>
            </w:rPr>
            <w:fldChar w:fldCharType="end"/>
          </w:r>
          <w:r w:rsidRPr="00A1673D">
            <w:rPr>
              <w:noProof/>
            </w:rPr>
            <w:instrText xml:space="preserve"> = "Error! No</w:instrText>
          </w:r>
          <w:r>
            <w:rPr>
              <w:noProof/>
            </w:rPr>
            <w:instrText xml:space="preserve"> document variable supplied." " </w:instrText>
          </w:r>
          <w:r w:rsidRPr="00A1673D">
            <w:rPr>
              <w:noProof/>
            </w:rPr>
            <w:instrText xml:space="preserve">" </w:instrText>
          </w:r>
          <w:r>
            <w:rPr>
              <w:noProof/>
            </w:rPr>
            <w:fldChar w:fldCharType="begin"/>
          </w:r>
          <w:r>
            <w:rPr>
              <w:noProof/>
            </w:rPr>
            <w:instrText xml:space="preserve"> DOCVARIABLE  FooterVersion \* MERGEFORMAT </w:instrText>
          </w:r>
          <w:r>
            <w:rPr>
              <w:noProof/>
            </w:rPr>
            <w:fldChar w:fldCharType="separate"/>
          </w:r>
          <w:r>
            <w:rPr>
              <w:noProof/>
            </w:rPr>
            <w:instrText xml:space="preserve"> </w:instrText>
          </w:r>
          <w:r>
            <w:rPr>
              <w:noProof/>
            </w:rPr>
            <w:fldChar w:fldCharType="end"/>
          </w:r>
          <w:r w:rsidRPr="00A1673D">
            <w:rPr>
              <w:noProof/>
            </w:rPr>
            <w:instrText xml:space="preserve"> \* MERGEFORMAT </w:instrText>
          </w:r>
          <w:r w:rsidRPr="00A1673D">
            <w:rPr>
              <w:noProof/>
            </w:rPr>
            <w:fldChar w:fldCharType="separate"/>
          </w:r>
          <w:r>
            <w:rPr>
              <w:noProof/>
            </w:rPr>
            <w:t xml:space="preserve"> </w:t>
          </w:r>
          <w:r w:rsidRPr="00A1673D">
            <w:rPr>
              <w:noProof/>
            </w:rPr>
            <w:fldChar w:fldCharType="end"/>
          </w:r>
        </w:p>
      </w:tc>
      <w:tc>
        <w:tcPr>
          <w:tcW w:w="390" w:type="pct"/>
          <w:vAlign w:val="bottom"/>
        </w:tcPr>
        <w:p w14:paraId="1EB88CAB" w14:textId="77777777" w:rsidR="00FD2D4A" w:rsidRPr="00646AC5" w:rsidRDefault="00FD2D4A" w:rsidP="000803EA">
          <w:pPr>
            <w:pStyle w:val="Footer"/>
            <w:jc w:val="right"/>
            <w:rPr>
              <w:rStyle w:val="PageNumber"/>
            </w:rPr>
          </w:pPr>
          <w:r w:rsidRPr="00646AC5">
            <w:rPr>
              <w:rStyle w:val="PageNumber"/>
            </w:rPr>
            <w:fldChar w:fldCharType="begin"/>
          </w:r>
          <w:r w:rsidRPr="00646AC5">
            <w:rPr>
              <w:rStyle w:val="PageNumber"/>
            </w:rPr>
            <w:instrText xml:space="preserve"> PAGE   \* MERGEFORMAT </w:instrText>
          </w:r>
          <w:r w:rsidRPr="00646AC5">
            <w:rPr>
              <w:rStyle w:val="PageNumber"/>
            </w:rPr>
            <w:fldChar w:fldCharType="separate"/>
          </w:r>
          <w:r>
            <w:rPr>
              <w:rStyle w:val="PageNumber"/>
              <w:noProof/>
            </w:rPr>
            <w:t>i</w:t>
          </w:r>
          <w:r w:rsidRPr="00646AC5">
            <w:rPr>
              <w:rStyle w:val="PageNumber"/>
            </w:rPr>
            <w:fldChar w:fldCharType="end"/>
          </w:r>
        </w:p>
      </w:tc>
    </w:tr>
  </w:tbl>
  <w:p w14:paraId="7DC5CE2B" w14:textId="77777777" w:rsidR="00FD2D4A" w:rsidRPr="00B97405" w:rsidRDefault="00FD2D4A" w:rsidP="000803EA">
    <w:pPr>
      <w:pStyle w:val="Footer"/>
      <w:rPr>
        <w:sz w:val="8"/>
        <w:szCs w:val="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F22E6" w14:textId="77777777" w:rsidR="00167D0E" w:rsidRDefault="00167D0E" w:rsidP="00BD45DE">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63"/>
      <w:gridCol w:w="708"/>
    </w:tblGrid>
    <w:tr w:rsidR="00167D0E" w14:paraId="796001CD" w14:textId="77777777" w:rsidTr="009C50DA">
      <w:trPr>
        <w:trHeight w:val="454"/>
      </w:trPr>
      <w:tc>
        <w:tcPr>
          <w:tcW w:w="4610" w:type="pct"/>
          <w:vAlign w:val="bottom"/>
        </w:tcPr>
        <w:p w14:paraId="7C1A7631" w14:textId="77777777" w:rsidR="00167D0E" w:rsidRDefault="00167D0E" w:rsidP="009C50DA">
          <w:pPr>
            <w:pStyle w:val="Footer"/>
          </w:pPr>
          <w:r>
            <w:rPr>
              <w:noProof/>
              <w:lang w:eastAsia="en-GB"/>
            </w:rPr>
            <w:drawing>
              <wp:inline distT="0" distB="0" distL="0" distR="0" wp14:anchorId="3CFA6B2A" wp14:editId="6DEE0E6F">
                <wp:extent cx="522000" cy="421200"/>
                <wp:effectExtent l="0" t="0" r="0" b="0"/>
                <wp:docPr id="2080487977" name="Picture 2080487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logo-COLOR.jpg"/>
                        <pic:cNvPicPr/>
                      </pic:nvPicPr>
                      <pic:blipFill>
                        <a:blip r:embed="rId1">
                          <a:extLst>
                            <a:ext uri="{28A0092B-C50C-407E-A947-70E740481C1C}">
                              <a14:useLocalDpi xmlns:a14="http://schemas.microsoft.com/office/drawing/2010/main" val="0"/>
                            </a:ext>
                          </a:extLst>
                        </a:blip>
                        <a:stretch>
                          <a:fillRect/>
                        </a:stretch>
                      </pic:blipFill>
                      <pic:spPr>
                        <a:xfrm>
                          <a:off x="0" y="0"/>
                          <a:ext cx="522000" cy="421200"/>
                        </a:xfrm>
                        <a:prstGeom prst="rect">
                          <a:avLst/>
                        </a:prstGeom>
                      </pic:spPr>
                    </pic:pic>
                  </a:graphicData>
                </a:graphic>
              </wp:inline>
            </w:drawing>
          </w:r>
          <w:r>
            <w:rPr>
              <w:noProof/>
            </w:rPr>
            <w:tab/>
          </w:r>
          <w:r w:rsidRPr="00A1673D">
            <w:rPr>
              <w:noProof/>
            </w:rPr>
            <w:fldChar w:fldCharType="begin"/>
          </w:r>
          <w:r w:rsidRPr="00A1673D">
            <w:rPr>
              <w:noProof/>
            </w:rPr>
            <w:instrText xml:space="preserve"> IF </w:instrText>
          </w:r>
          <w:r w:rsidRPr="00313589">
            <w:rPr>
              <w:noProof/>
            </w:rPr>
            <w:fldChar w:fldCharType="begin"/>
          </w:r>
          <w:r>
            <w:rPr>
              <w:noProof/>
            </w:rPr>
            <w:instrText xml:space="preserve"> DOCVARIABLE  FooterVersion  \* MERGEFORMAT </w:instrText>
          </w:r>
          <w:r w:rsidRPr="00313589">
            <w:rPr>
              <w:noProof/>
            </w:rPr>
            <w:fldChar w:fldCharType="separate"/>
          </w:r>
          <w:r w:rsidR="00FD2D4A">
            <w:rPr>
              <w:noProof/>
            </w:rPr>
            <w:instrText xml:space="preserve"> </w:instrText>
          </w:r>
          <w:r w:rsidRPr="00313589">
            <w:rPr>
              <w:noProof/>
            </w:rPr>
            <w:fldChar w:fldCharType="end"/>
          </w:r>
          <w:r w:rsidRPr="00A1673D">
            <w:rPr>
              <w:noProof/>
            </w:rPr>
            <w:instrText xml:space="preserve"> = "Error! No</w:instrText>
          </w:r>
          <w:r>
            <w:rPr>
              <w:noProof/>
            </w:rPr>
            <w:instrText xml:space="preserve"> document variable supplied." " </w:instrText>
          </w:r>
          <w:r w:rsidRPr="00A1673D">
            <w:rPr>
              <w:noProof/>
            </w:rPr>
            <w:instrText xml:space="preserve">" </w:instrText>
          </w:r>
          <w:r>
            <w:rPr>
              <w:noProof/>
            </w:rPr>
            <w:fldChar w:fldCharType="begin"/>
          </w:r>
          <w:r>
            <w:rPr>
              <w:noProof/>
            </w:rPr>
            <w:instrText xml:space="preserve"> DOCVARIABLE  FooterVersion \* MERGEFORMAT </w:instrText>
          </w:r>
          <w:r>
            <w:rPr>
              <w:noProof/>
            </w:rPr>
            <w:fldChar w:fldCharType="separate"/>
          </w:r>
          <w:r w:rsidR="00FD2D4A">
            <w:rPr>
              <w:noProof/>
            </w:rPr>
            <w:instrText xml:space="preserve"> </w:instrText>
          </w:r>
          <w:r>
            <w:rPr>
              <w:noProof/>
            </w:rPr>
            <w:fldChar w:fldCharType="end"/>
          </w:r>
          <w:r w:rsidRPr="00A1673D">
            <w:rPr>
              <w:noProof/>
            </w:rPr>
            <w:instrText xml:space="preserve"> \* MERGEFORMAT </w:instrText>
          </w:r>
          <w:r w:rsidRPr="00A1673D">
            <w:rPr>
              <w:noProof/>
            </w:rPr>
            <w:fldChar w:fldCharType="separate"/>
          </w:r>
          <w:r w:rsidR="00FD2D4A">
            <w:rPr>
              <w:noProof/>
            </w:rPr>
            <w:t xml:space="preserve"> </w:t>
          </w:r>
          <w:r w:rsidRPr="00A1673D">
            <w:rPr>
              <w:noProof/>
            </w:rPr>
            <w:fldChar w:fldCharType="end"/>
          </w:r>
        </w:p>
      </w:tc>
      <w:tc>
        <w:tcPr>
          <w:tcW w:w="390" w:type="pct"/>
          <w:vAlign w:val="bottom"/>
        </w:tcPr>
        <w:p w14:paraId="1E352F30" w14:textId="77777777" w:rsidR="00167D0E" w:rsidRPr="00646AC5" w:rsidRDefault="00167D0E" w:rsidP="009C50DA">
          <w:pPr>
            <w:pStyle w:val="Footer"/>
            <w:jc w:val="right"/>
            <w:rPr>
              <w:rStyle w:val="PageNumber"/>
            </w:rPr>
          </w:pPr>
        </w:p>
      </w:tc>
    </w:tr>
  </w:tbl>
  <w:p w14:paraId="73320C9B" w14:textId="77777777" w:rsidR="00167D0E" w:rsidRPr="00B97405" w:rsidRDefault="00167D0E" w:rsidP="00BD45DE">
    <w:pPr>
      <w:pStyle w:val="Footer"/>
      <w:rPr>
        <w:sz w:val="8"/>
        <w:szCs w:val="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8FDC1" w14:textId="77777777" w:rsidR="00741E52" w:rsidRDefault="00741E52" w:rsidP="00BD45DE">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63"/>
      <w:gridCol w:w="708"/>
    </w:tblGrid>
    <w:tr w:rsidR="00741E52" w14:paraId="4B737180" w14:textId="77777777" w:rsidTr="009C50DA">
      <w:trPr>
        <w:trHeight w:val="454"/>
      </w:trPr>
      <w:tc>
        <w:tcPr>
          <w:tcW w:w="4610" w:type="pct"/>
          <w:vAlign w:val="bottom"/>
        </w:tcPr>
        <w:p w14:paraId="7E2B9B18" w14:textId="77777777" w:rsidR="00741E52" w:rsidRDefault="00741E52" w:rsidP="009C50DA">
          <w:pPr>
            <w:pStyle w:val="Footer"/>
          </w:pPr>
          <w:r>
            <w:rPr>
              <w:noProof/>
              <w:lang w:eastAsia="en-GB"/>
            </w:rPr>
            <w:drawing>
              <wp:inline distT="0" distB="0" distL="0" distR="0" wp14:anchorId="60ACB2E8" wp14:editId="5C584E6A">
                <wp:extent cx="522000" cy="421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logo-COLOR.jpg"/>
                        <pic:cNvPicPr/>
                      </pic:nvPicPr>
                      <pic:blipFill>
                        <a:blip r:embed="rId1">
                          <a:extLst>
                            <a:ext uri="{28A0092B-C50C-407E-A947-70E740481C1C}">
                              <a14:useLocalDpi xmlns:a14="http://schemas.microsoft.com/office/drawing/2010/main" val="0"/>
                            </a:ext>
                          </a:extLst>
                        </a:blip>
                        <a:stretch>
                          <a:fillRect/>
                        </a:stretch>
                      </pic:blipFill>
                      <pic:spPr>
                        <a:xfrm>
                          <a:off x="0" y="0"/>
                          <a:ext cx="522000" cy="421200"/>
                        </a:xfrm>
                        <a:prstGeom prst="rect">
                          <a:avLst/>
                        </a:prstGeom>
                      </pic:spPr>
                    </pic:pic>
                  </a:graphicData>
                </a:graphic>
              </wp:inline>
            </w:drawing>
          </w:r>
          <w:r>
            <w:rPr>
              <w:noProof/>
            </w:rPr>
            <w:tab/>
          </w:r>
          <w:r w:rsidRPr="00A1673D">
            <w:rPr>
              <w:noProof/>
            </w:rPr>
            <w:fldChar w:fldCharType="begin"/>
          </w:r>
          <w:r w:rsidRPr="00A1673D">
            <w:rPr>
              <w:noProof/>
            </w:rPr>
            <w:instrText xml:space="preserve"> IF </w:instrText>
          </w:r>
          <w:r w:rsidRPr="00313589">
            <w:rPr>
              <w:noProof/>
            </w:rPr>
            <w:fldChar w:fldCharType="begin"/>
          </w:r>
          <w:r>
            <w:rPr>
              <w:noProof/>
            </w:rPr>
            <w:instrText xml:space="preserve"> DOCVARIABLE  FooterVersion  \* MERGEFORMAT </w:instrText>
          </w:r>
          <w:r w:rsidRPr="00313589">
            <w:rPr>
              <w:noProof/>
            </w:rPr>
            <w:fldChar w:fldCharType="separate"/>
          </w:r>
          <w:r w:rsidR="00FD2D4A">
            <w:rPr>
              <w:noProof/>
            </w:rPr>
            <w:instrText xml:space="preserve"> </w:instrText>
          </w:r>
          <w:r w:rsidRPr="00313589">
            <w:rPr>
              <w:noProof/>
            </w:rPr>
            <w:fldChar w:fldCharType="end"/>
          </w:r>
          <w:r w:rsidRPr="00A1673D">
            <w:rPr>
              <w:noProof/>
            </w:rPr>
            <w:instrText xml:space="preserve"> = "Error! No</w:instrText>
          </w:r>
          <w:r>
            <w:rPr>
              <w:noProof/>
            </w:rPr>
            <w:instrText xml:space="preserve"> document variable supplied." " </w:instrText>
          </w:r>
          <w:r w:rsidRPr="00A1673D">
            <w:rPr>
              <w:noProof/>
            </w:rPr>
            <w:instrText xml:space="preserve">" </w:instrText>
          </w:r>
          <w:r>
            <w:rPr>
              <w:noProof/>
            </w:rPr>
            <w:fldChar w:fldCharType="begin"/>
          </w:r>
          <w:r>
            <w:rPr>
              <w:noProof/>
            </w:rPr>
            <w:instrText xml:space="preserve"> DOCVARIABLE  FooterVersion \* MERGEFORMAT </w:instrText>
          </w:r>
          <w:r>
            <w:rPr>
              <w:noProof/>
            </w:rPr>
            <w:fldChar w:fldCharType="separate"/>
          </w:r>
          <w:r w:rsidR="00FD2D4A">
            <w:rPr>
              <w:noProof/>
            </w:rPr>
            <w:instrText xml:space="preserve"> </w:instrText>
          </w:r>
          <w:r>
            <w:rPr>
              <w:noProof/>
            </w:rPr>
            <w:fldChar w:fldCharType="end"/>
          </w:r>
          <w:r w:rsidRPr="00A1673D">
            <w:rPr>
              <w:noProof/>
            </w:rPr>
            <w:instrText xml:space="preserve"> \* MERGEFORMAT </w:instrText>
          </w:r>
          <w:r w:rsidRPr="00A1673D">
            <w:rPr>
              <w:noProof/>
            </w:rPr>
            <w:fldChar w:fldCharType="separate"/>
          </w:r>
          <w:r w:rsidR="00FD2D4A">
            <w:rPr>
              <w:noProof/>
            </w:rPr>
            <w:t xml:space="preserve"> </w:t>
          </w:r>
          <w:r w:rsidRPr="00A1673D">
            <w:rPr>
              <w:noProof/>
            </w:rPr>
            <w:fldChar w:fldCharType="end"/>
          </w:r>
        </w:p>
      </w:tc>
      <w:tc>
        <w:tcPr>
          <w:tcW w:w="390" w:type="pct"/>
          <w:vAlign w:val="bottom"/>
        </w:tcPr>
        <w:p w14:paraId="69E9DA95" w14:textId="77777777" w:rsidR="00741E52" w:rsidRPr="00646AC5" w:rsidRDefault="00741E52" w:rsidP="009C50DA">
          <w:pPr>
            <w:pStyle w:val="Footer"/>
            <w:jc w:val="right"/>
            <w:rPr>
              <w:rStyle w:val="PageNumber"/>
            </w:rPr>
          </w:pPr>
          <w:r w:rsidRPr="00646AC5">
            <w:rPr>
              <w:rStyle w:val="PageNumber"/>
            </w:rPr>
            <w:fldChar w:fldCharType="begin"/>
          </w:r>
          <w:r w:rsidRPr="00646AC5">
            <w:rPr>
              <w:rStyle w:val="PageNumber"/>
            </w:rPr>
            <w:instrText xml:space="preserve"> PAGE   \* MERGEFORMAT </w:instrText>
          </w:r>
          <w:r w:rsidRPr="00646AC5">
            <w:rPr>
              <w:rStyle w:val="PageNumber"/>
            </w:rPr>
            <w:fldChar w:fldCharType="separate"/>
          </w:r>
          <w:r>
            <w:rPr>
              <w:rStyle w:val="PageNumber"/>
              <w:noProof/>
            </w:rPr>
            <w:t>4</w:t>
          </w:r>
          <w:r w:rsidRPr="00646AC5">
            <w:rPr>
              <w:rStyle w:val="PageNumber"/>
            </w:rPr>
            <w:fldChar w:fldCharType="end"/>
          </w:r>
        </w:p>
      </w:tc>
    </w:tr>
  </w:tbl>
  <w:p w14:paraId="26D62081" w14:textId="77777777" w:rsidR="00741E52" w:rsidRPr="00B97405" w:rsidRDefault="00741E52" w:rsidP="00BD45DE">
    <w:pPr>
      <w:pStyle w:val="Footer"/>
      <w:rPr>
        <w:sz w:val="8"/>
        <w:szCs w:val="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08648" w14:textId="77777777" w:rsidR="00FD2D4A" w:rsidRDefault="00FD2D4A" w:rsidP="00BD45DE">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63"/>
      <w:gridCol w:w="708"/>
    </w:tblGrid>
    <w:tr w:rsidR="00FD2D4A" w14:paraId="54FB3116" w14:textId="77777777" w:rsidTr="009C50DA">
      <w:trPr>
        <w:trHeight w:val="454"/>
      </w:trPr>
      <w:tc>
        <w:tcPr>
          <w:tcW w:w="4610" w:type="pct"/>
          <w:vAlign w:val="bottom"/>
        </w:tcPr>
        <w:p w14:paraId="273C51FF" w14:textId="77777777" w:rsidR="00FD2D4A" w:rsidRDefault="00FD2D4A" w:rsidP="009C50DA">
          <w:pPr>
            <w:pStyle w:val="Footer"/>
          </w:pPr>
          <w:r>
            <w:rPr>
              <w:noProof/>
              <w:lang w:eastAsia="en-GB"/>
            </w:rPr>
            <w:drawing>
              <wp:inline distT="0" distB="0" distL="0" distR="0" wp14:anchorId="0ABA874D" wp14:editId="30E5472D">
                <wp:extent cx="522000" cy="421200"/>
                <wp:effectExtent l="0" t="0" r="0" b="0"/>
                <wp:docPr id="89505951" name="Picture 8950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logo-COLOR.jpg"/>
                        <pic:cNvPicPr/>
                      </pic:nvPicPr>
                      <pic:blipFill>
                        <a:blip r:embed="rId1">
                          <a:extLst>
                            <a:ext uri="{28A0092B-C50C-407E-A947-70E740481C1C}">
                              <a14:useLocalDpi xmlns:a14="http://schemas.microsoft.com/office/drawing/2010/main" val="0"/>
                            </a:ext>
                          </a:extLst>
                        </a:blip>
                        <a:stretch>
                          <a:fillRect/>
                        </a:stretch>
                      </pic:blipFill>
                      <pic:spPr>
                        <a:xfrm>
                          <a:off x="0" y="0"/>
                          <a:ext cx="522000" cy="421200"/>
                        </a:xfrm>
                        <a:prstGeom prst="rect">
                          <a:avLst/>
                        </a:prstGeom>
                      </pic:spPr>
                    </pic:pic>
                  </a:graphicData>
                </a:graphic>
              </wp:inline>
            </w:drawing>
          </w:r>
          <w:r>
            <w:rPr>
              <w:noProof/>
            </w:rPr>
            <w:tab/>
          </w:r>
          <w:r w:rsidRPr="00A1673D">
            <w:rPr>
              <w:noProof/>
            </w:rPr>
            <w:fldChar w:fldCharType="begin"/>
          </w:r>
          <w:r w:rsidRPr="00A1673D">
            <w:rPr>
              <w:noProof/>
            </w:rPr>
            <w:instrText xml:space="preserve"> IF </w:instrText>
          </w:r>
          <w:r w:rsidRPr="00313589">
            <w:rPr>
              <w:noProof/>
            </w:rPr>
            <w:fldChar w:fldCharType="begin"/>
          </w:r>
          <w:r>
            <w:rPr>
              <w:noProof/>
            </w:rPr>
            <w:instrText xml:space="preserve"> DOCVARIABLE  FooterVersion  \* MERGEFORMAT </w:instrText>
          </w:r>
          <w:r w:rsidRPr="00313589">
            <w:rPr>
              <w:noProof/>
            </w:rPr>
            <w:fldChar w:fldCharType="separate"/>
          </w:r>
          <w:r>
            <w:rPr>
              <w:noProof/>
            </w:rPr>
            <w:instrText xml:space="preserve"> </w:instrText>
          </w:r>
          <w:r w:rsidRPr="00313589">
            <w:rPr>
              <w:noProof/>
            </w:rPr>
            <w:fldChar w:fldCharType="end"/>
          </w:r>
          <w:r w:rsidRPr="00A1673D">
            <w:rPr>
              <w:noProof/>
            </w:rPr>
            <w:instrText xml:space="preserve"> = "Error! No</w:instrText>
          </w:r>
          <w:r>
            <w:rPr>
              <w:noProof/>
            </w:rPr>
            <w:instrText xml:space="preserve"> document variable supplied." " </w:instrText>
          </w:r>
          <w:r w:rsidRPr="00A1673D">
            <w:rPr>
              <w:noProof/>
            </w:rPr>
            <w:instrText xml:space="preserve">" </w:instrText>
          </w:r>
          <w:r>
            <w:rPr>
              <w:noProof/>
            </w:rPr>
            <w:fldChar w:fldCharType="begin"/>
          </w:r>
          <w:r>
            <w:rPr>
              <w:noProof/>
            </w:rPr>
            <w:instrText xml:space="preserve"> DOCVARIABLE  FooterVersion \* MERGEFORMAT </w:instrText>
          </w:r>
          <w:r>
            <w:rPr>
              <w:noProof/>
            </w:rPr>
            <w:fldChar w:fldCharType="separate"/>
          </w:r>
          <w:r>
            <w:rPr>
              <w:noProof/>
            </w:rPr>
            <w:instrText xml:space="preserve"> </w:instrText>
          </w:r>
          <w:r>
            <w:rPr>
              <w:noProof/>
            </w:rPr>
            <w:fldChar w:fldCharType="end"/>
          </w:r>
          <w:r w:rsidRPr="00A1673D">
            <w:rPr>
              <w:noProof/>
            </w:rPr>
            <w:instrText xml:space="preserve"> \* MERGEFORMAT </w:instrText>
          </w:r>
          <w:r w:rsidRPr="00A1673D">
            <w:rPr>
              <w:noProof/>
            </w:rPr>
            <w:fldChar w:fldCharType="separate"/>
          </w:r>
          <w:r>
            <w:rPr>
              <w:noProof/>
            </w:rPr>
            <w:t xml:space="preserve"> </w:t>
          </w:r>
          <w:r w:rsidRPr="00A1673D">
            <w:rPr>
              <w:noProof/>
            </w:rPr>
            <w:fldChar w:fldCharType="end"/>
          </w:r>
        </w:p>
      </w:tc>
      <w:tc>
        <w:tcPr>
          <w:tcW w:w="390" w:type="pct"/>
          <w:vAlign w:val="bottom"/>
        </w:tcPr>
        <w:p w14:paraId="5022754F" w14:textId="77777777" w:rsidR="00FD2D4A" w:rsidRPr="00646AC5" w:rsidRDefault="00FD2D4A" w:rsidP="009C50DA">
          <w:pPr>
            <w:pStyle w:val="Footer"/>
            <w:jc w:val="right"/>
            <w:rPr>
              <w:rStyle w:val="PageNumber"/>
            </w:rPr>
          </w:pPr>
          <w:r w:rsidRPr="00646AC5">
            <w:rPr>
              <w:rStyle w:val="PageNumber"/>
            </w:rPr>
            <w:fldChar w:fldCharType="begin"/>
          </w:r>
          <w:r w:rsidRPr="00646AC5">
            <w:rPr>
              <w:rStyle w:val="PageNumber"/>
            </w:rPr>
            <w:instrText xml:space="preserve"> PAGE   \* MERGEFORMAT </w:instrText>
          </w:r>
          <w:r w:rsidRPr="00646AC5">
            <w:rPr>
              <w:rStyle w:val="PageNumber"/>
            </w:rPr>
            <w:fldChar w:fldCharType="separate"/>
          </w:r>
          <w:r>
            <w:rPr>
              <w:rStyle w:val="PageNumber"/>
              <w:noProof/>
            </w:rPr>
            <w:t>5</w:t>
          </w:r>
          <w:r w:rsidRPr="00646AC5">
            <w:rPr>
              <w:rStyle w:val="PageNumber"/>
            </w:rPr>
            <w:fldChar w:fldCharType="end"/>
          </w:r>
        </w:p>
      </w:tc>
    </w:tr>
  </w:tbl>
  <w:p w14:paraId="43970D95" w14:textId="77777777" w:rsidR="00FD2D4A" w:rsidRPr="00B97405" w:rsidRDefault="00FD2D4A" w:rsidP="00BD45DE">
    <w:pPr>
      <w:pStyle w:val="Footer"/>
      <w:rPr>
        <w:sz w:val="8"/>
        <w:szCs w:val="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D2213" w14:textId="77777777" w:rsidR="00FD2D4A" w:rsidRDefault="00FD2D4A" w:rsidP="00BD45DE">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63"/>
      <w:gridCol w:w="708"/>
    </w:tblGrid>
    <w:tr w:rsidR="00FD2D4A" w14:paraId="62D35DAA" w14:textId="77777777" w:rsidTr="009C50DA">
      <w:trPr>
        <w:trHeight w:val="454"/>
      </w:trPr>
      <w:tc>
        <w:tcPr>
          <w:tcW w:w="4610" w:type="pct"/>
          <w:vAlign w:val="bottom"/>
        </w:tcPr>
        <w:p w14:paraId="50D13A26" w14:textId="77777777" w:rsidR="00FD2D4A" w:rsidRDefault="00FD2D4A" w:rsidP="009C50DA">
          <w:pPr>
            <w:pStyle w:val="Footer"/>
          </w:pPr>
          <w:r>
            <w:rPr>
              <w:noProof/>
              <w:lang w:eastAsia="en-GB"/>
            </w:rPr>
            <w:drawing>
              <wp:inline distT="0" distB="0" distL="0" distR="0" wp14:anchorId="66E857A5" wp14:editId="7A774E06">
                <wp:extent cx="522000" cy="421200"/>
                <wp:effectExtent l="0" t="0" r="0" b="0"/>
                <wp:docPr id="1436348741" name="Picture 1436348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logo-COLOR.jpg"/>
                        <pic:cNvPicPr/>
                      </pic:nvPicPr>
                      <pic:blipFill>
                        <a:blip r:embed="rId1">
                          <a:extLst>
                            <a:ext uri="{28A0092B-C50C-407E-A947-70E740481C1C}">
                              <a14:useLocalDpi xmlns:a14="http://schemas.microsoft.com/office/drawing/2010/main" val="0"/>
                            </a:ext>
                          </a:extLst>
                        </a:blip>
                        <a:stretch>
                          <a:fillRect/>
                        </a:stretch>
                      </pic:blipFill>
                      <pic:spPr>
                        <a:xfrm>
                          <a:off x="0" y="0"/>
                          <a:ext cx="522000" cy="421200"/>
                        </a:xfrm>
                        <a:prstGeom prst="rect">
                          <a:avLst/>
                        </a:prstGeom>
                      </pic:spPr>
                    </pic:pic>
                  </a:graphicData>
                </a:graphic>
              </wp:inline>
            </w:drawing>
          </w:r>
          <w:r>
            <w:rPr>
              <w:noProof/>
            </w:rPr>
            <w:tab/>
          </w:r>
          <w:r w:rsidRPr="00A1673D">
            <w:rPr>
              <w:noProof/>
            </w:rPr>
            <w:fldChar w:fldCharType="begin"/>
          </w:r>
          <w:r w:rsidRPr="00A1673D">
            <w:rPr>
              <w:noProof/>
            </w:rPr>
            <w:instrText xml:space="preserve"> IF </w:instrText>
          </w:r>
          <w:r w:rsidRPr="00313589">
            <w:rPr>
              <w:noProof/>
            </w:rPr>
            <w:fldChar w:fldCharType="begin"/>
          </w:r>
          <w:r>
            <w:rPr>
              <w:noProof/>
            </w:rPr>
            <w:instrText xml:space="preserve"> DOCVARIABLE  FooterVersion  \* MERGEFORMAT </w:instrText>
          </w:r>
          <w:r w:rsidRPr="00313589">
            <w:rPr>
              <w:noProof/>
            </w:rPr>
            <w:fldChar w:fldCharType="separate"/>
          </w:r>
          <w:r>
            <w:rPr>
              <w:noProof/>
            </w:rPr>
            <w:instrText xml:space="preserve"> </w:instrText>
          </w:r>
          <w:r w:rsidRPr="00313589">
            <w:rPr>
              <w:noProof/>
            </w:rPr>
            <w:fldChar w:fldCharType="end"/>
          </w:r>
          <w:r w:rsidRPr="00A1673D">
            <w:rPr>
              <w:noProof/>
            </w:rPr>
            <w:instrText xml:space="preserve"> = "Error! No</w:instrText>
          </w:r>
          <w:r>
            <w:rPr>
              <w:noProof/>
            </w:rPr>
            <w:instrText xml:space="preserve"> document variable supplied." " </w:instrText>
          </w:r>
          <w:r w:rsidRPr="00A1673D">
            <w:rPr>
              <w:noProof/>
            </w:rPr>
            <w:instrText xml:space="preserve">" </w:instrText>
          </w:r>
          <w:r>
            <w:rPr>
              <w:noProof/>
            </w:rPr>
            <w:fldChar w:fldCharType="begin"/>
          </w:r>
          <w:r>
            <w:rPr>
              <w:noProof/>
            </w:rPr>
            <w:instrText xml:space="preserve"> DOCVARIABLE  FooterVersion \* MERGEFORMAT </w:instrText>
          </w:r>
          <w:r>
            <w:rPr>
              <w:noProof/>
            </w:rPr>
            <w:fldChar w:fldCharType="separate"/>
          </w:r>
          <w:r>
            <w:rPr>
              <w:noProof/>
            </w:rPr>
            <w:instrText xml:space="preserve"> </w:instrText>
          </w:r>
          <w:r>
            <w:rPr>
              <w:noProof/>
            </w:rPr>
            <w:fldChar w:fldCharType="end"/>
          </w:r>
          <w:r w:rsidRPr="00A1673D">
            <w:rPr>
              <w:noProof/>
            </w:rPr>
            <w:instrText xml:space="preserve"> \* MERGEFORMAT </w:instrText>
          </w:r>
          <w:r w:rsidRPr="00A1673D">
            <w:rPr>
              <w:noProof/>
            </w:rPr>
            <w:fldChar w:fldCharType="separate"/>
          </w:r>
          <w:r>
            <w:rPr>
              <w:noProof/>
            </w:rPr>
            <w:t xml:space="preserve"> </w:t>
          </w:r>
          <w:r w:rsidRPr="00A1673D">
            <w:rPr>
              <w:noProof/>
            </w:rPr>
            <w:fldChar w:fldCharType="end"/>
          </w:r>
        </w:p>
      </w:tc>
      <w:tc>
        <w:tcPr>
          <w:tcW w:w="390" w:type="pct"/>
          <w:vAlign w:val="bottom"/>
        </w:tcPr>
        <w:p w14:paraId="05B09867" w14:textId="77777777" w:rsidR="00FD2D4A" w:rsidRPr="00646AC5" w:rsidRDefault="00FD2D4A" w:rsidP="009C50DA">
          <w:pPr>
            <w:pStyle w:val="Footer"/>
            <w:jc w:val="right"/>
            <w:rPr>
              <w:rStyle w:val="PageNumber"/>
            </w:rPr>
          </w:pPr>
          <w:r w:rsidRPr="00646AC5">
            <w:rPr>
              <w:rStyle w:val="PageNumber"/>
            </w:rPr>
            <w:fldChar w:fldCharType="begin"/>
          </w:r>
          <w:r w:rsidRPr="00646AC5">
            <w:rPr>
              <w:rStyle w:val="PageNumber"/>
            </w:rPr>
            <w:instrText xml:space="preserve"> PAGE   \* MERGEFORMAT </w:instrText>
          </w:r>
          <w:r w:rsidRPr="00646AC5">
            <w:rPr>
              <w:rStyle w:val="PageNumber"/>
            </w:rPr>
            <w:fldChar w:fldCharType="separate"/>
          </w:r>
          <w:r>
            <w:rPr>
              <w:rStyle w:val="PageNumber"/>
              <w:noProof/>
            </w:rPr>
            <w:t>5</w:t>
          </w:r>
          <w:r w:rsidRPr="00646AC5">
            <w:rPr>
              <w:rStyle w:val="PageNumber"/>
            </w:rPr>
            <w:fldChar w:fldCharType="end"/>
          </w:r>
        </w:p>
      </w:tc>
    </w:tr>
  </w:tbl>
  <w:p w14:paraId="61BD3014" w14:textId="77777777" w:rsidR="00FD2D4A" w:rsidRPr="00B97405" w:rsidRDefault="00FD2D4A" w:rsidP="00BD45DE">
    <w:pPr>
      <w:pStyle w:val="Footer"/>
      <w:rPr>
        <w:sz w:val="8"/>
        <w:szCs w:val="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78194" w14:textId="77777777" w:rsidR="00FD2D4A" w:rsidRDefault="00FD2D4A" w:rsidP="00BD45DE">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63"/>
      <w:gridCol w:w="708"/>
    </w:tblGrid>
    <w:tr w:rsidR="00FD2D4A" w14:paraId="0B49BE54" w14:textId="77777777" w:rsidTr="009C50DA">
      <w:trPr>
        <w:trHeight w:val="454"/>
      </w:trPr>
      <w:tc>
        <w:tcPr>
          <w:tcW w:w="4610" w:type="pct"/>
          <w:vAlign w:val="bottom"/>
        </w:tcPr>
        <w:p w14:paraId="14D2C750" w14:textId="77777777" w:rsidR="00FD2D4A" w:rsidRDefault="00FD2D4A" w:rsidP="009C50DA">
          <w:pPr>
            <w:pStyle w:val="Footer"/>
          </w:pPr>
          <w:r>
            <w:rPr>
              <w:noProof/>
              <w:lang w:eastAsia="en-GB"/>
            </w:rPr>
            <w:drawing>
              <wp:inline distT="0" distB="0" distL="0" distR="0" wp14:anchorId="4DF92A66" wp14:editId="6ADC6C62">
                <wp:extent cx="522000" cy="421200"/>
                <wp:effectExtent l="0" t="0" r="0" b="0"/>
                <wp:docPr id="70931361" name="Picture 7093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logo-COLOR.jpg"/>
                        <pic:cNvPicPr/>
                      </pic:nvPicPr>
                      <pic:blipFill>
                        <a:blip r:embed="rId1">
                          <a:extLst>
                            <a:ext uri="{28A0092B-C50C-407E-A947-70E740481C1C}">
                              <a14:useLocalDpi xmlns:a14="http://schemas.microsoft.com/office/drawing/2010/main" val="0"/>
                            </a:ext>
                          </a:extLst>
                        </a:blip>
                        <a:stretch>
                          <a:fillRect/>
                        </a:stretch>
                      </pic:blipFill>
                      <pic:spPr>
                        <a:xfrm>
                          <a:off x="0" y="0"/>
                          <a:ext cx="522000" cy="421200"/>
                        </a:xfrm>
                        <a:prstGeom prst="rect">
                          <a:avLst/>
                        </a:prstGeom>
                      </pic:spPr>
                    </pic:pic>
                  </a:graphicData>
                </a:graphic>
              </wp:inline>
            </w:drawing>
          </w:r>
          <w:r>
            <w:rPr>
              <w:noProof/>
            </w:rPr>
            <w:tab/>
          </w:r>
          <w:r w:rsidRPr="00A1673D">
            <w:rPr>
              <w:noProof/>
            </w:rPr>
            <w:fldChar w:fldCharType="begin"/>
          </w:r>
          <w:r w:rsidRPr="00A1673D">
            <w:rPr>
              <w:noProof/>
            </w:rPr>
            <w:instrText xml:space="preserve"> IF </w:instrText>
          </w:r>
          <w:r w:rsidRPr="00313589">
            <w:rPr>
              <w:noProof/>
            </w:rPr>
            <w:fldChar w:fldCharType="begin"/>
          </w:r>
          <w:r>
            <w:rPr>
              <w:noProof/>
            </w:rPr>
            <w:instrText xml:space="preserve"> DOCVARIABLE  FooterVersion  \* MERGEFORMAT </w:instrText>
          </w:r>
          <w:r w:rsidRPr="00313589">
            <w:rPr>
              <w:noProof/>
            </w:rPr>
            <w:fldChar w:fldCharType="separate"/>
          </w:r>
          <w:r>
            <w:rPr>
              <w:noProof/>
            </w:rPr>
            <w:instrText xml:space="preserve"> </w:instrText>
          </w:r>
          <w:r w:rsidRPr="00313589">
            <w:rPr>
              <w:noProof/>
            </w:rPr>
            <w:fldChar w:fldCharType="end"/>
          </w:r>
          <w:r w:rsidRPr="00A1673D">
            <w:rPr>
              <w:noProof/>
            </w:rPr>
            <w:instrText xml:space="preserve"> = "Error! No</w:instrText>
          </w:r>
          <w:r>
            <w:rPr>
              <w:noProof/>
            </w:rPr>
            <w:instrText xml:space="preserve"> document variable supplied." " </w:instrText>
          </w:r>
          <w:r w:rsidRPr="00A1673D">
            <w:rPr>
              <w:noProof/>
            </w:rPr>
            <w:instrText xml:space="preserve">" </w:instrText>
          </w:r>
          <w:r>
            <w:rPr>
              <w:noProof/>
            </w:rPr>
            <w:fldChar w:fldCharType="begin"/>
          </w:r>
          <w:r>
            <w:rPr>
              <w:noProof/>
            </w:rPr>
            <w:instrText xml:space="preserve"> DOCVARIABLE  FooterVersion \* MERGEFORMAT </w:instrText>
          </w:r>
          <w:r>
            <w:rPr>
              <w:noProof/>
            </w:rPr>
            <w:fldChar w:fldCharType="separate"/>
          </w:r>
          <w:r>
            <w:rPr>
              <w:noProof/>
            </w:rPr>
            <w:instrText xml:space="preserve"> </w:instrText>
          </w:r>
          <w:r>
            <w:rPr>
              <w:noProof/>
            </w:rPr>
            <w:fldChar w:fldCharType="end"/>
          </w:r>
          <w:r w:rsidRPr="00A1673D">
            <w:rPr>
              <w:noProof/>
            </w:rPr>
            <w:instrText xml:space="preserve"> \* MERGEFORMAT </w:instrText>
          </w:r>
          <w:r w:rsidRPr="00A1673D">
            <w:rPr>
              <w:noProof/>
            </w:rPr>
            <w:fldChar w:fldCharType="separate"/>
          </w:r>
          <w:r>
            <w:rPr>
              <w:noProof/>
            </w:rPr>
            <w:t xml:space="preserve"> </w:t>
          </w:r>
          <w:r w:rsidRPr="00A1673D">
            <w:rPr>
              <w:noProof/>
            </w:rPr>
            <w:fldChar w:fldCharType="end"/>
          </w:r>
        </w:p>
      </w:tc>
      <w:tc>
        <w:tcPr>
          <w:tcW w:w="390" w:type="pct"/>
          <w:vAlign w:val="bottom"/>
        </w:tcPr>
        <w:p w14:paraId="7534F28B" w14:textId="77777777" w:rsidR="00FD2D4A" w:rsidRPr="00646AC5" w:rsidRDefault="00FD2D4A" w:rsidP="009C50DA">
          <w:pPr>
            <w:pStyle w:val="Footer"/>
            <w:jc w:val="right"/>
            <w:rPr>
              <w:rStyle w:val="PageNumber"/>
            </w:rPr>
          </w:pPr>
          <w:r w:rsidRPr="00646AC5">
            <w:rPr>
              <w:rStyle w:val="PageNumber"/>
            </w:rPr>
            <w:fldChar w:fldCharType="begin"/>
          </w:r>
          <w:r w:rsidRPr="00646AC5">
            <w:rPr>
              <w:rStyle w:val="PageNumber"/>
            </w:rPr>
            <w:instrText xml:space="preserve"> PAGE   \* MERGEFORMAT </w:instrText>
          </w:r>
          <w:r w:rsidRPr="00646AC5">
            <w:rPr>
              <w:rStyle w:val="PageNumber"/>
            </w:rPr>
            <w:fldChar w:fldCharType="separate"/>
          </w:r>
          <w:r>
            <w:rPr>
              <w:rStyle w:val="PageNumber"/>
              <w:noProof/>
            </w:rPr>
            <w:t>5</w:t>
          </w:r>
          <w:r w:rsidRPr="00646AC5">
            <w:rPr>
              <w:rStyle w:val="PageNumber"/>
            </w:rPr>
            <w:fldChar w:fldCharType="end"/>
          </w:r>
        </w:p>
      </w:tc>
    </w:tr>
  </w:tbl>
  <w:p w14:paraId="27174B7F" w14:textId="77777777" w:rsidR="00FD2D4A" w:rsidRPr="00B97405" w:rsidRDefault="00FD2D4A" w:rsidP="00BD45DE">
    <w:pPr>
      <w:pStyle w:val="Footer"/>
      <w:rPr>
        <w:sz w:val="8"/>
        <w:szCs w:val="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20FDE" w14:textId="77777777" w:rsidR="00FD2D4A" w:rsidRDefault="00FD2D4A" w:rsidP="00BD45DE">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835"/>
      <w:gridCol w:w="747"/>
    </w:tblGrid>
    <w:tr w:rsidR="00FD2D4A" w14:paraId="115BDCC5" w14:textId="77777777" w:rsidTr="009C50DA">
      <w:trPr>
        <w:trHeight w:val="454"/>
      </w:trPr>
      <w:tc>
        <w:tcPr>
          <w:tcW w:w="4610" w:type="pct"/>
          <w:vAlign w:val="bottom"/>
        </w:tcPr>
        <w:p w14:paraId="60976F65" w14:textId="77777777" w:rsidR="00FD2D4A" w:rsidRDefault="00FD2D4A" w:rsidP="009C50DA">
          <w:pPr>
            <w:pStyle w:val="Footer"/>
          </w:pPr>
          <w:r>
            <w:rPr>
              <w:noProof/>
              <w:lang w:eastAsia="en-GB"/>
            </w:rPr>
            <w:drawing>
              <wp:inline distT="0" distB="0" distL="0" distR="0" wp14:anchorId="2536E9EF" wp14:editId="46B932E4">
                <wp:extent cx="522000" cy="421200"/>
                <wp:effectExtent l="0" t="0" r="0" b="0"/>
                <wp:docPr id="524588508" name="Picture 524588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logo-COLOR.jpg"/>
                        <pic:cNvPicPr/>
                      </pic:nvPicPr>
                      <pic:blipFill>
                        <a:blip r:embed="rId1">
                          <a:extLst>
                            <a:ext uri="{28A0092B-C50C-407E-A947-70E740481C1C}">
                              <a14:useLocalDpi xmlns:a14="http://schemas.microsoft.com/office/drawing/2010/main" val="0"/>
                            </a:ext>
                          </a:extLst>
                        </a:blip>
                        <a:stretch>
                          <a:fillRect/>
                        </a:stretch>
                      </pic:blipFill>
                      <pic:spPr>
                        <a:xfrm>
                          <a:off x="0" y="0"/>
                          <a:ext cx="522000" cy="421200"/>
                        </a:xfrm>
                        <a:prstGeom prst="rect">
                          <a:avLst/>
                        </a:prstGeom>
                      </pic:spPr>
                    </pic:pic>
                  </a:graphicData>
                </a:graphic>
              </wp:inline>
            </w:drawing>
          </w:r>
          <w:r>
            <w:rPr>
              <w:noProof/>
            </w:rPr>
            <w:tab/>
          </w:r>
          <w:r w:rsidRPr="00A1673D">
            <w:rPr>
              <w:noProof/>
            </w:rPr>
            <w:fldChar w:fldCharType="begin"/>
          </w:r>
          <w:r w:rsidRPr="00A1673D">
            <w:rPr>
              <w:noProof/>
            </w:rPr>
            <w:instrText xml:space="preserve"> IF </w:instrText>
          </w:r>
          <w:r w:rsidRPr="00313589">
            <w:rPr>
              <w:noProof/>
            </w:rPr>
            <w:fldChar w:fldCharType="begin"/>
          </w:r>
          <w:r>
            <w:rPr>
              <w:noProof/>
            </w:rPr>
            <w:instrText xml:space="preserve"> DOCVARIABLE  FooterVersion  \* MERGEFORMAT </w:instrText>
          </w:r>
          <w:r w:rsidRPr="00313589">
            <w:rPr>
              <w:noProof/>
            </w:rPr>
            <w:fldChar w:fldCharType="separate"/>
          </w:r>
          <w:r>
            <w:rPr>
              <w:noProof/>
            </w:rPr>
            <w:instrText xml:space="preserve"> </w:instrText>
          </w:r>
          <w:r w:rsidRPr="00313589">
            <w:rPr>
              <w:noProof/>
            </w:rPr>
            <w:fldChar w:fldCharType="end"/>
          </w:r>
          <w:r w:rsidRPr="00A1673D">
            <w:rPr>
              <w:noProof/>
            </w:rPr>
            <w:instrText xml:space="preserve"> = "Error! No</w:instrText>
          </w:r>
          <w:r>
            <w:rPr>
              <w:noProof/>
            </w:rPr>
            <w:instrText xml:space="preserve"> document variable supplied." " </w:instrText>
          </w:r>
          <w:r w:rsidRPr="00A1673D">
            <w:rPr>
              <w:noProof/>
            </w:rPr>
            <w:instrText xml:space="preserve">" </w:instrText>
          </w:r>
          <w:r>
            <w:rPr>
              <w:noProof/>
            </w:rPr>
            <w:fldChar w:fldCharType="begin"/>
          </w:r>
          <w:r>
            <w:rPr>
              <w:noProof/>
            </w:rPr>
            <w:instrText xml:space="preserve"> DOCVARIABLE  FooterVersion \* MERGEFORMAT </w:instrText>
          </w:r>
          <w:r>
            <w:rPr>
              <w:noProof/>
            </w:rPr>
            <w:fldChar w:fldCharType="separate"/>
          </w:r>
          <w:r>
            <w:rPr>
              <w:noProof/>
            </w:rPr>
            <w:instrText xml:space="preserve"> </w:instrText>
          </w:r>
          <w:r>
            <w:rPr>
              <w:noProof/>
            </w:rPr>
            <w:fldChar w:fldCharType="end"/>
          </w:r>
          <w:r w:rsidRPr="00A1673D">
            <w:rPr>
              <w:noProof/>
            </w:rPr>
            <w:instrText xml:space="preserve"> \* MERGEFORMAT </w:instrText>
          </w:r>
          <w:r w:rsidRPr="00A1673D">
            <w:rPr>
              <w:noProof/>
            </w:rPr>
            <w:fldChar w:fldCharType="separate"/>
          </w:r>
          <w:r>
            <w:rPr>
              <w:noProof/>
            </w:rPr>
            <w:t xml:space="preserve"> </w:t>
          </w:r>
          <w:r w:rsidRPr="00A1673D">
            <w:rPr>
              <w:noProof/>
            </w:rPr>
            <w:fldChar w:fldCharType="end"/>
          </w:r>
        </w:p>
      </w:tc>
      <w:tc>
        <w:tcPr>
          <w:tcW w:w="390" w:type="pct"/>
          <w:vAlign w:val="bottom"/>
        </w:tcPr>
        <w:p w14:paraId="2C9954ED" w14:textId="77777777" w:rsidR="00FD2D4A" w:rsidRPr="00646AC5" w:rsidRDefault="00FD2D4A" w:rsidP="009C50DA">
          <w:pPr>
            <w:pStyle w:val="Footer"/>
            <w:jc w:val="right"/>
            <w:rPr>
              <w:rStyle w:val="PageNumber"/>
            </w:rPr>
          </w:pPr>
          <w:r w:rsidRPr="00646AC5">
            <w:rPr>
              <w:rStyle w:val="PageNumber"/>
            </w:rPr>
            <w:fldChar w:fldCharType="begin"/>
          </w:r>
          <w:r w:rsidRPr="00646AC5">
            <w:rPr>
              <w:rStyle w:val="PageNumber"/>
            </w:rPr>
            <w:instrText xml:space="preserve"> PAGE   \* MERGEFORMAT </w:instrText>
          </w:r>
          <w:r w:rsidRPr="00646AC5">
            <w:rPr>
              <w:rStyle w:val="PageNumber"/>
            </w:rPr>
            <w:fldChar w:fldCharType="separate"/>
          </w:r>
          <w:r>
            <w:rPr>
              <w:rStyle w:val="PageNumber"/>
              <w:noProof/>
            </w:rPr>
            <w:t>5</w:t>
          </w:r>
          <w:r w:rsidRPr="00646AC5">
            <w:rPr>
              <w:rStyle w:val="PageNumber"/>
            </w:rPr>
            <w:fldChar w:fldCharType="end"/>
          </w:r>
        </w:p>
      </w:tc>
    </w:tr>
  </w:tbl>
  <w:p w14:paraId="0C312EC9" w14:textId="77777777" w:rsidR="00FD2D4A" w:rsidRPr="00B97405" w:rsidRDefault="00FD2D4A" w:rsidP="00BD45DE">
    <w:pPr>
      <w:pStyle w:val="Footer"/>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8174C" w14:textId="77777777" w:rsidR="00FD2D4A" w:rsidRDefault="00FD2D4A" w:rsidP="001E33FA">
      <w:pPr>
        <w:spacing w:after="0" w:line="240" w:lineRule="auto"/>
      </w:pPr>
      <w:r>
        <w:separator/>
      </w:r>
    </w:p>
  </w:footnote>
  <w:footnote w:type="continuationSeparator" w:id="0">
    <w:p w14:paraId="759AF070" w14:textId="77777777" w:rsidR="00FD2D4A" w:rsidRDefault="00FD2D4A" w:rsidP="001E33FA">
      <w:pPr>
        <w:spacing w:after="0" w:line="240" w:lineRule="auto"/>
      </w:pPr>
      <w:r>
        <w:continuationSeparator/>
      </w:r>
    </w:p>
  </w:footnote>
  <w:footnote w:id="1">
    <w:p w14:paraId="0724E142" w14:textId="46FEDA13" w:rsidR="00FD2D4A" w:rsidRPr="008B3925" w:rsidRDefault="00FD2D4A" w:rsidP="00FD2D4A">
      <w:pPr>
        <w:pStyle w:val="FootnoteText"/>
        <w:rPr>
          <w:szCs w:val="18"/>
        </w:rPr>
      </w:pPr>
      <w:r>
        <w:rPr>
          <w:rStyle w:val="FootnoteReference"/>
        </w:rPr>
        <w:footnoteRef/>
      </w:r>
      <w:r>
        <w:t xml:space="preserve"> In total, 2,071 children (aged 6 to 17) and 3 </w:t>
      </w:r>
      <w:r w:rsidRPr="00624A09">
        <w:rPr>
          <w:szCs w:val="18"/>
        </w:rPr>
        <w:t xml:space="preserve">youth activists (aged 18 to 24) </w:t>
      </w:r>
      <w:r>
        <w:rPr>
          <w:szCs w:val="18"/>
        </w:rPr>
        <w:t xml:space="preserve">participated in the consultation activities. Youth activists took part in the interviews. </w:t>
      </w:r>
      <w:r w:rsidR="0032574F">
        <w:rPr>
          <w:szCs w:val="18"/>
        </w:rPr>
        <w:t>In total,</w:t>
      </w:r>
      <w:r w:rsidR="008B3925" w:rsidRPr="008B3925">
        <w:rPr>
          <w:szCs w:val="18"/>
        </w:rPr>
        <w:t xml:space="preserve"> 60% of the survey respondents were from Romania and another 19% from Croatia</w:t>
      </w:r>
      <w:r w:rsidR="0032574F">
        <w:rPr>
          <w:szCs w:val="18"/>
        </w:rPr>
        <w:t xml:space="preserve">. </w:t>
      </w:r>
    </w:p>
  </w:footnote>
  <w:footnote w:id="2">
    <w:p w14:paraId="7FB52FFE" w14:textId="77777777" w:rsidR="00FD2D4A" w:rsidRDefault="00FD2D4A" w:rsidP="00FD2D4A">
      <w:pPr>
        <w:pStyle w:val="FootnoteText"/>
      </w:pPr>
      <w:r>
        <w:rPr>
          <w:rStyle w:val="FootnoteReference"/>
        </w:rPr>
        <w:footnoteRef/>
      </w:r>
      <w:r>
        <w:t xml:space="preserve"> </w:t>
      </w:r>
      <w:hyperlink r:id="rId1" w:history="1">
        <w:r w:rsidRPr="00FC7A01">
          <w:rPr>
            <w:rStyle w:val="Hyperlink"/>
          </w:rPr>
          <w:t>https://commission.europa.eu/system/files/2022-12/lundy_model_of_participation_0.pdf</w:t>
        </w:r>
      </w:hyperlink>
      <w:r>
        <w:t xml:space="preserve"> </w:t>
      </w:r>
    </w:p>
  </w:footnote>
  <w:footnote w:id="3">
    <w:p w14:paraId="4AB4F36A" w14:textId="77777777" w:rsidR="00FD2D4A" w:rsidRPr="00624A09" w:rsidRDefault="00FD2D4A" w:rsidP="00FD2D4A">
      <w:pPr>
        <w:pStyle w:val="FootnoteText"/>
        <w:spacing w:after="0"/>
        <w:jc w:val="both"/>
        <w:rPr>
          <w:szCs w:val="18"/>
        </w:rPr>
      </w:pPr>
      <w:r w:rsidRPr="00624A09">
        <w:rPr>
          <w:rStyle w:val="FootnoteReference"/>
          <w:szCs w:val="18"/>
        </w:rPr>
        <w:footnoteRef/>
      </w:r>
      <w:r w:rsidRPr="00624A09">
        <w:rPr>
          <w:szCs w:val="18"/>
        </w:rPr>
        <w:t xml:space="preserve"> The </w:t>
      </w:r>
      <w:hyperlink r:id="rId2" w:history="1">
        <w:r w:rsidRPr="00624A09">
          <w:rPr>
            <w:rStyle w:val="Hyperlink"/>
            <w:szCs w:val="18"/>
          </w:rPr>
          <w:t>EU Children’s Participation Platform</w:t>
        </w:r>
      </w:hyperlink>
      <w:r w:rsidRPr="00624A09">
        <w:rPr>
          <w:szCs w:val="18"/>
        </w:rPr>
        <w:t xml:space="preserve"> aims to strengthen children’s rights and participation across the EU. One of the ways the Platform promises to achieve this is through direct consultation with children. </w:t>
      </w:r>
    </w:p>
  </w:footnote>
  <w:footnote w:id="4">
    <w:p w14:paraId="1AEB0200" w14:textId="258422DE" w:rsidR="00FD2D4A" w:rsidRDefault="00FD2D4A" w:rsidP="00FD2D4A">
      <w:pPr>
        <w:pStyle w:val="FootnoteText"/>
      </w:pPr>
      <w:r>
        <w:rPr>
          <w:rStyle w:val="FootnoteReference"/>
        </w:rPr>
        <w:footnoteRef/>
      </w:r>
      <w:r>
        <w:t xml:space="preserve"> In total, 2,071 children (aged 6 to 17) and 3 </w:t>
      </w:r>
      <w:r w:rsidRPr="00624A09">
        <w:rPr>
          <w:szCs w:val="18"/>
        </w:rPr>
        <w:t xml:space="preserve">youth activists (aged 18 to 24) </w:t>
      </w:r>
      <w:r>
        <w:rPr>
          <w:szCs w:val="18"/>
        </w:rPr>
        <w:t>participated in the consultation activities. Youth activists took part in the interviews.</w:t>
      </w:r>
      <w:r w:rsidR="0002569A">
        <w:rPr>
          <w:szCs w:val="18"/>
        </w:rPr>
        <w:t xml:space="preserve"> </w:t>
      </w:r>
    </w:p>
  </w:footnote>
  <w:footnote w:id="5">
    <w:p w14:paraId="44B88155" w14:textId="7492F399" w:rsidR="00FD2D4A" w:rsidRDefault="00FD2D4A" w:rsidP="00FD2D4A">
      <w:pPr>
        <w:pStyle w:val="FootnoteText"/>
      </w:pPr>
      <w:r>
        <w:rPr>
          <w:rStyle w:val="FootnoteReference"/>
        </w:rPr>
        <w:footnoteRef/>
      </w:r>
      <w:r>
        <w:t xml:space="preserve"> Disclaimer: </w:t>
      </w:r>
      <w:r w:rsidRPr="00855EBC">
        <w:rPr>
          <w:szCs w:val="18"/>
        </w:rPr>
        <w:t>This document should be regarded solely as a summary of the contributions made by children to the consultation on democracy and voting. Responses to the consultation activities cannot be considered as a representative sample of the views of the EU population.</w:t>
      </w:r>
      <w:r w:rsidR="00E6458C">
        <w:rPr>
          <w:szCs w:val="18"/>
        </w:rPr>
        <w:t xml:space="preserve"> </w:t>
      </w:r>
      <w:r w:rsidR="00E6458C" w:rsidRPr="001446BA">
        <w:rPr>
          <w:szCs w:val="18"/>
        </w:rPr>
        <w:t xml:space="preserve">It </w:t>
      </w:r>
      <w:proofErr w:type="gramStart"/>
      <w:r w:rsidR="00E6458C" w:rsidRPr="001446BA">
        <w:rPr>
          <w:szCs w:val="18"/>
        </w:rPr>
        <w:t>has to</w:t>
      </w:r>
      <w:proofErr w:type="gramEnd"/>
      <w:r w:rsidR="00E6458C" w:rsidRPr="001446BA">
        <w:rPr>
          <w:szCs w:val="18"/>
        </w:rPr>
        <w:t xml:space="preserve"> be noted that 60% of the survey respondents were from Romania and another 19% from Croatia</w:t>
      </w:r>
      <w:r w:rsidR="00E6458C">
        <w:rPr>
          <w:szCs w:val="18"/>
        </w:rPr>
        <w:t>.</w:t>
      </w:r>
    </w:p>
  </w:footnote>
  <w:footnote w:id="6">
    <w:p w14:paraId="754670B8" w14:textId="77777777" w:rsidR="00FD2D4A" w:rsidRPr="002572E6" w:rsidRDefault="00FD2D4A" w:rsidP="00FD2D4A">
      <w:pPr>
        <w:pStyle w:val="FootnoteText"/>
        <w:spacing w:after="0"/>
        <w:jc w:val="both"/>
        <w:rPr>
          <w:szCs w:val="18"/>
        </w:rPr>
      </w:pPr>
      <w:r w:rsidRPr="00624A09">
        <w:rPr>
          <w:rStyle w:val="FootnoteReference"/>
          <w:szCs w:val="18"/>
        </w:rPr>
        <w:footnoteRef/>
      </w:r>
      <w:r w:rsidRPr="002572E6">
        <w:rPr>
          <w:szCs w:val="18"/>
        </w:rPr>
        <w:t xml:space="preserve"> NL-INT-1. Please note that all </w:t>
      </w:r>
      <w:r>
        <w:rPr>
          <w:szCs w:val="18"/>
        </w:rPr>
        <w:t xml:space="preserve">consultation material </w:t>
      </w:r>
      <w:r w:rsidRPr="002572E6">
        <w:rPr>
          <w:szCs w:val="18"/>
        </w:rPr>
        <w:t xml:space="preserve">is coded using the following convention: official country code, followed by </w:t>
      </w:r>
      <w:r>
        <w:rPr>
          <w:szCs w:val="18"/>
        </w:rPr>
        <w:t>‘</w:t>
      </w:r>
      <w:r w:rsidRPr="002572E6">
        <w:rPr>
          <w:szCs w:val="18"/>
        </w:rPr>
        <w:t>FG</w:t>
      </w:r>
      <w:r>
        <w:rPr>
          <w:szCs w:val="18"/>
        </w:rPr>
        <w:t xml:space="preserve">’ </w:t>
      </w:r>
      <w:r w:rsidRPr="002572E6">
        <w:rPr>
          <w:szCs w:val="18"/>
        </w:rPr>
        <w:t>to represent focus groups</w:t>
      </w:r>
      <w:r>
        <w:rPr>
          <w:szCs w:val="18"/>
        </w:rPr>
        <w:t xml:space="preserve"> or ‘INT’ to represent interviews, and a number indicating a specific focus group or interview. </w:t>
      </w:r>
      <w:r w:rsidRPr="002572E6">
        <w:rPr>
          <w:szCs w:val="18"/>
        </w:rPr>
        <w:t xml:space="preserve"> </w:t>
      </w:r>
    </w:p>
  </w:footnote>
  <w:footnote w:id="7">
    <w:p w14:paraId="2A5F30B1"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ES-FG-2</w:t>
      </w:r>
    </w:p>
  </w:footnote>
  <w:footnote w:id="8">
    <w:p w14:paraId="20DBB4DE"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NL-INT-1</w:t>
      </w:r>
    </w:p>
  </w:footnote>
  <w:footnote w:id="9">
    <w:p w14:paraId="27B675D4"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ES-FG-1</w:t>
      </w:r>
    </w:p>
  </w:footnote>
  <w:footnote w:id="10">
    <w:p w14:paraId="1DD2FCF1"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ES-FG-3</w:t>
      </w:r>
    </w:p>
  </w:footnote>
  <w:footnote w:id="11">
    <w:p w14:paraId="423E627F"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ES-INT-1</w:t>
      </w:r>
    </w:p>
  </w:footnote>
  <w:footnote w:id="12">
    <w:p w14:paraId="6E557DC6"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w:t>
      </w:r>
      <w:r w:rsidRPr="00624A09">
        <w:rPr>
          <w:rFonts w:eastAsia="Calibri"/>
          <w:szCs w:val="18"/>
          <w:lang w:val="de-DE"/>
        </w:rPr>
        <w:t>ES-FG-4</w:t>
      </w:r>
    </w:p>
  </w:footnote>
  <w:footnote w:id="13">
    <w:p w14:paraId="60C6F463" w14:textId="77777777" w:rsidR="00FD2D4A" w:rsidRPr="00787EB6" w:rsidRDefault="00FD2D4A" w:rsidP="00FD2D4A">
      <w:pPr>
        <w:pStyle w:val="FootnoteText"/>
        <w:spacing w:after="0"/>
        <w:jc w:val="both"/>
        <w:rPr>
          <w:szCs w:val="18"/>
          <w:lang w:val="fr-BE"/>
        </w:rPr>
      </w:pPr>
      <w:r w:rsidRPr="00624A09">
        <w:rPr>
          <w:rStyle w:val="FootnoteReference"/>
          <w:szCs w:val="18"/>
        </w:rPr>
        <w:footnoteRef/>
      </w:r>
      <w:r w:rsidRPr="00787EB6">
        <w:rPr>
          <w:szCs w:val="18"/>
          <w:lang w:val="fr-BE"/>
        </w:rPr>
        <w:t xml:space="preserve"> HR-FG-1 and HR-INT-1</w:t>
      </w:r>
    </w:p>
  </w:footnote>
  <w:footnote w:id="14">
    <w:p w14:paraId="4B9A63B0" w14:textId="77777777" w:rsidR="00FD2D4A" w:rsidRPr="00787EB6" w:rsidRDefault="00FD2D4A" w:rsidP="00FD2D4A">
      <w:pPr>
        <w:pStyle w:val="FootnoteText"/>
        <w:spacing w:after="0"/>
        <w:jc w:val="both"/>
        <w:rPr>
          <w:szCs w:val="18"/>
          <w:lang w:val="fr-BE"/>
        </w:rPr>
      </w:pPr>
      <w:r w:rsidRPr="00624A09">
        <w:rPr>
          <w:rStyle w:val="FootnoteReference"/>
          <w:szCs w:val="18"/>
        </w:rPr>
        <w:footnoteRef/>
      </w:r>
      <w:r w:rsidRPr="00787EB6">
        <w:rPr>
          <w:szCs w:val="18"/>
          <w:lang w:val="fr-BE"/>
        </w:rPr>
        <w:t xml:space="preserve"> SE-FG-1, SE-FG-2, SE-INT-1, SE-INT-2</w:t>
      </w:r>
    </w:p>
  </w:footnote>
  <w:footnote w:id="15">
    <w:p w14:paraId="7CEF3C16" w14:textId="77777777" w:rsidR="00FD2D4A" w:rsidRPr="00624A09" w:rsidRDefault="00FD2D4A" w:rsidP="00FD2D4A">
      <w:pPr>
        <w:pStyle w:val="FootnoteText"/>
        <w:spacing w:after="0"/>
        <w:jc w:val="both"/>
        <w:rPr>
          <w:szCs w:val="18"/>
        </w:rPr>
      </w:pPr>
      <w:r w:rsidRPr="00624A09">
        <w:rPr>
          <w:rStyle w:val="FootnoteReference"/>
          <w:szCs w:val="18"/>
        </w:rPr>
        <w:footnoteRef/>
      </w:r>
      <w:r w:rsidRPr="00624A09">
        <w:rPr>
          <w:szCs w:val="18"/>
        </w:rPr>
        <w:t xml:space="preserve"> IT-FG-1 and IT-FC-2</w:t>
      </w:r>
    </w:p>
  </w:footnote>
  <w:footnote w:id="16">
    <w:p w14:paraId="00E12071" w14:textId="77777777" w:rsidR="00FD2D4A" w:rsidRPr="00624A09" w:rsidRDefault="00FD2D4A" w:rsidP="00FD2D4A">
      <w:pPr>
        <w:pStyle w:val="FootnoteText"/>
        <w:spacing w:after="0"/>
        <w:jc w:val="both"/>
        <w:rPr>
          <w:szCs w:val="18"/>
        </w:rPr>
      </w:pPr>
      <w:r w:rsidRPr="00624A09">
        <w:rPr>
          <w:rStyle w:val="FootnoteReference"/>
          <w:szCs w:val="18"/>
        </w:rPr>
        <w:footnoteRef/>
      </w:r>
      <w:r w:rsidRPr="00624A09">
        <w:rPr>
          <w:szCs w:val="18"/>
        </w:rPr>
        <w:t xml:space="preserve"> LT-INT-1</w:t>
      </w:r>
    </w:p>
  </w:footnote>
  <w:footnote w:id="17">
    <w:p w14:paraId="57A639AF" w14:textId="77777777" w:rsidR="00FD2D4A" w:rsidRPr="00624A09" w:rsidRDefault="00FD2D4A" w:rsidP="00FD2D4A">
      <w:pPr>
        <w:pStyle w:val="FootnoteText"/>
        <w:spacing w:after="0"/>
        <w:jc w:val="both"/>
        <w:rPr>
          <w:szCs w:val="18"/>
        </w:rPr>
      </w:pPr>
      <w:r w:rsidRPr="00624A09">
        <w:rPr>
          <w:rStyle w:val="FootnoteReference"/>
          <w:szCs w:val="18"/>
        </w:rPr>
        <w:footnoteRef/>
      </w:r>
      <w:r w:rsidRPr="00624A09">
        <w:rPr>
          <w:szCs w:val="18"/>
        </w:rPr>
        <w:t xml:space="preserve"> IT-FG-1 and IT-FC-2</w:t>
      </w:r>
    </w:p>
  </w:footnote>
  <w:footnote w:id="18">
    <w:p w14:paraId="1EFFD5FB"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w:t>
      </w:r>
      <w:r w:rsidRPr="00624A09">
        <w:rPr>
          <w:rFonts w:eastAsiaTheme="minorEastAsia" w:cs="Arial"/>
          <w:color w:val="000000" w:themeColor="text1"/>
          <w:szCs w:val="18"/>
          <w:lang w:val="de-DE"/>
        </w:rPr>
        <w:t>LT-INT-1</w:t>
      </w:r>
    </w:p>
  </w:footnote>
  <w:footnote w:id="19">
    <w:p w14:paraId="57C0B03C"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w:t>
      </w:r>
      <w:r w:rsidRPr="00624A09">
        <w:rPr>
          <w:rFonts w:eastAsia="Calibri"/>
          <w:szCs w:val="18"/>
          <w:lang w:val="de-DE"/>
        </w:rPr>
        <w:t>RO-FG</w:t>
      </w:r>
    </w:p>
  </w:footnote>
  <w:footnote w:id="20">
    <w:p w14:paraId="1635D487"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w:t>
      </w:r>
      <w:r w:rsidRPr="00624A09">
        <w:rPr>
          <w:rFonts w:eastAsiaTheme="minorEastAsia"/>
          <w:szCs w:val="18"/>
          <w:lang w:val="de-DE"/>
        </w:rPr>
        <w:t>ES-FG-1</w:t>
      </w:r>
    </w:p>
  </w:footnote>
  <w:footnote w:id="21">
    <w:p w14:paraId="2A26F3A5" w14:textId="77777777" w:rsidR="00FD2D4A" w:rsidRPr="00787EB6" w:rsidRDefault="00FD2D4A" w:rsidP="00FD2D4A">
      <w:pPr>
        <w:pStyle w:val="FootnoteText"/>
        <w:spacing w:after="0"/>
        <w:jc w:val="both"/>
        <w:rPr>
          <w:szCs w:val="18"/>
          <w:lang w:val="en-IE"/>
        </w:rPr>
      </w:pPr>
      <w:r w:rsidRPr="00624A09">
        <w:rPr>
          <w:rStyle w:val="FootnoteReference"/>
          <w:szCs w:val="18"/>
        </w:rPr>
        <w:footnoteRef/>
      </w:r>
      <w:r w:rsidRPr="00787EB6">
        <w:rPr>
          <w:szCs w:val="18"/>
          <w:lang w:val="en-IE"/>
        </w:rPr>
        <w:t xml:space="preserve"> LT-INT-1, RO-FG-1, RO-FG-2, RO-FG-3, RO-FG-4, RO-INT-2, RO-INT-3, RO-INT-4</w:t>
      </w:r>
    </w:p>
  </w:footnote>
  <w:footnote w:id="22">
    <w:p w14:paraId="335DC80D" w14:textId="77777777" w:rsidR="00FD2D4A" w:rsidRPr="00787EB6" w:rsidRDefault="00FD2D4A" w:rsidP="00FD2D4A">
      <w:pPr>
        <w:pStyle w:val="FootnoteText"/>
        <w:spacing w:after="0"/>
        <w:jc w:val="both"/>
        <w:rPr>
          <w:b/>
          <w:bCs/>
          <w:iCs/>
          <w:szCs w:val="18"/>
          <w:lang w:val="en-IE"/>
        </w:rPr>
      </w:pPr>
      <w:r w:rsidRPr="00624A09">
        <w:rPr>
          <w:rStyle w:val="FootnoteReference"/>
          <w:szCs w:val="18"/>
        </w:rPr>
        <w:footnoteRef/>
      </w:r>
      <w:r w:rsidRPr="00787EB6">
        <w:rPr>
          <w:szCs w:val="18"/>
          <w:lang w:val="en-IE"/>
        </w:rPr>
        <w:t xml:space="preserve"> DK-INT-1, </w:t>
      </w:r>
      <w:r w:rsidRPr="00787EB6">
        <w:rPr>
          <w:iCs/>
          <w:szCs w:val="18"/>
          <w:lang w:val="en-IE"/>
        </w:rPr>
        <w:t xml:space="preserve">HR-FG-1, HR-INT-1, </w:t>
      </w:r>
      <w:r w:rsidRPr="00787EB6">
        <w:rPr>
          <w:szCs w:val="18"/>
          <w:lang w:val="en-IE"/>
        </w:rPr>
        <w:t>LT-INT-1</w:t>
      </w:r>
      <w:r w:rsidRPr="00787EB6">
        <w:rPr>
          <w:iCs/>
          <w:szCs w:val="18"/>
          <w:lang w:val="en-IE"/>
        </w:rPr>
        <w:t xml:space="preserve"> and </w:t>
      </w:r>
      <w:r w:rsidRPr="00787EB6">
        <w:rPr>
          <w:szCs w:val="18"/>
          <w:lang w:val="en-IE"/>
        </w:rPr>
        <w:t xml:space="preserve">SE-INT-2, </w:t>
      </w:r>
    </w:p>
  </w:footnote>
  <w:footnote w:id="23">
    <w:p w14:paraId="2FD05CA9" w14:textId="77777777" w:rsidR="00FD2D4A" w:rsidRPr="00787EB6" w:rsidRDefault="00FD2D4A" w:rsidP="00FD2D4A">
      <w:pPr>
        <w:pStyle w:val="FootnoteText"/>
        <w:spacing w:after="0"/>
        <w:jc w:val="both"/>
        <w:rPr>
          <w:szCs w:val="18"/>
          <w:lang w:val="en-IE"/>
        </w:rPr>
      </w:pPr>
      <w:r w:rsidRPr="00624A09">
        <w:rPr>
          <w:rStyle w:val="FootnoteReference"/>
          <w:szCs w:val="18"/>
        </w:rPr>
        <w:footnoteRef/>
      </w:r>
      <w:r w:rsidRPr="00787EB6">
        <w:rPr>
          <w:szCs w:val="18"/>
          <w:lang w:val="en-IE"/>
        </w:rPr>
        <w:t xml:space="preserve"> RO-INT-1</w:t>
      </w:r>
    </w:p>
  </w:footnote>
  <w:footnote w:id="24">
    <w:p w14:paraId="677F933D" w14:textId="77777777" w:rsidR="00FD2D4A" w:rsidRPr="00787EB6" w:rsidRDefault="00FD2D4A" w:rsidP="00FD2D4A">
      <w:pPr>
        <w:pStyle w:val="FootnoteText"/>
        <w:spacing w:after="0"/>
        <w:jc w:val="both"/>
        <w:rPr>
          <w:szCs w:val="18"/>
          <w:lang w:val="en-IE"/>
        </w:rPr>
      </w:pPr>
      <w:r w:rsidRPr="00624A09">
        <w:rPr>
          <w:rStyle w:val="FootnoteReference"/>
          <w:szCs w:val="18"/>
        </w:rPr>
        <w:footnoteRef/>
      </w:r>
      <w:r w:rsidRPr="00787EB6">
        <w:rPr>
          <w:szCs w:val="18"/>
          <w:lang w:val="en-IE"/>
        </w:rPr>
        <w:t xml:space="preserve"> DK-INT-1 and ES-INT-1, </w:t>
      </w:r>
    </w:p>
  </w:footnote>
  <w:footnote w:id="25">
    <w:p w14:paraId="24406ED1" w14:textId="77777777" w:rsidR="00FD2D4A" w:rsidRPr="00787EB6" w:rsidRDefault="00FD2D4A" w:rsidP="00FD2D4A">
      <w:pPr>
        <w:pStyle w:val="FootnoteText"/>
        <w:spacing w:after="0"/>
        <w:jc w:val="both"/>
        <w:rPr>
          <w:szCs w:val="18"/>
          <w:lang w:val="en-IE"/>
        </w:rPr>
      </w:pPr>
      <w:r w:rsidRPr="00624A09">
        <w:rPr>
          <w:rStyle w:val="FootnoteReference"/>
          <w:szCs w:val="18"/>
        </w:rPr>
        <w:footnoteRef/>
      </w:r>
      <w:r w:rsidRPr="00787EB6">
        <w:rPr>
          <w:szCs w:val="18"/>
          <w:lang w:val="en-IE"/>
        </w:rPr>
        <w:t xml:space="preserve"> ES-INT-1 and LT-INT-1</w:t>
      </w:r>
    </w:p>
  </w:footnote>
  <w:footnote w:id="26">
    <w:p w14:paraId="56E811BB" w14:textId="77777777" w:rsidR="00FD2D4A" w:rsidRPr="00624A09" w:rsidRDefault="00FD2D4A" w:rsidP="00FD2D4A">
      <w:pPr>
        <w:pStyle w:val="FootnoteText"/>
        <w:spacing w:after="0"/>
        <w:jc w:val="both"/>
        <w:rPr>
          <w:b/>
          <w:bCs/>
          <w:iCs/>
          <w:szCs w:val="18"/>
          <w:lang w:val="de-DE"/>
        </w:rPr>
      </w:pPr>
      <w:r w:rsidRPr="00624A09">
        <w:rPr>
          <w:rStyle w:val="FootnoteReference"/>
          <w:szCs w:val="18"/>
        </w:rPr>
        <w:footnoteRef/>
      </w:r>
      <w:r w:rsidRPr="00624A09">
        <w:rPr>
          <w:szCs w:val="18"/>
          <w:lang w:val="de-DE"/>
        </w:rPr>
        <w:t xml:space="preserve"> </w:t>
      </w:r>
      <w:r w:rsidRPr="00624A09">
        <w:rPr>
          <w:iCs/>
          <w:szCs w:val="18"/>
          <w:lang w:val="de-DE"/>
        </w:rPr>
        <w:t>ES-FG-3 and LT-INT-1</w:t>
      </w:r>
    </w:p>
    <w:p w14:paraId="1FFD098E" w14:textId="77777777" w:rsidR="00FD2D4A" w:rsidRPr="00624A09" w:rsidRDefault="00FD2D4A" w:rsidP="00FD2D4A">
      <w:pPr>
        <w:pStyle w:val="FootnoteText"/>
        <w:spacing w:after="0"/>
        <w:jc w:val="both"/>
        <w:rPr>
          <w:b/>
          <w:bCs/>
          <w:iCs/>
          <w:szCs w:val="18"/>
          <w:lang w:val="de-DE"/>
        </w:rPr>
      </w:pPr>
    </w:p>
    <w:p w14:paraId="49643F2A" w14:textId="77777777" w:rsidR="00FD2D4A" w:rsidRPr="00624A09" w:rsidRDefault="00FD2D4A" w:rsidP="00FD2D4A">
      <w:pPr>
        <w:pStyle w:val="FootnoteText"/>
        <w:spacing w:after="0"/>
        <w:jc w:val="both"/>
        <w:rPr>
          <w:szCs w:val="18"/>
          <w:lang w:val="de-DE"/>
        </w:rPr>
      </w:pPr>
    </w:p>
  </w:footnote>
  <w:footnote w:id="27">
    <w:p w14:paraId="25D7F90A"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w:t>
      </w:r>
      <w:r w:rsidRPr="00624A09">
        <w:rPr>
          <w:rFonts w:eastAsiaTheme="minorEastAsia" w:cs="Arial"/>
          <w:color w:val="000000" w:themeColor="text1"/>
          <w:szCs w:val="18"/>
          <w:lang w:val="de-DE"/>
        </w:rPr>
        <w:t>ES-INT-1</w:t>
      </w:r>
    </w:p>
  </w:footnote>
  <w:footnote w:id="28">
    <w:p w14:paraId="6979B2BF"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w:t>
      </w:r>
      <w:r w:rsidRPr="00624A09">
        <w:rPr>
          <w:rFonts w:eastAsiaTheme="minorEastAsia" w:cs="Arial"/>
          <w:color w:val="000000" w:themeColor="text1"/>
          <w:szCs w:val="18"/>
          <w:lang w:val="de-DE"/>
        </w:rPr>
        <w:t>DK-INT1</w:t>
      </w:r>
    </w:p>
  </w:footnote>
  <w:footnote w:id="29">
    <w:p w14:paraId="7CCB397A"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w:t>
      </w:r>
      <w:r w:rsidRPr="00624A09">
        <w:rPr>
          <w:rFonts w:eastAsiaTheme="minorEastAsia" w:cs="Arial"/>
          <w:color w:val="000000" w:themeColor="text1"/>
          <w:szCs w:val="18"/>
          <w:lang w:val="de-DE"/>
        </w:rPr>
        <w:t>RO-INT-1</w:t>
      </w:r>
    </w:p>
  </w:footnote>
  <w:footnote w:id="30">
    <w:p w14:paraId="1B68F356"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w:t>
      </w:r>
      <w:r w:rsidRPr="00624A09">
        <w:rPr>
          <w:rFonts w:eastAsiaTheme="minorEastAsia" w:cs="Arial"/>
          <w:color w:val="000000" w:themeColor="text1"/>
          <w:szCs w:val="18"/>
          <w:lang w:val="de-DE"/>
        </w:rPr>
        <w:t>ES-INT-2</w:t>
      </w:r>
    </w:p>
  </w:footnote>
  <w:footnote w:id="31">
    <w:p w14:paraId="244BE104" w14:textId="77777777" w:rsidR="00FD2D4A" w:rsidRPr="00624A09" w:rsidRDefault="00FD2D4A" w:rsidP="00FD2D4A">
      <w:pPr>
        <w:pStyle w:val="FootnoteText"/>
        <w:spacing w:after="0"/>
        <w:jc w:val="both"/>
        <w:rPr>
          <w:szCs w:val="18"/>
          <w:lang w:val="fr-FR"/>
        </w:rPr>
      </w:pPr>
      <w:r w:rsidRPr="00624A09">
        <w:rPr>
          <w:rStyle w:val="FootnoteReference"/>
          <w:szCs w:val="18"/>
        </w:rPr>
        <w:footnoteRef/>
      </w:r>
      <w:r w:rsidRPr="00624A09">
        <w:rPr>
          <w:szCs w:val="18"/>
          <w:lang w:val="fr-FR"/>
        </w:rPr>
        <w:t xml:space="preserve"> </w:t>
      </w:r>
      <w:r w:rsidRPr="00624A09">
        <w:rPr>
          <w:rFonts w:eastAsiaTheme="minorEastAsia" w:cs="Arial"/>
          <w:color w:val="000000" w:themeColor="text1"/>
          <w:szCs w:val="18"/>
          <w:lang w:val="fr-FR"/>
        </w:rPr>
        <w:t>SE-FG-1, SE-FG-2, SE-INT-1, SE-INT-2</w:t>
      </w:r>
    </w:p>
  </w:footnote>
  <w:footnote w:id="32">
    <w:p w14:paraId="0E0427D4" w14:textId="77777777" w:rsidR="00FD2D4A" w:rsidRPr="00624A09" w:rsidRDefault="00FD2D4A" w:rsidP="00FD2D4A">
      <w:pPr>
        <w:pStyle w:val="FootnoteText"/>
        <w:spacing w:after="0"/>
        <w:jc w:val="both"/>
        <w:rPr>
          <w:szCs w:val="18"/>
        </w:rPr>
      </w:pPr>
      <w:r w:rsidRPr="00624A09">
        <w:rPr>
          <w:rStyle w:val="FootnoteReference"/>
          <w:szCs w:val="18"/>
        </w:rPr>
        <w:footnoteRef/>
      </w:r>
      <w:r w:rsidRPr="00624A09">
        <w:rPr>
          <w:szCs w:val="18"/>
        </w:rPr>
        <w:t xml:space="preserve"> </w:t>
      </w:r>
      <w:r w:rsidRPr="00624A09">
        <w:rPr>
          <w:rFonts w:eastAsiaTheme="minorEastAsia" w:cs="Arial"/>
          <w:color w:val="000000" w:themeColor="text1"/>
          <w:szCs w:val="18"/>
        </w:rPr>
        <w:t>HU-FG-1</w:t>
      </w:r>
    </w:p>
  </w:footnote>
  <w:footnote w:id="33">
    <w:p w14:paraId="5078AD88" w14:textId="77777777" w:rsidR="00FD2D4A" w:rsidRPr="00624A09" w:rsidRDefault="00FD2D4A" w:rsidP="00FD2D4A">
      <w:pPr>
        <w:pStyle w:val="FootnoteText"/>
        <w:spacing w:after="0"/>
        <w:jc w:val="both"/>
        <w:rPr>
          <w:szCs w:val="18"/>
        </w:rPr>
      </w:pPr>
      <w:r w:rsidRPr="00624A09">
        <w:rPr>
          <w:rStyle w:val="FootnoteReference"/>
          <w:szCs w:val="18"/>
        </w:rPr>
        <w:footnoteRef/>
      </w:r>
      <w:r w:rsidRPr="00624A09">
        <w:rPr>
          <w:szCs w:val="18"/>
        </w:rPr>
        <w:t xml:space="preserve"> LT-INT-1, IT-FG-1 and IT-FC-2</w:t>
      </w:r>
    </w:p>
  </w:footnote>
  <w:footnote w:id="34">
    <w:p w14:paraId="40A6191E" w14:textId="77777777" w:rsidR="00FD2D4A" w:rsidRPr="00787EB6" w:rsidRDefault="00FD2D4A" w:rsidP="00FD2D4A">
      <w:pPr>
        <w:pStyle w:val="FootnoteText"/>
        <w:spacing w:after="0"/>
        <w:jc w:val="both"/>
        <w:rPr>
          <w:szCs w:val="18"/>
          <w:lang w:val="de-DE"/>
        </w:rPr>
      </w:pPr>
      <w:r w:rsidRPr="00624A09">
        <w:rPr>
          <w:rStyle w:val="FootnoteReference"/>
          <w:szCs w:val="18"/>
        </w:rPr>
        <w:footnoteRef/>
      </w:r>
      <w:r w:rsidRPr="00787EB6">
        <w:rPr>
          <w:szCs w:val="18"/>
          <w:lang w:val="de-DE"/>
        </w:rPr>
        <w:t xml:space="preserve"> HU-FG-1</w:t>
      </w:r>
    </w:p>
  </w:footnote>
  <w:footnote w:id="35">
    <w:p w14:paraId="3F1E5E27" w14:textId="77777777" w:rsidR="00FD2D4A" w:rsidRPr="00787EB6" w:rsidRDefault="00FD2D4A" w:rsidP="00FD2D4A">
      <w:pPr>
        <w:pStyle w:val="FootnoteText"/>
        <w:spacing w:after="0"/>
        <w:jc w:val="both"/>
        <w:rPr>
          <w:szCs w:val="18"/>
          <w:lang w:val="de-DE"/>
        </w:rPr>
      </w:pPr>
      <w:r w:rsidRPr="00624A09">
        <w:rPr>
          <w:rStyle w:val="FootnoteReference"/>
          <w:szCs w:val="18"/>
        </w:rPr>
        <w:footnoteRef/>
      </w:r>
      <w:r w:rsidRPr="00787EB6">
        <w:rPr>
          <w:szCs w:val="18"/>
          <w:lang w:val="de-DE"/>
        </w:rPr>
        <w:t xml:space="preserve"> HU-FG-1</w:t>
      </w:r>
    </w:p>
  </w:footnote>
  <w:footnote w:id="36">
    <w:p w14:paraId="0B0ED83C" w14:textId="77777777" w:rsidR="00FD2D4A" w:rsidRPr="00787EB6" w:rsidRDefault="00FD2D4A" w:rsidP="00FD2D4A">
      <w:pPr>
        <w:pStyle w:val="FootnoteText"/>
        <w:spacing w:after="0"/>
        <w:jc w:val="both"/>
        <w:rPr>
          <w:szCs w:val="18"/>
          <w:lang w:val="de-DE"/>
        </w:rPr>
      </w:pPr>
      <w:r w:rsidRPr="00624A09">
        <w:rPr>
          <w:rStyle w:val="FootnoteReference"/>
          <w:szCs w:val="18"/>
        </w:rPr>
        <w:footnoteRef/>
      </w:r>
      <w:r w:rsidRPr="00787EB6">
        <w:rPr>
          <w:szCs w:val="18"/>
          <w:lang w:val="de-DE"/>
        </w:rPr>
        <w:t xml:space="preserve"> HU-FG-1, RO-INT-1</w:t>
      </w:r>
    </w:p>
  </w:footnote>
  <w:footnote w:id="37">
    <w:p w14:paraId="538A3602" w14:textId="77777777" w:rsidR="00FD2D4A" w:rsidRPr="00624A09" w:rsidRDefault="00FD2D4A" w:rsidP="00FD2D4A">
      <w:pPr>
        <w:pStyle w:val="FootnoteText"/>
        <w:spacing w:after="0"/>
        <w:jc w:val="both"/>
        <w:rPr>
          <w:szCs w:val="18"/>
        </w:rPr>
      </w:pPr>
      <w:r w:rsidRPr="00624A09">
        <w:rPr>
          <w:rStyle w:val="FootnoteReference"/>
          <w:szCs w:val="18"/>
        </w:rPr>
        <w:footnoteRef/>
      </w:r>
      <w:r w:rsidRPr="00624A09">
        <w:rPr>
          <w:szCs w:val="18"/>
        </w:rPr>
        <w:t xml:space="preserve"> HU-FG-1</w:t>
      </w:r>
    </w:p>
  </w:footnote>
  <w:footnote w:id="38">
    <w:p w14:paraId="7846DE1D" w14:textId="702F53A3" w:rsidR="00FD2D4A" w:rsidRPr="00624A09" w:rsidRDefault="00FD2D4A" w:rsidP="00FD2D4A">
      <w:pPr>
        <w:pStyle w:val="FootnoteText"/>
        <w:spacing w:after="0"/>
        <w:jc w:val="both"/>
        <w:rPr>
          <w:szCs w:val="18"/>
        </w:rPr>
      </w:pPr>
      <w:r w:rsidRPr="00624A09">
        <w:rPr>
          <w:rStyle w:val="FootnoteReference"/>
          <w:szCs w:val="18"/>
        </w:rPr>
        <w:footnoteRef/>
      </w:r>
      <w:r w:rsidRPr="00624A09">
        <w:rPr>
          <w:szCs w:val="18"/>
        </w:rPr>
        <w:t xml:space="preserve"> DK-INT-1, RO-INT-1 and NL-INT-1</w:t>
      </w:r>
    </w:p>
  </w:footnote>
  <w:footnote w:id="39">
    <w:p w14:paraId="51C3F43F" w14:textId="77777777" w:rsidR="00FD2D4A" w:rsidRPr="00624A09" w:rsidRDefault="00FD2D4A" w:rsidP="00FD2D4A">
      <w:pPr>
        <w:pStyle w:val="FootnoteText"/>
        <w:spacing w:after="0"/>
        <w:jc w:val="both"/>
        <w:rPr>
          <w:szCs w:val="18"/>
        </w:rPr>
      </w:pPr>
      <w:r w:rsidRPr="00624A09">
        <w:rPr>
          <w:rStyle w:val="FootnoteReference"/>
          <w:szCs w:val="18"/>
        </w:rPr>
        <w:footnoteRef/>
      </w:r>
      <w:r w:rsidRPr="00624A09">
        <w:rPr>
          <w:szCs w:val="18"/>
        </w:rPr>
        <w:t xml:space="preserve"> RO-FG-1, RO-FG-2, RO-FG-3, RO-FG-4, RO-INT-2, RO-INT-3 and RO-INT-4</w:t>
      </w:r>
    </w:p>
  </w:footnote>
  <w:footnote w:id="40">
    <w:p w14:paraId="657DFC83" w14:textId="77777777" w:rsidR="00FD2D4A" w:rsidRPr="00624A09" w:rsidRDefault="00FD2D4A" w:rsidP="00FD2D4A">
      <w:pPr>
        <w:pStyle w:val="FootnoteText"/>
        <w:spacing w:after="0"/>
        <w:jc w:val="both"/>
        <w:rPr>
          <w:szCs w:val="18"/>
          <w:lang w:val="da-DK"/>
        </w:rPr>
      </w:pPr>
      <w:r w:rsidRPr="00624A09">
        <w:rPr>
          <w:rStyle w:val="FootnoteReference"/>
          <w:szCs w:val="18"/>
        </w:rPr>
        <w:footnoteRef/>
      </w:r>
      <w:r w:rsidRPr="00624A09">
        <w:rPr>
          <w:szCs w:val="18"/>
          <w:lang w:val="da-DK"/>
        </w:rPr>
        <w:t xml:space="preserve"> HU-FG-2</w:t>
      </w:r>
    </w:p>
  </w:footnote>
  <w:footnote w:id="41">
    <w:p w14:paraId="2D4D0F73" w14:textId="77777777" w:rsidR="00FD2D4A" w:rsidRPr="00624A09" w:rsidRDefault="00FD2D4A" w:rsidP="00FD2D4A">
      <w:pPr>
        <w:pStyle w:val="FootnoteText"/>
        <w:spacing w:after="0"/>
        <w:jc w:val="both"/>
        <w:rPr>
          <w:szCs w:val="18"/>
          <w:lang w:val="da-DK"/>
        </w:rPr>
      </w:pPr>
      <w:r w:rsidRPr="00624A09">
        <w:rPr>
          <w:rStyle w:val="FootnoteReference"/>
          <w:szCs w:val="18"/>
        </w:rPr>
        <w:footnoteRef/>
      </w:r>
      <w:r w:rsidRPr="00624A09">
        <w:rPr>
          <w:szCs w:val="18"/>
          <w:lang w:val="da-DK"/>
        </w:rPr>
        <w:t xml:space="preserve"> HU-FG-2</w:t>
      </w:r>
    </w:p>
  </w:footnote>
  <w:footnote w:id="42">
    <w:p w14:paraId="00566ACD" w14:textId="77777777" w:rsidR="00FD2D4A" w:rsidRPr="00624A09" w:rsidRDefault="00FD2D4A" w:rsidP="00FD2D4A">
      <w:pPr>
        <w:pStyle w:val="FootnoteText"/>
        <w:spacing w:after="0"/>
        <w:jc w:val="both"/>
        <w:rPr>
          <w:szCs w:val="18"/>
          <w:lang w:val="da-DK"/>
        </w:rPr>
      </w:pPr>
      <w:r w:rsidRPr="00624A09">
        <w:rPr>
          <w:rStyle w:val="FootnoteReference"/>
          <w:szCs w:val="18"/>
        </w:rPr>
        <w:footnoteRef/>
      </w:r>
      <w:r w:rsidRPr="00624A09">
        <w:rPr>
          <w:szCs w:val="18"/>
          <w:lang w:val="da-DK"/>
        </w:rPr>
        <w:t xml:space="preserve"> DE-FG-1</w:t>
      </w:r>
    </w:p>
  </w:footnote>
  <w:footnote w:id="43">
    <w:p w14:paraId="0E4BDA8C"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DK-INT-1</w:t>
      </w:r>
    </w:p>
  </w:footnote>
  <w:footnote w:id="44">
    <w:p w14:paraId="0F0BD673"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LT-FG-1] [HU-FG-2</w:t>
      </w:r>
    </w:p>
  </w:footnote>
  <w:footnote w:id="45">
    <w:p w14:paraId="542EB45A"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ES-FG-1</w:t>
      </w:r>
    </w:p>
  </w:footnote>
  <w:footnote w:id="46">
    <w:p w14:paraId="1EC9C409" w14:textId="77777777" w:rsidR="00FD2D4A" w:rsidRPr="002572E6" w:rsidRDefault="00FD2D4A" w:rsidP="00FD2D4A">
      <w:pPr>
        <w:pStyle w:val="FootnoteText"/>
        <w:spacing w:after="0"/>
        <w:jc w:val="both"/>
        <w:rPr>
          <w:szCs w:val="18"/>
          <w:lang w:val="de-DE"/>
        </w:rPr>
      </w:pPr>
      <w:r w:rsidRPr="00624A09">
        <w:rPr>
          <w:rStyle w:val="FootnoteReference"/>
          <w:szCs w:val="18"/>
        </w:rPr>
        <w:footnoteRef/>
      </w:r>
      <w:r w:rsidRPr="002572E6">
        <w:rPr>
          <w:szCs w:val="18"/>
          <w:lang w:val="de-DE"/>
        </w:rPr>
        <w:t xml:space="preserve"> </w:t>
      </w:r>
      <w:r w:rsidRPr="00D2475D">
        <w:rPr>
          <w:szCs w:val="18"/>
          <w:lang w:val="de-DE"/>
        </w:rPr>
        <w:t>ES-INT-1 and ES-INT-2</w:t>
      </w:r>
    </w:p>
  </w:footnote>
  <w:footnote w:id="47">
    <w:p w14:paraId="3D724312" w14:textId="77777777" w:rsidR="00FD2D4A" w:rsidRPr="00624A09" w:rsidRDefault="00FD2D4A" w:rsidP="00FD2D4A">
      <w:pPr>
        <w:pStyle w:val="FootnoteText"/>
        <w:spacing w:after="0"/>
        <w:jc w:val="both"/>
        <w:rPr>
          <w:szCs w:val="18"/>
        </w:rPr>
      </w:pPr>
      <w:r w:rsidRPr="00624A09">
        <w:rPr>
          <w:rStyle w:val="FootnoteReference"/>
          <w:szCs w:val="18"/>
        </w:rPr>
        <w:footnoteRef/>
      </w:r>
      <w:r w:rsidRPr="00624A09">
        <w:rPr>
          <w:szCs w:val="18"/>
        </w:rPr>
        <w:t xml:space="preserve"> HR-INT-1, HR-FG-, IT-INT-1, IT-FG-1, IT-FG-2, LT-INT-1, NL-INT-1, NL-FG-1and RO-INT-1</w:t>
      </w:r>
    </w:p>
  </w:footnote>
  <w:footnote w:id="48">
    <w:p w14:paraId="6383CD0C"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DE-FG-1</w:t>
      </w:r>
    </w:p>
  </w:footnote>
  <w:footnote w:id="49">
    <w:p w14:paraId="525E3873" w14:textId="77777777" w:rsidR="00FD2D4A" w:rsidRPr="00624A09" w:rsidRDefault="00FD2D4A" w:rsidP="00FD2D4A">
      <w:pPr>
        <w:pStyle w:val="FootnoteText"/>
        <w:spacing w:after="0"/>
        <w:jc w:val="both"/>
        <w:rPr>
          <w:iCs/>
          <w:szCs w:val="18"/>
          <w:lang w:val="de-DE"/>
        </w:rPr>
      </w:pPr>
      <w:r w:rsidRPr="00624A09">
        <w:rPr>
          <w:rStyle w:val="FootnoteReference"/>
          <w:szCs w:val="18"/>
        </w:rPr>
        <w:footnoteRef/>
      </w:r>
      <w:r w:rsidRPr="00624A09">
        <w:rPr>
          <w:szCs w:val="18"/>
          <w:lang w:val="de-DE"/>
        </w:rPr>
        <w:t xml:space="preserve"> DK-INT-1 and </w:t>
      </w:r>
      <w:r w:rsidRPr="00624A09">
        <w:rPr>
          <w:iCs/>
          <w:szCs w:val="18"/>
          <w:lang w:val="de-DE"/>
        </w:rPr>
        <w:t>ES-FG-3</w:t>
      </w:r>
    </w:p>
  </w:footnote>
  <w:footnote w:id="50">
    <w:p w14:paraId="03A86D9F"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LT-FG-1</w:t>
      </w:r>
    </w:p>
  </w:footnote>
  <w:footnote w:id="51">
    <w:p w14:paraId="6F821811"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SE-FG-1, ES-INT-1 and LT-FG-1</w:t>
      </w:r>
    </w:p>
  </w:footnote>
  <w:footnote w:id="52">
    <w:p w14:paraId="6CE243ED" w14:textId="77777777" w:rsidR="00FD2D4A" w:rsidRPr="00624A09" w:rsidRDefault="00FD2D4A" w:rsidP="00FD2D4A">
      <w:pPr>
        <w:pStyle w:val="FootnoteText"/>
        <w:spacing w:after="0"/>
        <w:jc w:val="both"/>
        <w:rPr>
          <w:szCs w:val="18"/>
          <w:lang w:val="es-ES"/>
        </w:rPr>
      </w:pPr>
      <w:r w:rsidRPr="00624A09">
        <w:rPr>
          <w:rStyle w:val="FootnoteReference"/>
          <w:szCs w:val="18"/>
        </w:rPr>
        <w:footnoteRef/>
      </w:r>
      <w:r w:rsidRPr="00624A09">
        <w:rPr>
          <w:szCs w:val="18"/>
          <w:lang w:val="es-ES"/>
        </w:rPr>
        <w:t xml:space="preserve"> DE-FG-1</w:t>
      </w:r>
    </w:p>
  </w:footnote>
  <w:footnote w:id="53">
    <w:p w14:paraId="3F54CFC3" w14:textId="77777777" w:rsidR="00FD2D4A" w:rsidRPr="00624A09" w:rsidRDefault="00FD2D4A" w:rsidP="00FD2D4A">
      <w:pPr>
        <w:pStyle w:val="FootnoteText"/>
        <w:spacing w:after="0"/>
        <w:jc w:val="both"/>
        <w:rPr>
          <w:szCs w:val="18"/>
          <w:lang w:val="es-ES"/>
        </w:rPr>
      </w:pPr>
      <w:r w:rsidRPr="00624A09">
        <w:rPr>
          <w:rStyle w:val="FootnoteReference"/>
          <w:szCs w:val="18"/>
        </w:rPr>
        <w:footnoteRef/>
      </w:r>
      <w:r w:rsidRPr="00624A09">
        <w:rPr>
          <w:szCs w:val="18"/>
          <w:lang w:val="es-ES"/>
        </w:rPr>
        <w:t xml:space="preserve"> SE-FG-1</w:t>
      </w:r>
    </w:p>
  </w:footnote>
  <w:footnote w:id="54">
    <w:p w14:paraId="33B33EA3" w14:textId="77777777" w:rsidR="00FD2D4A" w:rsidRPr="00624A09" w:rsidRDefault="00FD2D4A" w:rsidP="00FD2D4A">
      <w:pPr>
        <w:pStyle w:val="FootnoteText"/>
        <w:spacing w:after="0"/>
        <w:jc w:val="both"/>
        <w:rPr>
          <w:szCs w:val="18"/>
          <w:lang w:val="es-ES"/>
        </w:rPr>
      </w:pPr>
      <w:r w:rsidRPr="00624A09">
        <w:rPr>
          <w:rStyle w:val="FootnoteReference"/>
          <w:szCs w:val="18"/>
        </w:rPr>
        <w:footnoteRef/>
      </w:r>
      <w:r w:rsidRPr="00624A09">
        <w:rPr>
          <w:szCs w:val="18"/>
          <w:lang w:val="es-ES"/>
        </w:rPr>
        <w:t xml:space="preserve"> ES-FG-3</w:t>
      </w:r>
    </w:p>
  </w:footnote>
  <w:footnote w:id="55">
    <w:p w14:paraId="7E76C209" w14:textId="77777777" w:rsidR="00FD2D4A" w:rsidRPr="00FD2D4A" w:rsidRDefault="00FD2D4A" w:rsidP="00FD2D4A">
      <w:pPr>
        <w:pStyle w:val="FootnoteText"/>
        <w:spacing w:after="0"/>
        <w:jc w:val="both"/>
        <w:rPr>
          <w:szCs w:val="18"/>
          <w:lang w:val="es-ES"/>
        </w:rPr>
      </w:pPr>
      <w:r w:rsidRPr="00624A09">
        <w:rPr>
          <w:rStyle w:val="FootnoteReference"/>
          <w:szCs w:val="18"/>
        </w:rPr>
        <w:footnoteRef/>
      </w:r>
      <w:r w:rsidRPr="00FD2D4A">
        <w:rPr>
          <w:szCs w:val="18"/>
          <w:lang w:val="es-ES"/>
        </w:rPr>
        <w:t xml:space="preserve"> DE-FG-1</w:t>
      </w:r>
    </w:p>
  </w:footnote>
  <w:footnote w:id="56">
    <w:p w14:paraId="2CFED6C5" w14:textId="77777777" w:rsidR="00FD2D4A" w:rsidRPr="00FD2D4A" w:rsidRDefault="00FD2D4A" w:rsidP="00FD2D4A">
      <w:pPr>
        <w:pStyle w:val="FootnoteText"/>
        <w:spacing w:after="0"/>
        <w:jc w:val="both"/>
        <w:rPr>
          <w:szCs w:val="18"/>
          <w:lang w:val="es-ES"/>
        </w:rPr>
      </w:pPr>
      <w:r w:rsidRPr="00624A09">
        <w:rPr>
          <w:rStyle w:val="FootnoteReference"/>
          <w:szCs w:val="18"/>
        </w:rPr>
        <w:footnoteRef/>
      </w:r>
      <w:r w:rsidRPr="00FD2D4A">
        <w:rPr>
          <w:szCs w:val="18"/>
          <w:lang w:val="es-ES"/>
        </w:rPr>
        <w:t xml:space="preserve"> LT-INT-1, SE-FG-1</w:t>
      </w:r>
    </w:p>
  </w:footnote>
  <w:footnote w:id="57">
    <w:p w14:paraId="47821503" w14:textId="77777777" w:rsidR="00FD2D4A" w:rsidRPr="00FD2D4A" w:rsidRDefault="00FD2D4A" w:rsidP="00FD2D4A">
      <w:pPr>
        <w:pStyle w:val="FootnoteText"/>
        <w:spacing w:after="0"/>
        <w:jc w:val="both"/>
        <w:rPr>
          <w:szCs w:val="18"/>
          <w:lang w:val="es-ES"/>
        </w:rPr>
      </w:pPr>
      <w:r w:rsidRPr="00624A09">
        <w:rPr>
          <w:rStyle w:val="FootnoteReference"/>
          <w:szCs w:val="18"/>
        </w:rPr>
        <w:footnoteRef/>
      </w:r>
      <w:r w:rsidRPr="00FD2D4A">
        <w:rPr>
          <w:szCs w:val="18"/>
          <w:lang w:val="es-ES"/>
        </w:rPr>
        <w:t xml:space="preserve"> LT-FG-1, LT-INT-1</w:t>
      </w:r>
    </w:p>
  </w:footnote>
  <w:footnote w:id="58">
    <w:p w14:paraId="646CFEF0" w14:textId="77777777" w:rsidR="00FD2D4A" w:rsidRPr="00FD2D4A" w:rsidRDefault="00FD2D4A" w:rsidP="00FD2D4A">
      <w:pPr>
        <w:pStyle w:val="FootnoteText"/>
        <w:spacing w:after="0"/>
        <w:jc w:val="both"/>
        <w:rPr>
          <w:szCs w:val="18"/>
          <w:lang w:val="es-ES"/>
        </w:rPr>
      </w:pPr>
      <w:r w:rsidRPr="00624A09">
        <w:rPr>
          <w:rStyle w:val="FootnoteReference"/>
          <w:szCs w:val="18"/>
        </w:rPr>
        <w:footnoteRef/>
      </w:r>
      <w:r w:rsidRPr="00FD2D4A">
        <w:rPr>
          <w:szCs w:val="18"/>
          <w:lang w:val="es-ES"/>
        </w:rPr>
        <w:t xml:space="preserve"> LT-FG-1</w:t>
      </w:r>
    </w:p>
  </w:footnote>
  <w:footnote w:id="59">
    <w:p w14:paraId="447D17C7" w14:textId="77777777" w:rsidR="00FD2D4A" w:rsidRPr="00FD2D4A" w:rsidRDefault="00FD2D4A" w:rsidP="00FD2D4A">
      <w:pPr>
        <w:pStyle w:val="FootnoteText"/>
        <w:spacing w:after="0"/>
        <w:jc w:val="both"/>
        <w:rPr>
          <w:szCs w:val="18"/>
          <w:lang w:val="es-ES"/>
        </w:rPr>
      </w:pPr>
      <w:r w:rsidRPr="00624A09">
        <w:rPr>
          <w:rStyle w:val="FootnoteReference"/>
          <w:szCs w:val="18"/>
        </w:rPr>
        <w:footnoteRef/>
      </w:r>
      <w:r w:rsidRPr="00FD2D4A">
        <w:rPr>
          <w:szCs w:val="18"/>
          <w:lang w:val="es-ES"/>
        </w:rPr>
        <w:t xml:space="preserve"> RO-INT-1</w:t>
      </w:r>
    </w:p>
  </w:footnote>
  <w:footnote w:id="60">
    <w:p w14:paraId="0E05F7ED" w14:textId="77777777" w:rsidR="00FD2D4A" w:rsidRPr="00FD2D4A" w:rsidRDefault="00FD2D4A" w:rsidP="00FD2D4A">
      <w:pPr>
        <w:pStyle w:val="FootnoteText"/>
        <w:spacing w:after="0"/>
        <w:jc w:val="both"/>
        <w:rPr>
          <w:b/>
          <w:szCs w:val="18"/>
          <w:lang w:val="es-ES"/>
        </w:rPr>
      </w:pPr>
      <w:r w:rsidRPr="00624A09">
        <w:rPr>
          <w:rStyle w:val="FootnoteReference"/>
          <w:szCs w:val="18"/>
        </w:rPr>
        <w:footnoteRef/>
      </w:r>
      <w:r w:rsidRPr="00FD2D4A">
        <w:rPr>
          <w:szCs w:val="18"/>
          <w:lang w:val="es-ES"/>
        </w:rPr>
        <w:t xml:space="preserve"> DK-INT-1, ES-FG-1, ES-FG-3, HR-FG-2, HU-FG-1, HU-FG-2, IT-INT-1, LT-FG-1, LT-INT-1, NL-INT-1, NL-FG-1, RO-FG-1, RO-FG-2, RO-FG-3, RO-FG-4, RO-INT-1, RO-INT-2, RO-INT-3 and RO-INT-4, SE-INT-1 and SE-INT-2</w:t>
      </w:r>
    </w:p>
  </w:footnote>
  <w:footnote w:id="61">
    <w:p w14:paraId="1604EF48" w14:textId="77777777" w:rsidR="00FD2D4A" w:rsidRPr="00624A09" w:rsidRDefault="00FD2D4A" w:rsidP="00FD2D4A">
      <w:pPr>
        <w:pStyle w:val="FootnoteText"/>
        <w:spacing w:after="0"/>
        <w:jc w:val="both"/>
        <w:rPr>
          <w:szCs w:val="18"/>
        </w:rPr>
      </w:pPr>
      <w:r w:rsidRPr="00624A09">
        <w:rPr>
          <w:rStyle w:val="FootnoteReference"/>
          <w:szCs w:val="18"/>
        </w:rPr>
        <w:footnoteRef/>
      </w:r>
      <w:r w:rsidRPr="00624A09">
        <w:rPr>
          <w:szCs w:val="18"/>
        </w:rPr>
        <w:t xml:space="preserve"> LT-INT-1 and RO-INT-1</w:t>
      </w:r>
    </w:p>
  </w:footnote>
  <w:footnote w:id="62">
    <w:p w14:paraId="565C48C3" w14:textId="77777777" w:rsidR="00FD2D4A" w:rsidRPr="00624A09" w:rsidRDefault="00FD2D4A" w:rsidP="00FD2D4A">
      <w:pPr>
        <w:pStyle w:val="FootnoteText"/>
        <w:spacing w:after="0"/>
        <w:jc w:val="both"/>
        <w:rPr>
          <w:szCs w:val="18"/>
        </w:rPr>
      </w:pPr>
      <w:r w:rsidRPr="00624A09">
        <w:rPr>
          <w:rStyle w:val="FootnoteReference"/>
          <w:szCs w:val="18"/>
        </w:rPr>
        <w:footnoteRef/>
      </w:r>
      <w:r w:rsidRPr="00624A09">
        <w:rPr>
          <w:szCs w:val="18"/>
        </w:rPr>
        <w:t xml:space="preserve"> ES-FG-2</w:t>
      </w:r>
    </w:p>
  </w:footnote>
  <w:footnote w:id="63">
    <w:p w14:paraId="2D60561B" w14:textId="77777777" w:rsidR="00FD2D4A" w:rsidRPr="00624A09" w:rsidRDefault="00FD2D4A" w:rsidP="00FD2D4A">
      <w:pPr>
        <w:pStyle w:val="FootnoteText"/>
        <w:spacing w:after="0"/>
        <w:jc w:val="both"/>
        <w:rPr>
          <w:szCs w:val="18"/>
        </w:rPr>
      </w:pPr>
      <w:r w:rsidRPr="00624A09">
        <w:rPr>
          <w:rStyle w:val="FootnoteReference"/>
          <w:szCs w:val="18"/>
        </w:rPr>
        <w:footnoteRef/>
      </w:r>
      <w:r w:rsidRPr="00624A09">
        <w:rPr>
          <w:szCs w:val="18"/>
        </w:rPr>
        <w:t xml:space="preserve"> ES-FG-1, IT-INT-1 and NL-INT-1</w:t>
      </w:r>
    </w:p>
  </w:footnote>
  <w:footnote w:id="64">
    <w:p w14:paraId="63D4078C" w14:textId="77777777" w:rsidR="00FD2D4A" w:rsidRPr="00624A09" w:rsidRDefault="00FD2D4A" w:rsidP="00FD2D4A">
      <w:pPr>
        <w:pStyle w:val="FootnoteText"/>
        <w:spacing w:after="0"/>
        <w:jc w:val="both"/>
        <w:rPr>
          <w:szCs w:val="18"/>
        </w:rPr>
      </w:pPr>
      <w:r w:rsidRPr="00624A09">
        <w:rPr>
          <w:rStyle w:val="FootnoteReference"/>
          <w:szCs w:val="18"/>
        </w:rPr>
        <w:footnoteRef/>
      </w:r>
      <w:r w:rsidRPr="00624A09">
        <w:rPr>
          <w:szCs w:val="18"/>
        </w:rPr>
        <w:t xml:space="preserve"> NL-INT-1</w:t>
      </w:r>
    </w:p>
  </w:footnote>
  <w:footnote w:id="65">
    <w:p w14:paraId="58327979" w14:textId="77777777" w:rsidR="00FD2D4A" w:rsidRPr="00624A09" w:rsidRDefault="00FD2D4A" w:rsidP="00FD2D4A">
      <w:pPr>
        <w:pStyle w:val="FootnoteText"/>
        <w:spacing w:after="0"/>
        <w:jc w:val="both"/>
        <w:rPr>
          <w:szCs w:val="18"/>
        </w:rPr>
      </w:pPr>
      <w:r w:rsidRPr="00624A09">
        <w:rPr>
          <w:rStyle w:val="FootnoteReference"/>
          <w:szCs w:val="18"/>
        </w:rPr>
        <w:footnoteRef/>
      </w:r>
      <w:r w:rsidRPr="00624A09">
        <w:rPr>
          <w:szCs w:val="18"/>
        </w:rPr>
        <w:t xml:space="preserve"> IT-FG-1 and IT-FG-2.</w:t>
      </w:r>
    </w:p>
  </w:footnote>
  <w:footnote w:id="66">
    <w:p w14:paraId="236AFB37" w14:textId="77777777" w:rsidR="00FD2D4A" w:rsidRPr="00BE51B6" w:rsidRDefault="00FD2D4A" w:rsidP="00FD2D4A">
      <w:pPr>
        <w:pStyle w:val="FootnoteText"/>
        <w:spacing w:after="0"/>
        <w:jc w:val="both"/>
        <w:rPr>
          <w:szCs w:val="18"/>
          <w:lang w:val="de-DE"/>
        </w:rPr>
      </w:pPr>
      <w:r w:rsidRPr="00624A09">
        <w:rPr>
          <w:rStyle w:val="FootnoteReference"/>
          <w:szCs w:val="18"/>
        </w:rPr>
        <w:footnoteRef/>
      </w:r>
      <w:r w:rsidRPr="00BE51B6">
        <w:rPr>
          <w:szCs w:val="18"/>
          <w:lang w:val="de-DE"/>
        </w:rPr>
        <w:t xml:space="preserve"> LT-INT-1: Interviewee 3.</w:t>
      </w:r>
    </w:p>
  </w:footnote>
  <w:footnote w:id="67">
    <w:p w14:paraId="5A3421CE" w14:textId="77777777" w:rsidR="00FD2D4A" w:rsidRPr="00BE51B6" w:rsidRDefault="00FD2D4A" w:rsidP="00FD2D4A">
      <w:pPr>
        <w:pStyle w:val="FootnoteText"/>
        <w:spacing w:after="0"/>
        <w:jc w:val="both"/>
        <w:rPr>
          <w:szCs w:val="18"/>
          <w:lang w:val="de-DE"/>
        </w:rPr>
      </w:pPr>
      <w:r w:rsidRPr="00624A09">
        <w:rPr>
          <w:rStyle w:val="FootnoteReference"/>
          <w:szCs w:val="18"/>
        </w:rPr>
        <w:footnoteRef/>
      </w:r>
      <w:r w:rsidRPr="00BE51B6">
        <w:rPr>
          <w:szCs w:val="18"/>
          <w:lang w:val="de-DE"/>
        </w:rPr>
        <w:t xml:space="preserve"> ES-FG-1.</w:t>
      </w:r>
    </w:p>
  </w:footnote>
  <w:footnote w:id="68">
    <w:p w14:paraId="1D01B7DA" w14:textId="77777777" w:rsidR="00FD2D4A" w:rsidRPr="00787EB6" w:rsidRDefault="00FD2D4A" w:rsidP="00FD2D4A">
      <w:pPr>
        <w:pStyle w:val="FootnoteText"/>
        <w:spacing w:after="0"/>
        <w:jc w:val="both"/>
        <w:rPr>
          <w:szCs w:val="18"/>
          <w:lang w:val="en-IE"/>
        </w:rPr>
      </w:pPr>
      <w:r w:rsidRPr="00624A09">
        <w:rPr>
          <w:rStyle w:val="FootnoteReference"/>
          <w:szCs w:val="18"/>
        </w:rPr>
        <w:footnoteRef/>
      </w:r>
      <w:r w:rsidRPr="00787EB6">
        <w:rPr>
          <w:szCs w:val="18"/>
          <w:lang w:val="en-IE"/>
        </w:rPr>
        <w:t xml:space="preserve"> IT-FG-1.</w:t>
      </w:r>
    </w:p>
  </w:footnote>
  <w:footnote w:id="69">
    <w:p w14:paraId="65F6DBC4" w14:textId="77777777" w:rsidR="00FD2D4A" w:rsidRPr="00787EB6" w:rsidRDefault="00FD2D4A" w:rsidP="00FD2D4A">
      <w:pPr>
        <w:pStyle w:val="FootnoteText"/>
        <w:spacing w:after="0"/>
        <w:jc w:val="both"/>
        <w:rPr>
          <w:szCs w:val="18"/>
          <w:lang w:val="en-IE"/>
        </w:rPr>
      </w:pPr>
      <w:r w:rsidRPr="00624A09">
        <w:rPr>
          <w:rStyle w:val="FootnoteReference"/>
          <w:szCs w:val="18"/>
        </w:rPr>
        <w:footnoteRef/>
      </w:r>
      <w:r w:rsidRPr="00787EB6">
        <w:rPr>
          <w:szCs w:val="18"/>
          <w:lang w:val="en-IE"/>
        </w:rPr>
        <w:t xml:space="preserve"> RO-FG-1 / RO-FG-2 / RO-FG-3 / RO-FG-4 / RO-INT-2, RO-INT-3, RO-INT-4.</w:t>
      </w:r>
    </w:p>
  </w:footnote>
  <w:footnote w:id="70">
    <w:p w14:paraId="4A59E989" w14:textId="77777777" w:rsidR="00FD2D4A" w:rsidRPr="00787EB6" w:rsidRDefault="00FD2D4A" w:rsidP="00FD2D4A">
      <w:pPr>
        <w:pStyle w:val="FootnoteText"/>
        <w:spacing w:after="0"/>
        <w:jc w:val="both"/>
        <w:rPr>
          <w:szCs w:val="18"/>
          <w:lang w:val="fr-BE"/>
        </w:rPr>
      </w:pPr>
      <w:r w:rsidRPr="00624A09">
        <w:rPr>
          <w:rStyle w:val="FootnoteReference"/>
          <w:szCs w:val="18"/>
        </w:rPr>
        <w:footnoteRef/>
      </w:r>
      <w:r w:rsidRPr="00787EB6">
        <w:rPr>
          <w:szCs w:val="18"/>
          <w:lang w:val="fr-BE"/>
        </w:rPr>
        <w:t xml:space="preserve"> NL-INT-1.</w:t>
      </w:r>
    </w:p>
  </w:footnote>
  <w:footnote w:id="71">
    <w:p w14:paraId="766105DB" w14:textId="77777777" w:rsidR="00FD2D4A" w:rsidRPr="00787EB6" w:rsidRDefault="00FD2D4A" w:rsidP="00FD2D4A">
      <w:pPr>
        <w:pStyle w:val="FootnoteText"/>
        <w:spacing w:after="0"/>
        <w:jc w:val="both"/>
        <w:rPr>
          <w:szCs w:val="18"/>
          <w:lang w:val="fr-BE"/>
        </w:rPr>
      </w:pPr>
      <w:r w:rsidRPr="00624A09">
        <w:rPr>
          <w:rStyle w:val="FootnoteReference"/>
          <w:szCs w:val="18"/>
        </w:rPr>
        <w:footnoteRef/>
      </w:r>
      <w:r w:rsidRPr="00787EB6">
        <w:rPr>
          <w:szCs w:val="18"/>
          <w:lang w:val="fr-BE"/>
        </w:rPr>
        <w:t xml:space="preserve"> LT-FG-1.</w:t>
      </w:r>
    </w:p>
  </w:footnote>
  <w:footnote w:id="72">
    <w:p w14:paraId="032AA1A4" w14:textId="77777777" w:rsidR="00FD2D4A" w:rsidRPr="00787EB6" w:rsidRDefault="00FD2D4A" w:rsidP="00FD2D4A">
      <w:pPr>
        <w:pStyle w:val="FootnoteText"/>
        <w:spacing w:after="0"/>
        <w:jc w:val="both"/>
        <w:rPr>
          <w:szCs w:val="18"/>
          <w:lang w:val="fr-BE"/>
        </w:rPr>
      </w:pPr>
      <w:r w:rsidRPr="00624A09">
        <w:rPr>
          <w:rStyle w:val="FootnoteReference"/>
          <w:szCs w:val="18"/>
        </w:rPr>
        <w:footnoteRef/>
      </w:r>
      <w:r w:rsidRPr="00787EB6">
        <w:rPr>
          <w:szCs w:val="18"/>
          <w:lang w:val="fr-BE"/>
        </w:rPr>
        <w:t xml:space="preserve"> SE-FG-1.</w:t>
      </w:r>
    </w:p>
  </w:footnote>
  <w:footnote w:id="73">
    <w:p w14:paraId="1587C674" w14:textId="77777777" w:rsidR="00FD2D4A" w:rsidRPr="004D76AA" w:rsidRDefault="00FD2D4A" w:rsidP="00FD2D4A">
      <w:pPr>
        <w:pStyle w:val="FootnoteText"/>
        <w:spacing w:after="0"/>
        <w:jc w:val="both"/>
        <w:rPr>
          <w:szCs w:val="18"/>
          <w:lang w:val="de-DE"/>
        </w:rPr>
      </w:pPr>
      <w:r w:rsidRPr="00624A09">
        <w:rPr>
          <w:rStyle w:val="FootnoteReference"/>
          <w:szCs w:val="18"/>
        </w:rPr>
        <w:footnoteRef/>
      </w:r>
      <w:r w:rsidRPr="004D76AA">
        <w:rPr>
          <w:szCs w:val="18"/>
          <w:lang w:val="de-DE"/>
        </w:rPr>
        <w:t xml:space="preserve"> NL-FG-1.</w:t>
      </w:r>
    </w:p>
  </w:footnote>
  <w:footnote w:id="74">
    <w:p w14:paraId="14D51AA0" w14:textId="77777777" w:rsidR="00FD2D4A" w:rsidRPr="004D76AA" w:rsidRDefault="00FD2D4A" w:rsidP="00FD2D4A">
      <w:pPr>
        <w:pStyle w:val="FootnoteText"/>
        <w:spacing w:after="0"/>
        <w:jc w:val="both"/>
        <w:rPr>
          <w:szCs w:val="18"/>
          <w:lang w:val="de-DE"/>
        </w:rPr>
      </w:pPr>
      <w:r w:rsidRPr="00624A09">
        <w:rPr>
          <w:rStyle w:val="FootnoteReference"/>
          <w:szCs w:val="18"/>
        </w:rPr>
        <w:footnoteRef/>
      </w:r>
      <w:r w:rsidRPr="004D76AA">
        <w:rPr>
          <w:szCs w:val="18"/>
          <w:lang w:val="de-DE"/>
        </w:rPr>
        <w:t xml:space="preserve"> ES-FG-2.</w:t>
      </w:r>
    </w:p>
  </w:footnote>
  <w:footnote w:id="75">
    <w:p w14:paraId="4E6B255F" w14:textId="77777777" w:rsidR="00FD2D4A" w:rsidRPr="004D76AA" w:rsidRDefault="00FD2D4A" w:rsidP="00FD2D4A">
      <w:pPr>
        <w:pStyle w:val="FootnoteText"/>
        <w:spacing w:after="0"/>
        <w:jc w:val="both"/>
        <w:rPr>
          <w:szCs w:val="18"/>
          <w:lang w:val="de-DE"/>
        </w:rPr>
      </w:pPr>
      <w:r w:rsidRPr="00624A09">
        <w:rPr>
          <w:rStyle w:val="FootnoteReference"/>
          <w:szCs w:val="18"/>
        </w:rPr>
        <w:footnoteRef/>
      </w:r>
      <w:r w:rsidRPr="004D76AA">
        <w:rPr>
          <w:szCs w:val="18"/>
          <w:lang w:val="de-DE"/>
        </w:rPr>
        <w:t xml:space="preserve"> LT-FG-1</w:t>
      </w:r>
    </w:p>
  </w:footnote>
  <w:footnote w:id="76">
    <w:p w14:paraId="7F857EA8" w14:textId="77777777" w:rsidR="00FD2D4A" w:rsidRPr="00787EB6" w:rsidRDefault="00FD2D4A" w:rsidP="00FD2D4A">
      <w:pPr>
        <w:pStyle w:val="FootnoteText"/>
        <w:spacing w:after="0"/>
        <w:jc w:val="both"/>
        <w:rPr>
          <w:szCs w:val="18"/>
          <w:lang w:val="en-IE"/>
        </w:rPr>
      </w:pPr>
      <w:r w:rsidRPr="00624A09">
        <w:rPr>
          <w:rStyle w:val="FootnoteReference"/>
          <w:szCs w:val="18"/>
        </w:rPr>
        <w:footnoteRef/>
      </w:r>
      <w:r w:rsidRPr="00787EB6">
        <w:rPr>
          <w:szCs w:val="18"/>
          <w:lang w:val="en-IE"/>
        </w:rPr>
        <w:t xml:space="preserve"> RO-FG-1 / RO-FG-2 / RO-FG-3 / RO-FG-4 / RO-INT-2, RO-INT-3, RO-INT-4.</w:t>
      </w:r>
    </w:p>
  </w:footnote>
  <w:footnote w:id="77">
    <w:p w14:paraId="3F58E85F" w14:textId="77777777" w:rsidR="00FD2D4A" w:rsidRPr="00787EB6" w:rsidRDefault="00FD2D4A" w:rsidP="00FD2D4A">
      <w:pPr>
        <w:pStyle w:val="FootnoteText"/>
        <w:spacing w:after="0"/>
        <w:jc w:val="both"/>
        <w:rPr>
          <w:szCs w:val="18"/>
          <w:lang w:val="fr-BE"/>
        </w:rPr>
      </w:pPr>
      <w:r w:rsidRPr="00624A09">
        <w:rPr>
          <w:rStyle w:val="FootnoteReference"/>
          <w:szCs w:val="18"/>
        </w:rPr>
        <w:footnoteRef/>
      </w:r>
      <w:r w:rsidRPr="00787EB6">
        <w:rPr>
          <w:szCs w:val="18"/>
          <w:lang w:val="fr-BE"/>
        </w:rPr>
        <w:t xml:space="preserve"> SE-FG1 and SE-FG-2.</w:t>
      </w:r>
    </w:p>
  </w:footnote>
  <w:footnote w:id="78">
    <w:p w14:paraId="50D7495F" w14:textId="77777777" w:rsidR="00FD2D4A" w:rsidRPr="00787EB6" w:rsidRDefault="00FD2D4A" w:rsidP="00FD2D4A">
      <w:pPr>
        <w:pStyle w:val="FootnoteText"/>
        <w:spacing w:after="0"/>
        <w:jc w:val="both"/>
        <w:rPr>
          <w:szCs w:val="18"/>
          <w:lang w:val="en-IE"/>
        </w:rPr>
      </w:pPr>
      <w:r w:rsidRPr="00624A09">
        <w:rPr>
          <w:rStyle w:val="FootnoteReference"/>
          <w:szCs w:val="18"/>
        </w:rPr>
        <w:footnoteRef/>
      </w:r>
      <w:r w:rsidRPr="00787EB6">
        <w:rPr>
          <w:szCs w:val="18"/>
          <w:lang w:val="en-IE"/>
        </w:rPr>
        <w:t xml:space="preserve"> RO-FG-1 / RO-FG-2 / RO-FG-3 / RO-FG-4 / RO-INT-2, RO-INT-3, RO-INT-4.</w:t>
      </w:r>
    </w:p>
  </w:footnote>
  <w:footnote w:id="79">
    <w:p w14:paraId="6E269893" w14:textId="77777777" w:rsidR="00FD2D4A" w:rsidRPr="004D76AA" w:rsidRDefault="00FD2D4A" w:rsidP="00FD2D4A">
      <w:pPr>
        <w:pStyle w:val="FootnoteText"/>
        <w:spacing w:after="0"/>
        <w:jc w:val="both"/>
        <w:rPr>
          <w:szCs w:val="18"/>
          <w:lang w:val="de-DE"/>
        </w:rPr>
      </w:pPr>
      <w:r w:rsidRPr="00624A09">
        <w:rPr>
          <w:rStyle w:val="FootnoteReference"/>
          <w:szCs w:val="18"/>
        </w:rPr>
        <w:footnoteRef/>
      </w:r>
      <w:r w:rsidRPr="004D76AA">
        <w:rPr>
          <w:szCs w:val="18"/>
          <w:lang w:val="de-DE"/>
        </w:rPr>
        <w:t xml:space="preserve"> ES-FG-3</w:t>
      </w:r>
    </w:p>
  </w:footnote>
  <w:footnote w:id="80">
    <w:p w14:paraId="59B84227" w14:textId="77777777" w:rsidR="00FD2D4A" w:rsidRPr="002572E6" w:rsidRDefault="00FD2D4A" w:rsidP="00FD2D4A">
      <w:pPr>
        <w:pStyle w:val="FootnoteText"/>
        <w:spacing w:after="0"/>
        <w:jc w:val="both"/>
        <w:rPr>
          <w:szCs w:val="18"/>
          <w:lang w:val="de-DE"/>
        </w:rPr>
      </w:pPr>
      <w:r w:rsidRPr="00624A09">
        <w:rPr>
          <w:rStyle w:val="FootnoteReference"/>
          <w:szCs w:val="18"/>
        </w:rPr>
        <w:footnoteRef/>
      </w:r>
      <w:r w:rsidRPr="002572E6">
        <w:rPr>
          <w:szCs w:val="18"/>
          <w:lang w:val="de-DE"/>
        </w:rPr>
        <w:t xml:space="preserve"> HR-FG-2.</w:t>
      </w:r>
    </w:p>
  </w:footnote>
  <w:footnote w:id="81">
    <w:p w14:paraId="0CCEAAA9" w14:textId="77777777" w:rsidR="00FD2D4A" w:rsidRPr="002572E6" w:rsidRDefault="00FD2D4A" w:rsidP="00FD2D4A">
      <w:pPr>
        <w:pStyle w:val="FootnoteText"/>
        <w:spacing w:after="0"/>
        <w:jc w:val="both"/>
        <w:rPr>
          <w:szCs w:val="18"/>
          <w:lang w:val="de-DE"/>
        </w:rPr>
      </w:pPr>
      <w:r w:rsidRPr="00624A09">
        <w:rPr>
          <w:rStyle w:val="FootnoteReference"/>
          <w:szCs w:val="18"/>
        </w:rPr>
        <w:footnoteRef/>
      </w:r>
      <w:r w:rsidRPr="002572E6">
        <w:rPr>
          <w:szCs w:val="18"/>
          <w:lang w:val="de-DE"/>
        </w:rPr>
        <w:t xml:space="preserve"> ES-INT-2</w:t>
      </w:r>
    </w:p>
  </w:footnote>
  <w:footnote w:id="82">
    <w:p w14:paraId="6F75DCB9" w14:textId="77777777" w:rsidR="00FD2D4A" w:rsidRPr="00787EB6" w:rsidRDefault="00FD2D4A" w:rsidP="00FD2D4A">
      <w:pPr>
        <w:pStyle w:val="FootnoteText"/>
        <w:spacing w:after="0"/>
        <w:jc w:val="both"/>
        <w:rPr>
          <w:szCs w:val="18"/>
          <w:lang w:val="fr-BE"/>
        </w:rPr>
      </w:pPr>
      <w:r w:rsidRPr="00624A09">
        <w:rPr>
          <w:rStyle w:val="FootnoteReference"/>
          <w:szCs w:val="18"/>
        </w:rPr>
        <w:footnoteRef/>
      </w:r>
      <w:r w:rsidRPr="00787EB6">
        <w:rPr>
          <w:szCs w:val="18"/>
          <w:lang w:val="fr-BE"/>
        </w:rPr>
        <w:t xml:space="preserve"> SE-FG1, SE-FG2, SE-INT 1 AND SE-INT 2</w:t>
      </w:r>
    </w:p>
  </w:footnote>
  <w:footnote w:id="83">
    <w:p w14:paraId="17A1A26A" w14:textId="77777777" w:rsidR="00FD2D4A" w:rsidRPr="002572E6" w:rsidRDefault="00FD2D4A" w:rsidP="00FD2D4A">
      <w:pPr>
        <w:pStyle w:val="FootnoteText"/>
        <w:spacing w:after="0"/>
        <w:jc w:val="both"/>
        <w:rPr>
          <w:szCs w:val="18"/>
          <w:lang w:val="de-DE"/>
        </w:rPr>
      </w:pPr>
      <w:r w:rsidRPr="00624A09">
        <w:rPr>
          <w:rStyle w:val="FootnoteReference"/>
          <w:szCs w:val="18"/>
        </w:rPr>
        <w:footnoteRef/>
      </w:r>
      <w:r w:rsidRPr="002572E6">
        <w:rPr>
          <w:szCs w:val="18"/>
          <w:lang w:val="de-DE"/>
        </w:rPr>
        <w:t xml:space="preserve"> ES-INT-1</w:t>
      </w:r>
    </w:p>
  </w:footnote>
  <w:footnote w:id="84">
    <w:p w14:paraId="2EE08411" w14:textId="77777777" w:rsidR="00FD2D4A" w:rsidRPr="002572E6" w:rsidRDefault="00FD2D4A" w:rsidP="00FD2D4A">
      <w:pPr>
        <w:pStyle w:val="FootnoteText"/>
        <w:spacing w:after="0"/>
        <w:jc w:val="both"/>
        <w:rPr>
          <w:szCs w:val="18"/>
          <w:lang w:val="de-DE"/>
        </w:rPr>
      </w:pPr>
      <w:r w:rsidRPr="00624A09">
        <w:rPr>
          <w:rStyle w:val="FootnoteReference"/>
          <w:szCs w:val="18"/>
        </w:rPr>
        <w:footnoteRef/>
      </w:r>
      <w:r w:rsidRPr="002572E6">
        <w:rPr>
          <w:szCs w:val="18"/>
          <w:lang w:val="de-DE"/>
        </w:rPr>
        <w:t xml:space="preserve"> LT-INT-1.  </w:t>
      </w:r>
    </w:p>
  </w:footnote>
  <w:footnote w:id="85">
    <w:p w14:paraId="7637458E" w14:textId="77777777" w:rsidR="00FD2D4A" w:rsidRPr="002572E6" w:rsidRDefault="00FD2D4A" w:rsidP="00FD2D4A">
      <w:pPr>
        <w:pStyle w:val="FootnoteText"/>
        <w:spacing w:after="0"/>
        <w:jc w:val="both"/>
        <w:rPr>
          <w:szCs w:val="18"/>
          <w:lang w:val="de-DE"/>
        </w:rPr>
      </w:pPr>
      <w:r w:rsidRPr="00624A09">
        <w:rPr>
          <w:rStyle w:val="FootnoteReference"/>
          <w:szCs w:val="18"/>
        </w:rPr>
        <w:footnoteRef/>
      </w:r>
      <w:r w:rsidRPr="002572E6">
        <w:rPr>
          <w:szCs w:val="18"/>
          <w:lang w:val="de-DE"/>
        </w:rPr>
        <w:t xml:space="preserve"> HR-FG-1 and HR-INT-1.</w:t>
      </w:r>
    </w:p>
  </w:footnote>
  <w:footnote w:id="86">
    <w:p w14:paraId="4174606E" w14:textId="77777777" w:rsidR="00FD2D4A" w:rsidRPr="00624A09" w:rsidRDefault="00FD2D4A" w:rsidP="00FD2D4A">
      <w:pPr>
        <w:pStyle w:val="FootnoteText"/>
        <w:spacing w:after="0"/>
        <w:jc w:val="both"/>
        <w:rPr>
          <w:szCs w:val="18"/>
        </w:rPr>
      </w:pPr>
      <w:r w:rsidRPr="00624A09">
        <w:rPr>
          <w:rStyle w:val="FootnoteReference"/>
          <w:szCs w:val="18"/>
        </w:rPr>
        <w:footnoteRef/>
      </w:r>
      <w:r w:rsidRPr="00624A09">
        <w:rPr>
          <w:szCs w:val="18"/>
        </w:rPr>
        <w:t xml:space="preserve"> LT-INT-1 (Interviewee 3). </w:t>
      </w:r>
    </w:p>
  </w:footnote>
  <w:footnote w:id="87">
    <w:p w14:paraId="28A441F1" w14:textId="77777777" w:rsidR="00FD2D4A" w:rsidRDefault="00FD2D4A" w:rsidP="00FD2D4A">
      <w:pPr>
        <w:pStyle w:val="FootnoteText"/>
      </w:pPr>
      <w:r>
        <w:rPr>
          <w:rStyle w:val="FootnoteReference"/>
        </w:rPr>
        <w:footnoteRef/>
      </w:r>
      <w:r>
        <w:t xml:space="preserve"> See Section 4.4. ‘Children are aware of misinformation and some children combat it’ for more detail regarding safe participation. </w:t>
      </w:r>
    </w:p>
  </w:footnote>
  <w:footnote w:id="88">
    <w:p w14:paraId="40827632" w14:textId="77777777" w:rsidR="00FD2D4A" w:rsidRPr="00624A09" w:rsidRDefault="00FD2D4A" w:rsidP="00FD2D4A">
      <w:pPr>
        <w:spacing w:before="0" w:after="0"/>
        <w:jc w:val="both"/>
        <w:rPr>
          <w:rFonts w:cstheme="minorHAnsi"/>
          <w:sz w:val="18"/>
          <w:szCs w:val="18"/>
        </w:rPr>
      </w:pPr>
      <w:r w:rsidRPr="00624A09">
        <w:rPr>
          <w:rStyle w:val="FootnoteReference"/>
          <w:sz w:val="18"/>
          <w:szCs w:val="18"/>
        </w:rPr>
        <w:footnoteRef/>
      </w:r>
      <w:r w:rsidRPr="00624A09">
        <w:rPr>
          <w:sz w:val="18"/>
          <w:szCs w:val="18"/>
        </w:rPr>
        <w:t xml:space="preserve">  LT-INT-1, RO-FG-1 / RO-FG-2 / RO-FG-3 / RO-FG-4 / RO-INT-2, RO-INT-3, RO-INT-4 and, NL-FG-1.</w:t>
      </w:r>
    </w:p>
  </w:footnote>
  <w:footnote w:id="89">
    <w:p w14:paraId="67FD261E" w14:textId="77777777" w:rsidR="00FD2D4A" w:rsidRPr="00624A09" w:rsidRDefault="00FD2D4A" w:rsidP="00FD2D4A">
      <w:pPr>
        <w:pStyle w:val="FootnoteText"/>
        <w:spacing w:after="0"/>
        <w:jc w:val="both"/>
        <w:rPr>
          <w:szCs w:val="18"/>
          <w:lang w:val="da-DK"/>
        </w:rPr>
      </w:pPr>
      <w:r w:rsidRPr="00624A09">
        <w:rPr>
          <w:rStyle w:val="FootnoteReference"/>
          <w:szCs w:val="18"/>
        </w:rPr>
        <w:footnoteRef/>
      </w:r>
      <w:r w:rsidRPr="00624A09">
        <w:rPr>
          <w:szCs w:val="18"/>
          <w:lang w:val="da-DK"/>
        </w:rPr>
        <w:t xml:space="preserve"> SE-FG-1, SE-FG-2, and NL-INT-1.</w:t>
      </w:r>
    </w:p>
  </w:footnote>
  <w:footnote w:id="90">
    <w:p w14:paraId="75AC3173" w14:textId="77777777" w:rsidR="00FD2D4A" w:rsidRPr="002572E6" w:rsidRDefault="00FD2D4A" w:rsidP="00FD2D4A">
      <w:pPr>
        <w:pStyle w:val="FootnoteText"/>
        <w:spacing w:after="0"/>
        <w:jc w:val="both"/>
        <w:rPr>
          <w:szCs w:val="18"/>
          <w:lang w:val="da-DK"/>
        </w:rPr>
      </w:pPr>
      <w:r w:rsidRPr="00624A09">
        <w:rPr>
          <w:rStyle w:val="FootnoteReference"/>
          <w:szCs w:val="18"/>
        </w:rPr>
        <w:footnoteRef/>
      </w:r>
      <w:r w:rsidRPr="002572E6">
        <w:rPr>
          <w:szCs w:val="18"/>
          <w:lang w:val="da-DK"/>
        </w:rPr>
        <w:t xml:space="preserve"> LT-INT-1: Interviewee 3</w:t>
      </w:r>
    </w:p>
  </w:footnote>
  <w:footnote w:id="91">
    <w:p w14:paraId="69F1FFD6" w14:textId="77777777" w:rsidR="00FD2D4A" w:rsidRPr="002572E6" w:rsidRDefault="00FD2D4A" w:rsidP="00FD2D4A">
      <w:pPr>
        <w:spacing w:before="0" w:after="0"/>
        <w:jc w:val="both"/>
        <w:rPr>
          <w:sz w:val="18"/>
          <w:szCs w:val="18"/>
          <w:lang w:val="da-DK"/>
        </w:rPr>
      </w:pPr>
      <w:r w:rsidRPr="00624A09">
        <w:rPr>
          <w:rStyle w:val="FootnoteReference"/>
          <w:sz w:val="18"/>
          <w:szCs w:val="18"/>
        </w:rPr>
        <w:footnoteRef/>
      </w:r>
      <w:r w:rsidRPr="002572E6">
        <w:rPr>
          <w:sz w:val="18"/>
          <w:szCs w:val="18"/>
          <w:lang w:val="da-DK"/>
        </w:rPr>
        <w:t xml:space="preserve"> RO-FG-1 / RO-FG-2 / RO-FG-3 / RO-FG-4 / RO-INT-2, RO-INT-3, RO-INT-4 </w:t>
      </w:r>
    </w:p>
  </w:footnote>
  <w:footnote w:id="92">
    <w:p w14:paraId="03F0A6B6" w14:textId="77777777" w:rsidR="00FD2D4A" w:rsidRPr="002572E6" w:rsidRDefault="00FD2D4A" w:rsidP="00FD2D4A">
      <w:pPr>
        <w:pStyle w:val="FootnoteText"/>
        <w:spacing w:after="0"/>
        <w:jc w:val="both"/>
        <w:rPr>
          <w:szCs w:val="18"/>
          <w:lang w:val="da-DK"/>
        </w:rPr>
      </w:pPr>
      <w:r w:rsidRPr="00624A09">
        <w:rPr>
          <w:rStyle w:val="FootnoteReference"/>
          <w:szCs w:val="18"/>
        </w:rPr>
        <w:footnoteRef/>
      </w:r>
      <w:r w:rsidRPr="002572E6">
        <w:rPr>
          <w:szCs w:val="18"/>
          <w:lang w:val="da-DK"/>
        </w:rPr>
        <w:t xml:space="preserve"> ES-FG-2</w:t>
      </w:r>
    </w:p>
  </w:footnote>
  <w:footnote w:id="93">
    <w:p w14:paraId="42385228" w14:textId="77777777" w:rsidR="00FD2D4A" w:rsidRPr="002572E6" w:rsidRDefault="00FD2D4A" w:rsidP="00FD2D4A">
      <w:pPr>
        <w:pStyle w:val="FootnoteText"/>
        <w:spacing w:after="0"/>
        <w:jc w:val="both"/>
        <w:rPr>
          <w:szCs w:val="18"/>
          <w:lang w:val="da-DK"/>
        </w:rPr>
      </w:pPr>
      <w:r w:rsidRPr="00624A09">
        <w:rPr>
          <w:rStyle w:val="FootnoteReference"/>
          <w:szCs w:val="18"/>
        </w:rPr>
        <w:footnoteRef/>
      </w:r>
      <w:r w:rsidRPr="002572E6">
        <w:rPr>
          <w:szCs w:val="18"/>
          <w:lang w:val="da-DK"/>
        </w:rPr>
        <w:t xml:space="preserve"> SE-FG-2.</w:t>
      </w:r>
    </w:p>
  </w:footnote>
  <w:footnote w:id="94">
    <w:p w14:paraId="05B4B1A9" w14:textId="77777777" w:rsidR="00FD2D4A" w:rsidRPr="002572E6" w:rsidRDefault="00FD2D4A" w:rsidP="00FD2D4A">
      <w:pPr>
        <w:pStyle w:val="FootnoteText"/>
        <w:spacing w:after="0"/>
        <w:jc w:val="both"/>
        <w:rPr>
          <w:szCs w:val="18"/>
          <w:lang w:val="da-DK"/>
        </w:rPr>
      </w:pPr>
      <w:r w:rsidRPr="00624A09">
        <w:rPr>
          <w:rStyle w:val="FootnoteReference"/>
          <w:szCs w:val="18"/>
        </w:rPr>
        <w:footnoteRef/>
      </w:r>
      <w:r w:rsidRPr="002572E6">
        <w:rPr>
          <w:szCs w:val="18"/>
          <w:lang w:val="da-DK"/>
        </w:rPr>
        <w:t xml:space="preserve"> HU-FG-2.</w:t>
      </w:r>
    </w:p>
  </w:footnote>
  <w:footnote w:id="95">
    <w:p w14:paraId="00104DCE" w14:textId="77777777" w:rsidR="00FD2D4A" w:rsidRPr="002572E6" w:rsidRDefault="00FD2D4A" w:rsidP="00FD2D4A">
      <w:pPr>
        <w:pStyle w:val="FootnoteText"/>
        <w:spacing w:after="0"/>
        <w:jc w:val="both"/>
        <w:rPr>
          <w:szCs w:val="18"/>
          <w:lang w:val="da-DK"/>
        </w:rPr>
      </w:pPr>
      <w:r w:rsidRPr="00624A09">
        <w:rPr>
          <w:rStyle w:val="FootnoteReference"/>
          <w:szCs w:val="18"/>
        </w:rPr>
        <w:footnoteRef/>
      </w:r>
      <w:r w:rsidRPr="002572E6">
        <w:rPr>
          <w:szCs w:val="18"/>
          <w:lang w:val="da-DK"/>
        </w:rPr>
        <w:t xml:space="preserve"> NL-INT-1</w:t>
      </w:r>
    </w:p>
  </w:footnote>
  <w:footnote w:id="96">
    <w:p w14:paraId="0C858E2A" w14:textId="77777777" w:rsidR="00FD2D4A" w:rsidRPr="002572E6" w:rsidRDefault="00FD2D4A" w:rsidP="00FD2D4A">
      <w:pPr>
        <w:pStyle w:val="FootnoteText"/>
        <w:spacing w:after="0"/>
        <w:jc w:val="both"/>
        <w:rPr>
          <w:szCs w:val="18"/>
          <w:lang w:val="da-DK"/>
        </w:rPr>
      </w:pPr>
      <w:r w:rsidRPr="00624A09">
        <w:rPr>
          <w:rStyle w:val="FootnoteReference"/>
          <w:szCs w:val="18"/>
        </w:rPr>
        <w:footnoteRef/>
      </w:r>
      <w:r w:rsidRPr="002572E6">
        <w:rPr>
          <w:szCs w:val="18"/>
          <w:lang w:val="da-DK"/>
        </w:rPr>
        <w:t xml:space="preserve"> RO-FG-1 / RO-FG-2 / RO-FG-3 / RO-FG-4 / RO-INT-2, RO-INT-3, RO-INT-4.</w:t>
      </w:r>
    </w:p>
  </w:footnote>
  <w:footnote w:id="97">
    <w:p w14:paraId="7AAB88D1" w14:textId="77777777" w:rsidR="00FD2D4A" w:rsidRPr="00BE51B6" w:rsidRDefault="00FD2D4A" w:rsidP="00FD2D4A">
      <w:pPr>
        <w:pStyle w:val="FootnoteText"/>
        <w:spacing w:after="0"/>
        <w:jc w:val="both"/>
        <w:rPr>
          <w:szCs w:val="18"/>
          <w:lang w:val="sv-SE"/>
        </w:rPr>
      </w:pPr>
      <w:r w:rsidRPr="00624A09">
        <w:rPr>
          <w:rStyle w:val="FootnoteReference"/>
          <w:szCs w:val="18"/>
        </w:rPr>
        <w:footnoteRef/>
      </w:r>
      <w:r w:rsidRPr="00BE51B6">
        <w:rPr>
          <w:szCs w:val="18"/>
          <w:lang w:val="sv-SE"/>
        </w:rPr>
        <w:t xml:space="preserve"> LT-FG-1.</w:t>
      </w:r>
    </w:p>
  </w:footnote>
  <w:footnote w:id="98">
    <w:p w14:paraId="21ACC430" w14:textId="77777777" w:rsidR="00FD2D4A" w:rsidRPr="00BE51B6" w:rsidRDefault="00FD2D4A" w:rsidP="00FD2D4A">
      <w:pPr>
        <w:pStyle w:val="FootnoteText"/>
        <w:spacing w:after="0"/>
        <w:jc w:val="both"/>
        <w:rPr>
          <w:szCs w:val="18"/>
          <w:lang w:val="sv-SE"/>
        </w:rPr>
      </w:pPr>
      <w:r w:rsidRPr="00624A09">
        <w:rPr>
          <w:rStyle w:val="FootnoteReference"/>
          <w:szCs w:val="18"/>
        </w:rPr>
        <w:footnoteRef/>
      </w:r>
      <w:r w:rsidRPr="00BE51B6">
        <w:rPr>
          <w:szCs w:val="18"/>
          <w:lang w:val="sv-SE"/>
        </w:rPr>
        <w:t xml:space="preserve"> LT-INT-1.</w:t>
      </w:r>
    </w:p>
  </w:footnote>
  <w:footnote w:id="99">
    <w:p w14:paraId="23EE1D62" w14:textId="77777777" w:rsidR="00FD2D4A" w:rsidRPr="00BE51B6" w:rsidRDefault="00FD2D4A" w:rsidP="00FD2D4A">
      <w:pPr>
        <w:pStyle w:val="FootnoteText"/>
        <w:spacing w:after="0"/>
        <w:jc w:val="both"/>
        <w:rPr>
          <w:szCs w:val="18"/>
          <w:lang w:val="sv-SE"/>
        </w:rPr>
      </w:pPr>
      <w:r w:rsidRPr="00624A09">
        <w:rPr>
          <w:rStyle w:val="FootnoteReference"/>
          <w:szCs w:val="18"/>
        </w:rPr>
        <w:footnoteRef/>
      </w:r>
      <w:r w:rsidRPr="00BE51B6">
        <w:rPr>
          <w:szCs w:val="18"/>
          <w:lang w:val="sv-SE"/>
        </w:rPr>
        <w:t xml:space="preserve"> DK-INT-1.</w:t>
      </w:r>
    </w:p>
  </w:footnote>
  <w:footnote w:id="100">
    <w:p w14:paraId="00E9EEC7" w14:textId="77777777" w:rsidR="00FD2D4A" w:rsidRPr="00FD2D4A" w:rsidRDefault="00FD2D4A" w:rsidP="00FD2D4A">
      <w:pPr>
        <w:pStyle w:val="FootnoteText"/>
        <w:rPr>
          <w:lang w:val="de-DE"/>
        </w:rPr>
      </w:pPr>
      <w:r>
        <w:rPr>
          <w:rStyle w:val="FootnoteReference"/>
        </w:rPr>
        <w:footnoteRef/>
      </w:r>
      <w:r w:rsidRPr="00FD2D4A">
        <w:rPr>
          <w:lang w:val="de-DE"/>
        </w:rPr>
        <w:t xml:space="preserve"> ES-FG-2.</w:t>
      </w:r>
    </w:p>
  </w:footnote>
  <w:footnote w:id="101">
    <w:p w14:paraId="297A0849" w14:textId="77777777" w:rsidR="00FD2D4A" w:rsidRPr="00FD2D4A" w:rsidRDefault="00FD2D4A" w:rsidP="00FD2D4A">
      <w:pPr>
        <w:pStyle w:val="FootnoteText"/>
        <w:spacing w:after="0"/>
        <w:jc w:val="both"/>
        <w:rPr>
          <w:szCs w:val="18"/>
          <w:lang w:val="de-DE"/>
        </w:rPr>
      </w:pPr>
      <w:r w:rsidRPr="00624A09">
        <w:rPr>
          <w:rStyle w:val="FootnoteReference"/>
          <w:szCs w:val="18"/>
        </w:rPr>
        <w:footnoteRef/>
      </w:r>
      <w:r w:rsidRPr="00FD2D4A">
        <w:rPr>
          <w:szCs w:val="18"/>
          <w:lang w:val="de-DE"/>
        </w:rPr>
        <w:t xml:space="preserve"> LT-FG-1 and LT-INT-1.</w:t>
      </w:r>
    </w:p>
  </w:footnote>
  <w:footnote w:id="102">
    <w:p w14:paraId="499C90A4" w14:textId="77777777" w:rsidR="00FD2D4A" w:rsidRPr="00FD2D4A" w:rsidRDefault="00FD2D4A" w:rsidP="00FD2D4A">
      <w:pPr>
        <w:pStyle w:val="FootnoteText"/>
        <w:spacing w:after="0"/>
        <w:jc w:val="both"/>
        <w:rPr>
          <w:szCs w:val="18"/>
          <w:lang w:val="de-DE"/>
        </w:rPr>
      </w:pPr>
      <w:r w:rsidRPr="00624A09">
        <w:rPr>
          <w:rStyle w:val="FootnoteReference"/>
          <w:szCs w:val="18"/>
        </w:rPr>
        <w:footnoteRef/>
      </w:r>
      <w:r w:rsidRPr="00FD2D4A">
        <w:rPr>
          <w:szCs w:val="18"/>
          <w:lang w:val="de-DE"/>
        </w:rPr>
        <w:t xml:space="preserve"> ES-FG-2.</w:t>
      </w:r>
    </w:p>
  </w:footnote>
  <w:footnote w:id="103">
    <w:p w14:paraId="1665CACB"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ES-FG-3, ES-FG-2 and HR-FG-2.</w:t>
      </w:r>
    </w:p>
  </w:footnote>
  <w:footnote w:id="104">
    <w:p w14:paraId="5A219C6B"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ES-FG-2.  </w:t>
      </w:r>
    </w:p>
  </w:footnote>
  <w:footnote w:id="105">
    <w:p w14:paraId="567AAA6F"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RO-FG-1 / RO-FG-2 / RO-FG-3 / RO-FG-4 / RO-INT-2, RO-INT-3, RO-INT-4.</w:t>
      </w:r>
    </w:p>
  </w:footnote>
  <w:footnote w:id="106">
    <w:p w14:paraId="3AE93DF0"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ES-FG-2.</w:t>
      </w:r>
    </w:p>
  </w:footnote>
  <w:footnote w:id="107">
    <w:p w14:paraId="20FA0352" w14:textId="77777777" w:rsidR="00FD2D4A" w:rsidRPr="00787EB6" w:rsidRDefault="00FD2D4A" w:rsidP="00FD2D4A">
      <w:pPr>
        <w:pStyle w:val="FootnoteText"/>
        <w:spacing w:after="0"/>
        <w:jc w:val="both"/>
        <w:rPr>
          <w:szCs w:val="18"/>
          <w:lang w:val="en-IE"/>
        </w:rPr>
      </w:pPr>
      <w:r w:rsidRPr="00624A09">
        <w:rPr>
          <w:rStyle w:val="FootnoteReference"/>
          <w:szCs w:val="18"/>
        </w:rPr>
        <w:footnoteRef/>
      </w:r>
      <w:r w:rsidRPr="00787EB6">
        <w:rPr>
          <w:szCs w:val="18"/>
          <w:lang w:val="en-IE"/>
        </w:rPr>
        <w:t xml:space="preserve"> LT-INT-1 Interviewee 1.</w:t>
      </w:r>
    </w:p>
  </w:footnote>
  <w:footnote w:id="108">
    <w:p w14:paraId="325E202E" w14:textId="77777777" w:rsidR="00FD2D4A" w:rsidRPr="00787EB6" w:rsidRDefault="00FD2D4A" w:rsidP="00FD2D4A">
      <w:pPr>
        <w:pStyle w:val="FootnoteText"/>
        <w:spacing w:after="0"/>
        <w:jc w:val="both"/>
        <w:rPr>
          <w:szCs w:val="18"/>
          <w:lang w:val="en-IE"/>
        </w:rPr>
      </w:pPr>
      <w:r w:rsidRPr="00624A09">
        <w:rPr>
          <w:rStyle w:val="FootnoteReference"/>
          <w:szCs w:val="18"/>
        </w:rPr>
        <w:footnoteRef/>
      </w:r>
      <w:r w:rsidRPr="00787EB6">
        <w:rPr>
          <w:szCs w:val="18"/>
          <w:lang w:val="en-IE"/>
        </w:rPr>
        <w:t xml:space="preserve"> IT-INT-1.</w:t>
      </w:r>
    </w:p>
  </w:footnote>
  <w:footnote w:id="109">
    <w:p w14:paraId="600551CF" w14:textId="77777777" w:rsidR="00FD2D4A" w:rsidRPr="00787EB6" w:rsidRDefault="00FD2D4A" w:rsidP="00FD2D4A">
      <w:pPr>
        <w:pStyle w:val="FootnoteText"/>
        <w:spacing w:after="0"/>
        <w:jc w:val="both"/>
        <w:rPr>
          <w:szCs w:val="18"/>
          <w:lang w:val="en-IE"/>
        </w:rPr>
      </w:pPr>
      <w:r w:rsidRPr="00624A09">
        <w:rPr>
          <w:rStyle w:val="FootnoteReference"/>
          <w:szCs w:val="18"/>
        </w:rPr>
        <w:footnoteRef/>
      </w:r>
      <w:r w:rsidRPr="00787EB6">
        <w:rPr>
          <w:szCs w:val="18"/>
          <w:lang w:val="en-IE"/>
        </w:rPr>
        <w:t xml:space="preserve"> RO-FG-1 / RO-FG-2 / RO-FG-3 / RO-FG-4 / RO-INT-2, RO-INT-3, RO-INT-4.</w:t>
      </w:r>
    </w:p>
  </w:footnote>
  <w:footnote w:id="110">
    <w:p w14:paraId="47206EE1"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NL-FG-1.</w:t>
      </w:r>
    </w:p>
  </w:footnote>
  <w:footnote w:id="111">
    <w:p w14:paraId="424A912B"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RO-INT-1.</w:t>
      </w:r>
    </w:p>
  </w:footnote>
  <w:footnote w:id="112">
    <w:p w14:paraId="41AFF9E2"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ES-FG-3.</w:t>
      </w:r>
    </w:p>
  </w:footnote>
  <w:footnote w:id="113">
    <w:p w14:paraId="17123616" w14:textId="77777777" w:rsidR="00FD2D4A" w:rsidRPr="00D2475D" w:rsidRDefault="00FD2D4A" w:rsidP="00FD2D4A">
      <w:pPr>
        <w:pStyle w:val="FootnoteText"/>
        <w:spacing w:after="0"/>
        <w:jc w:val="both"/>
        <w:rPr>
          <w:szCs w:val="18"/>
        </w:rPr>
      </w:pPr>
      <w:r w:rsidRPr="00624A09">
        <w:rPr>
          <w:rStyle w:val="FootnoteReference"/>
          <w:szCs w:val="18"/>
        </w:rPr>
        <w:footnoteRef/>
      </w:r>
      <w:r w:rsidRPr="00BA1E77">
        <w:rPr>
          <w:szCs w:val="18"/>
        </w:rPr>
        <w:t xml:space="preserve"> LT-INT-1</w:t>
      </w:r>
      <w:r>
        <w:rPr>
          <w:szCs w:val="18"/>
        </w:rPr>
        <w:t xml:space="preserve">, </w:t>
      </w:r>
      <w:r w:rsidRPr="00BA1E77">
        <w:rPr>
          <w:szCs w:val="18"/>
        </w:rPr>
        <w:t>Interviewee 3</w:t>
      </w:r>
      <w:r>
        <w:rPr>
          <w:szCs w:val="18"/>
        </w:rPr>
        <w:t>;</w:t>
      </w:r>
      <w:r w:rsidRPr="00BA1E77">
        <w:rPr>
          <w:szCs w:val="18"/>
        </w:rPr>
        <w:t xml:space="preserve"> R</w:t>
      </w:r>
      <w:r>
        <w:rPr>
          <w:szCs w:val="18"/>
        </w:rPr>
        <w:t>O-INT-1</w:t>
      </w:r>
      <w:r w:rsidRPr="00BA1E77">
        <w:rPr>
          <w:szCs w:val="18"/>
        </w:rPr>
        <w:t>.</w:t>
      </w:r>
    </w:p>
  </w:footnote>
  <w:footnote w:id="114">
    <w:p w14:paraId="30B19B72" w14:textId="77777777" w:rsidR="00FD2D4A" w:rsidRPr="00787EB6" w:rsidRDefault="00FD2D4A" w:rsidP="00FD2D4A">
      <w:pPr>
        <w:pStyle w:val="FootnoteText"/>
        <w:spacing w:after="0"/>
        <w:jc w:val="both"/>
        <w:rPr>
          <w:szCs w:val="18"/>
          <w:lang w:val="de-DE"/>
        </w:rPr>
      </w:pPr>
      <w:r w:rsidRPr="00624A09">
        <w:rPr>
          <w:rStyle w:val="FootnoteReference"/>
          <w:szCs w:val="18"/>
        </w:rPr>
        <w:footnoteRef/>
      </w:r>
      <w:r w:rsidRPr="00787EB6">
        <w:rPr>
          <w:szCs w:val="18"/>
          <w:lang w:val="de-DE"/>
        </w:rPr>
        <w:t xml:space="preserve"> </w:t>
      </w:r>
      <w:r w:rsidRPr="00787EB6">
        <w:rPr>
          <w:rFonts w:eastAsia="Arial" w:cstheme="minorHAnsi"/>
          <w:color w:val="000000" w:themeColor="text1"/>
          <w:szCs w:val="18"/>
          <w:lang w:val="de-DE" w:eastAsia="en-GB"/>
        </w:rPr>
        <w:t>HR-FG-1 and HR-INT-1</w:t>
      </w:r>
    </w:p>
  </w:footnote>
  <w:footnote w:id="115">
    <w:p w14:paraId="28A539C2"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HR-FG-2. </w:t>
      </w:r>
    </w:p>
  </w:footnote>
  <w:footnote w:id="116">
    <w:p w14:paraId="65A59D0B" w14:textId="77777777" w:rsidR="00FD2D4A" w:rsidRPr="00A426F7" w:rsidRDefault="00FD2D4A" w:rsidP="00FD2D4A">
      <w:pPr>
        <w:pStyle w:val="FootnoteText"/>
        <w:spacing w:after="0"/>
        <w:jc w:val="both"/>
        <w:rPr>
          <w:i/>
          <w:szCs w:val="18"/>
          <w:lang w:val="de-DE"/>
        </w:rPr>
      </w:pPr>
      <w:r w:rsidRPr="00624A09">
        <w:rPr>
          <w:rStyle w:val="FootnoteReference"/>
          <w:szCs w:val="18"/>
        </w:rPr>
        <w:footnoteRef/>
      </w:r>
      <w:r w:rsidRPr="00D84789">
        <w:rPr>
          <w:szCs w:val="18"/>
          <w:lang w:val="de-DE"/>
        </w:rPr>
        <w:t xml:space="preserve"> ES-INT-1</w:t>
      </w:r>
    </w:p>
  </w:footnote>
  <w:footnote w:id="117">
    <w:p w14:paraId="1D869979" w14:textId="77777777" w:rsidR="00FD2D4A" w:rsidRPr="00A426F7" w:rsidRDefault="00FD2D4A" w:rsidP="00FD2D4A">
      <w:pPr>
        <w:pStyle w:val="FootnoteText"/>
        <w:spacing w:after="0"/>
        <w:jc w:val="both"/>
        <w:rPr>
          <w:szCs w:val="18"/>
          <w:lang w:val="de-DE"/>
        </w:rPr>
      </w:pPr>
      <w:r w:rsidRPr="00624A09">
        <w:rPr>
          <w:rStyle w:val="FootnoteReference"/>
          <w:szCs w:val="18"/>
        </w:rPr>
        <w:footnoteRef/>
      </w:r>
      <w:r w:rsidRPr="00A426F7">
        <w:rPr>
          <w:szCs w:val="18"/>
          <w:lang w:val="de-DE"/>
        </w:rPr>
        <w:t xml:space="preserve"> </w:t>
      </w:r>
      <w:r w:rsidRPr="00A426F7">
        <w:rPr>
          <w:kern w:val="2"/>
          <w:szCs w:val="18"/>
          <w:lang w:val="de-DE"/>
          <w14:ligatures w14:val="standardContextual"/>
        </w:rPr>
        <w:t>LT-INT-1</w:t>
      </w:r>
    </w:p>
  </w:footnote>
  <w:footnote w:id="118">
    <w:p w14:paraId="4FBA6EB4"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HU-FG-2</w:t>
      </w:r>
    </w:p>
  </w:footnote>
  <w:footnote w:id="119">
    <w:p w14:paraId="3E35CEA0"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DK-INT-1</w:t>
      </w:r>
    </w:p>
  </w:footnote>
  <w:footnote w:id="120">
    <w:p w14:paraId="3144A4CC"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DK-INT-1</w:t>
      </w:r>
    </w:p>
  </w:footnote>
  <w:footnote w:id="121">
    <w:p w14:paraId="3172E354"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ES-INT-2 </w:t>
      </w:r>
    </w:p>
  </w:footnote>
  <w:footnote w:id="122">
    <w:p w14:paraId="1F87D05B"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LT-INT-1</w:t>
      </w:r>
    </w:p>
  </w:footnote>
  <w:footnote w:id="123">
    <w:p w14:paraId="3850E76F"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DK-INT-1, LT-INT-1 and ES-FG-2.</w:t>
      </w:r>
    </w:p>
  </w:footnote>
  <w:footnote w:id="124">
    <w:p w14:paraId="12CB65E4"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w:t>
      </w:r>
      <w:r w:rsidRPr="00624A09">
        <w:rPr>
          <w:rFonts w:cs="Arial"/>
          <w:kern w:val="2"/>
          <w:szCs w:val="18"/>
          <w:lang w:val="de-DE"/>
          <w14:ligatures w14:val="standardContextual"/>
        </w:rPr>
        <w:t>HR-FG-2</w:t>
      </w:r>
    </w:p>
  </w:footnote>
  <w:footnote w:id="125">
    <w:p w14:paraId="2010AA21"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LT-INT-1</w:t>
      </w:r>
    </w:p>
  </w:footnote>
  <w:footnote w:id="126">
    <w:p w14:paraId="3A5B86B6"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LT-INT-1</w:t>
      </w:r>
    </w:p>
  </w:footnote>
  <w:footnote w:id="127">
    <w:p w14:paraId="644BBBF9"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ES-FG-2.</w:t>
      </w:r>
    </w:p>
  </w:footnote>
  <w:footnote w:id="128">
    <w:p w14:paraId="487720B7"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w:t>
      </w:r>
      <w:r w:rsidRPr="00624A09">
        <w:rPr>
          <w:rFonts w:cstheme="minorHAnsi"/>
          <w:szCs w:val="18"/>
          <w:lang w:val="de-DE"/>
        </w:rPr>
        <w:t>ES-FG-1</w:t>
      </w:r>
    </w:p>
  </w:footnote>
  <w:footnote w:id="129">
    <w:p w14:paraId="1D2EDD7B"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LT-FG-1</w:t>
      </w:r>
    </w:p>
  </w:footnote>
  <w:footnote w:id="130">
    <w:p w14:paraId="29F378B9"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LT-INT-1</w:t>
      </w:r>
    </w:p>
  </w:footnote>
  <w:footnote w:id="131">
    <w:p w14:paraId="7C6B1E28"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LT-INT-2</w:t>
      </w:r>
    </w:p>
  </w:footnote>
  <w:footnote w:id="132">
    <w:p w14:paraId="3470D347"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w:t>
      </w:r>
      <w:r w:rsidRPr="00624A09">
        <w:rPr>
          <w:rFonts w:cstheme="minorHAnsi"/>
          <w:kern w:val="2"/>
          <w:szCs w:val="18"/>
          <w:lang w:val="de-DE"/>
          <w14:ligatures w14:val="standardContextual"/>
        </w:rPr>
        <w:t>ES-FG-1</w:t>
      </w:r>
    </w:p>
  </w:footnote>
  <w:footnote w:id="133">
    <w:p w14:paraId="67661040"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w:t>
      </w:r>
      <w:r w:rsidRPr="00624A09">
        <w:rPr>
          <w:rFonts w:cstheme="minorHAnsi"/>
          <w:kern w:val="2"/>
          <w:szCs w:val="18"/>
          <w:lang w:val="de-DE"/>
          <w14:ligatures w14:val="standardContextual"/>
        </w:rPr>
        <w:t>ES-FG-1</w:t>
      </w:r>
    </w:p>
  </w:footnote>
  <w:footnote w:id="134">
    <w:p w14:paraId="518A4FB3"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w:t>
      </w:r>
      <w:r w:rsidRPr="00D2475D">
        <w:rPr>
          <w:szCs w:val="18"/>
          <w:lang w:val="de-DE"/>
        </w:rPr>
        <w:t>RO-FG-1 / RO-FG-2 / RO-FG-3 / RO-FG-4 / RO-INT-2, RO-INT-3, RO-INT-4</w:t>
      </w:r>
    </w:p>
  </w:footnote>
  <w:footnote w:id="135">
    <w:p w14:paraId="422067CF"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HR-FG-2.</w:t>
      </w:r>
    </w:p>
  </w:footnote>
  <w:footnote w:id="136">
    <w:p w14:paraId="703B4B9C"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DK-INT-1.</w:t>
      </w:r>
    </w:p>
  </w:footnote>
  <w:footnote w:id="137">
    <w:p w14:paraId="2DD09097"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w:t>
      </w:r>
      <w:r w:rsidRPr="00624A09">
        <w:rPr>
          <w:rFonts w:cstheme="minorHAnsi"/>
          <w:kern w:val="2"/>
          <w:szCs w:val="18"/>
          <w:lang w:val="de-DE"/>
          <w14:ligatures w14:val="standardContextual"/>
        </w:rPr>
        <w:t>ES-FG-1</w:t>
      </w:r>
    </w:p>
  </w:footnote>
  <w:footnote w:id="138">
    <w:p w14:paraId="3547C081" w14:textId="77777777" w:rsidR="00FD2D4A" w:rsidRPr="00A426F7" w:rsidRDefault="00FD2D4A" w:rsidP="00FD2D4A">
      <w:pPr>
        <w:pStyle w:val="FootnoteText"/>
        <w:spacing w:after="0"/>
        <w:jc w:val="both"/>
        <w:rPr>
          <w:szCs w:val="18"/>
          <w:lang w:val="de-DE"/>
        </w:rPr>
      </w:pPr>
      <w:r w:rsidRPr="00624A09">
        <w:rPr>
          <w:rStyle w:val="FootnoteReference"/>
          <w:szCs w:val="18"/>
        </w:rPr>
        <w:footnoteRef/>
      </w:r>
      <w:r w:rsidRPr="00A426F7">
        <w:rPr>
          <w:szCs w:val="18"/>
          <w:lang w:val="de-DE"/>
        </w:rPr>
        <w:t xml:space="preserve"> </w:t>
      </w:r>
      <w:r w:rsidRPr="00A426F7">
        <w:rPr>
          <w:rFonts w:cstheme="minorHAnsi"/>
          <w:szCs w:val="18"/>
          <w:lang w:val="de-DE"/>
        </w:rPr>
        <w:t>ES-INT-1</w:t>
      </w:r>
    </w:p>
  </w:footnote>
  <w:footnote w:id="139">
    <w:p w14:paraId="1CB0F1ED" w14:textId="77777777" w:rsidR="00FD2D4A" w:rsidRPr="00222B67" w:rsidRDefault="00FD2D4A" w:rsidP="00FD2D4A">
      <w:pPr>
        <w:spacing w:before="0" w:after="0"/>
        <w:jc w:val="both"/>
        <w:rPr>
          <w:rFonts w:cstheme="minorHAnsi"/>
          <w:sz w:val="18"/>
          <w:szCs w:val="18"/>
          <w:lang w:val="de-DE"/>
        </w:rPr>
      </w:pPr>
      <w:r w:rsidRPr="00624A09">
        <w:rPr>
          <w:rStyle w:val="FootnoteReference"/>
          <w:sz w:val="18"/>
          <w:szCs w:val="18"/>
        </w:rPr>
        <w:footnoteRef/>
      </w:r>
      <w:r w:rsidRPr="00D84789">
        <w:rPr>
          <w:sz w:val="18"/>
          <w:szCs w:val="18"/>
          <w:lang w:val="de-DE"/>
        </w:rPr>
        <w:t xml:space="preserve"> </w:t>
      </w:r>
      <w:r w:rsidRPr="00D84789">
        <w:rPr>
          <w:rFonts w:cstheme="minorHAnsi"/>
          <w:sz w:val="18"/>
          <w:szCs w:val="18"/>
          <w:lang w:val="de-DE"/>
        </w:rPr>
        <w:t>HR-FG-2</w:t>
      </w:r>
    </w:p>
  </w:footnote>
  <w:footnote w:id="140">
    <w:p w14:paraId="4B3DDB80" w14:textId="77777777" w:rsidR="00FD2D4A" w:rsidRPr="00787EB6" w:rsidRDefault="00FD2D4A" w:rsidP="00FD2D4A">
      <w:pPr>
        <w:pStyle w:val="FootnoteText"/>
        <w:spacing w:after="0"/>
        <w:jc w:val="both"/>
        <w:rPr>
          <w:szCs w:val="18"/>
          <w:lang w:val="fr-BE"/>
        </w:rPr>
      </w:pPr>
      <w:r w:rsidRPr="00624A09">
        <w:rPr>
          <w:rStyle w:val="FootnoteReference"/>
          <w:szCs w:val="18"/>
        </w:rPr>
        <w:footnoteRef/>
      </w:r>
      <w:r w:rsidRPr="00787EB6">
        <w:rPr>
          <w:szCs w:val="18"/>
          <w:lang w:val="fr-BE"/>
        </w:rPr>
        <w:t xml:space="preserve"> </w:t>
      </w:r>
      <w:r w:rsidRPr="00787EB6">
        <w:rPr>
          <w:rFonts w:cstheme="minorHAnsi"/>
          <w:szCs w:val="18"/>
          <w:lang w:val="fr-BE"/>
        </w:rPr>
        <w:t>SE-INT-1 and SE-INT-2</w:t>
      </w:r>
    </w:p>
  </w:footnote>
  <w:footnote w:id="141">
    <w:p w14:paraId="1F1AA581" w14:textId="77777777" w:rsidR="00FD2D4A" w:rsidRPr="00BE51B6" w:rsidRDefault="00FD2D4A" w:rsidP="00FD2D4A">
      <w:pPr>
        <w:pStyle w:val="FootnoteText"/>
        <w:spacing w:after="0"/>
        <w:jc w:val="both"/>
        <w:rPr>
          <w:szCs w:val="18"/>
          <w:lang w:val="en-IE"/>
        </w:rPr>
      </w:pPr>
      <w:r w:rsidRPr="00624A09">
        <w:rPr>
          <w:rStyle w:val="FootnoteReference"/>
          <w:szCs w:val="18"/>
        </w:rPr>
        <w:footnoteRef/>
      </w:r>
      <w:r w:rsidRPr="00BE51B6">
        <w:rPr>
          <w:szCs w:val="18"/>
          <w:lang w:val="en-IE"/>
        </w:rPr>
        <w:t xml:space="preserve"> </w:t>
      </w:r>
      <w:r w:rsidRPr="00BE51B6">
        <w:rPr>
          <w:rFonts w:cstheme="minorHAnsi"/>
          <w:kern w:val="2"/>
          <w:szCs w:val="18"/>
          <w:lang w:val="en-IE"/>
          <w14:ligatures w14:val="standardContextual"/>
        </w:rPr>
        <w:t>ES-FG-1</w:t>
      </w:r>
    </w:p>
  </w:footnote>
  <w:footnote w:id="142">
    <w:p w14:paraId="5C4BFDD5" w14:textId="77777777" w:rsidR="00FD2D4A" w:rsidRPr="00BE51B6" w:rsidRDefault="00FD2D4A" w:rsidP="00FD2D4A">
      <w:pPr>
        <w:pStyle w:val="FootnoteText"/>
        <w:spacing w:after="0"/>
        <w:jc w:val="both"/>
        <w:rPr>
          <w:szCs w:val="18"/>
          <w:lang w:val="en-IE"/>
        </w:rPr>
      </w:pPr>
      <w:r w:rsidRPr="00624A09">
        <w:rPr>
          <w:rStyle w:val="FootnoteReference"/>
          <w:szCs w:val="18"/>
        </w:rPr>
        <w:footnoteRef/>
      </w:r>
      <w:r w:rsidRPr="00BE51B6">
        <w:rPr>
          <w:szCs w:val="18"/>
          <w:lang w:val="en-IE"/>
        </w:rPr>
        <w:t xml:space="preserve"> </w:t>
      </w:r>
      <w:r w:rsidRPr="00BE51B6">
        <w:rPr>
          <w:rFonts w:cstheme="minorHAnsi"/>
          <w:szCs w:val="18"/>
          <w:lang w:val="en-IE"/>
        </w:rPr>
        <w:t>HU-FG-2</w:t>
      </w:r>
    </w:p>
  </w:footnote>
  <w:footnote w:id="143">
    <w:p w14:paraId="6A55C884" w14:textId="77777777" w:rsidR="00FD2D4A" w:rsidRPr="00BC7DD4" w:rsidRDefault="00FD2D4A" w:rsidP="00FD2D4A">
      <w:pPr>
        <w:pStyle w:val="FootnoteText"/>
        <w:spacing w:after="0"/>
        <w:jc w:val="both"/>
        <w:rPr>
          <w:szCs w:val="18"/>
          <w:lang w:val="en-IE"/>
        </w:rPr>
      </w:pPr>
      <w:r w:rsidRPr="00B75CAE">
        <w:rPr>
          <w:rStyle w:val="FootnoteReference"/>
          <w:szCs w:val="18"/>
        </w:rPr>
        <w:footnoteRef/>
      </w:r>
      <w:r w:rsidRPr="00BC7DD4">
        <w:rPr>
          <w:szCs w:val="18"/>
          <w:lang w:val="en-IE"/>
        </w:rPr>
        <w:t xml:space="preserve"> SE-INT-1 and SE-INT-2 (Ages 12,13), HR-FG-2 (Ages 14-17).</w:t>
      </w:r>
    </w:p>
  </w:footnote>
  <w:footnote w:id="144">
    <w:p w14:paraId="77FA5E9E" w14:textId="77777777" w:rsidR="00FD2D4A" w:rsidRPr="00624A09" w:rsidRDefault="00FD2D4A" w:rsidP="00FD2D4A">
      <w:pPr>
        <w:pStyle w:val="FootnoteText"/>
        <w:spacing w:after="0"/>
        <w:jc w:val="both"/>
        <w:rPr>
          <w:szCs w:val="18"/>
        </w:rPr>
      </w:pPr>
      <w:r w:rsidRPr="00624A09">
        <w:rPr>
          <w:rStyle w:val="FootnoteReference"/>
          <w:szCs w:val="18"/>
        </w:rPr>
        <w:footnoteRef/>
      </w:r>
      <w:r w:rsidRPr="000F3B1D">
        <w:rPr>
          <w:szCs w:val="18"/>
        </w:rPr>
        <w:t xml:space="preserve"> HU-FG</w:t>
      </w:r>
      <w:r w:rsidRPr="00B75CAE">
        <w:rPr>
          <w:szCs w:val="18"/>
        </w:rPr>
        <w:t>-1</w:t>
      </w:r>
      <w:r>
        <w:rPr>
          <w:szCs w:val="18"/>
        </w:rPr>
        <w:t>.</w:t>
      </w:r>
    </w:p>
  </w:footnote>
  <w:footnote w:id="145">
    <w:p w14:paraId="5B0CDE77" w14:textId="77777777" w:rsidR="00FD2D4A" w:rsidRPr="00787EB6" w:rsidRDefault="00FD2D4A" w:rsidP="00FD2D4A">
      <w:pPr>
        <w:pStyle w:val="FootnoteText"/>
        <w:spacing w:after="0"/>
        <w:jc w:val="both"/>
        <w:rPr>
          <w:szCs w:val="18"/>
          <w:lang w:val="en-IE"/>
        </w:rPr>
      </w:pPr>
      <w:r w:rsidRPr="00624A09">
        <w:rPr>
          <w:rStyle w:val="FootnoteReference"/>
          <w:szCs w:val="18"/>
        </w:rPr>
        <w:footnoteRef/>
      </w:r>
      <w:r w:rsidRPr="00624A09">
        <w:rPr>
          <w:szCs w:val="18"/>
        </w:rPr>
        <w:t xml:space="preserve"> IT-FG-1, IT-FG-2. </w:t>
      </w:r>
      <w:r w:rsidRPr="00787EB6">
        <w:rPr>
          <w:szCs w:val="18"/>
          <w:lang w:val="en-IE"/>
        </w:rPr>
        <w:t>ES-FG-1 (Ages 12-15).</w:t>
      </w:r>
    </w:p>
  </w:footnote>
  <w:footnote w:id="146">
    <w:p w14:paraId="17BF59DE" w14:textId="77777777" w:rsidR="00FD2D4A" w:rsidRPr="00787EB6" w:rsidRDefault="00FD2D4A" w:rsidP="00FD2D4A">
      <w:pPr>
        <w:pStyle w:val="FootnoteText"/>
        <w:spacing w:after="0"/>
        <w:jc w:val="both"/>
        <w:rPr>
          <w:szCs w:val="18"/>
          <w:lang w:val="en-IE"/>
        </w:rPr>
      </w:pPr>
      <w:r w:rsidRPr="00624A09">
        <w:rPr>
          <w:rStyle w:val="FootnoteReference"/>
          <w:szCs w:val="18"/>
        </w:rPr>
        <w:footnoteRef/>
      </w:r>
      <w:r w:rsidRPr="00787EB6">
        <w:rPr>
          <w:szCs w:val="18"/>
          <w:lang w:val="en-IE"/>
        </w:rPr>
        <w:t xml:space="preserve"> SE-FG-1 (Ages 10-13). </w:t>
      </w:r>
    </w:p>
  </w:footnote>
  <w:footnote w:id="147">
    <w:p w14:paraId="20E51B03" w14:textId="77777777" w:rsidR="00FD2D4A" w:rsidRPr="00787EB6" w:rsidRDefault="00FD2D4A" w:rsidP="00FD2D4A">
      <w:pPr>
        <w:pStyle w:val="FootnoteText"/>
        <w:spacing w:after="0"/>
        <w:jc w:val="both"/>
        <w:rPr>
          <w:szCs w:val="18"/>
          <w:lang w:val="en-IE"/>
        </w:rPr>
      </w:pPr>
      <w:r w:rsidRPr="00624A09">
        <w:rPr>
          <w:rStyle w:val="FootnoteReference"/>
          <w:szCs w:val="18"/>
        </w:rPr>
        <w:footnoteRef/>
      </w:r>
      <w:r w:rsidRPr="00787EB6">
        <w:rPr>
          <w:szCs w:val="18"/>
          <w:lang w:val="en-IE"/>
        </w:rPr>
        <w:t xml:space="preserve"> HU-FG-2.</w:t>
      </w:r>
    </w:p>
  </w:footnote>
  <w:footnote w:id="148">
    <w:p w14:paraId="104A01EF" w14:textId="77777777" w:rsidR="00FD2D4A" w:rsidRPr="00787EB6" w:rsidRDefault="00FD2D4A" w:rsidP="00FD2D4A">
      <w:pPr>
        <w:pStyle w:val="FootnoteText"/>
        <w:spacing w:after="0"/>
        <w:jc w:val="both"/>
        <w:rPr>
          <w:szCs w:val="18"/>
          <w:lang w:val="en-IE"/>
        </w:rPr>
      </w:pPr>
      <w:r w:rsidRPr="00624A09">
        <w:rPr>
          <w:rStyle w:val="FootnoteReference"/>
          <w:szCs w:val="18"/>
        </w:rPr>
        <w:footnoteRef/>
      </w:r>
      <w:r w:rsidRPr="00787EB6">
        <w:rPr>
          <w:szCs w:val="18"/>
          <w:lang w:val="en-IE"/>
        </w:rPr>
        <w:t xml:space="preserve"> RO-FG-1 / RO-FG-2 / RO-FG-3 / RO-FG-4 / RO-INT-2, RO-INT-3, RO-INT-4.</w:t>
      </w:r>
    </w:p>
  </w:footnote>
  <w:footnote w:id="149">
    <w:p w14:paraId="0238D803" w14:textId="77777777" w:rsidR="00FD2D4A" w:rsidRPr="00624A09" w:rsidRDefault="00FD2D4A" w:rsidP="00FD2D4A">
      <w:pPr>
        <w:pStyle w:val="FootnoteText"/>
        <w:spacing w:after="0"/>
        <w:jc w:val="both"/>
        <w:rPr>
          <w:szCs w:val="18"/>
        </w:rPr>
      </w:pPr>
      <w:r w:rsidRPr="00624A09">
        <w:rPr>
          <w:rStyle w:val="FootnoteReference"/>
          <w:szCs w:val="18"/>
        </w:rPr>
        <w:footnoteRef/>
      </w:r>
      <w:r w:rsidRPr="00624A09">
        <w:rPr>
          <w:szCs w:val="18"/>
        </w:rPr>
        <w:t xml:space="preserve"> See https://www.europarl.europa.eu/RegData/etudes/ATAG/2023/749767/EPRS_ATA(2023)749767_EN.pdf</w:t>
      </w:r>
    </w:p>
  </w:footnote>
  <w:footnote w:id="150">
    <w:p w14:paraId="59C3A8AE" w14:textId="77777777" w:rsidR="00FD2D4A" w:rsidRPr="00624A09" w:rsidRDefault="00FD2D4A" w:rsidP="00FD2D4A">
      <w:pPr>
        <w:pStyle w:val="FootnoteText"/>
        <w:spacing w:after="0"/>
        <w:jc w:val="both"/>
        <w:rPr>
          <w:szCs w:val="18"/>
          <w:lang w:val="sv-SE"/>
        </w:rPr>
      </w:pPr>
      <w:r w:rsidRPr="00624A09">
        <w:rPr>
          <w:rStyle w:val="FootnoteReference"/>
          <w:szCs w:val="18"/>
        </w:rPr>
        <w:footnoteRef/>
      </w:r>
      <w:r w:rsidRPr="00624A09">
        <w:rPr>
          <w:szCs w:val="18"/>
          <w:lang w:val="sv-SE"/>
        </w:rPr>
        <w:t xml:space="preserve"> LT-INT-1.</w:t>
      </w:r>
    </w:p>
  </w:footnote>
  <w:footnote w:id="151">
    <w:p w14:paraId="422B00E4" w14:textId="77777777" w:rsidR="00FD2D4A" w:rsidRPr="00624A09" w:rsidRDefault="00FD2D4A" w:rsidP="00FD2D4A">
      <w:pPr>
        <w:pStyle w:val="FootnoteText"/>
        <w:spacing w:after="0"/>
        <w:jc w:val="both"/>
        <w:rPr>
          <w:szCs w:val="18"/>
          <w:lang w:val="sv-SE"/>
        </w:rPr>
      </w:pPr>
      <w:r w:rsidRPr="00624A09">
        <w:rPr>
          <w:rStyle w:val="FootnoteReference"/>
          <w:szCs w:val="18"/>
        </w:rPr>
        <w:footnoteRef/>
      </w:r>
      <w:r w:rsidRPr="00624A09">
        <w:rPr>
          <w:szCs w:val="18"/>
          <w:lang w:val="sv-SE"/>
        </w:rPr>
        <w:t xml:space="preserve"> LT-INT-1.</w:t>
      </w:r>
    </w:p>
  </w:footnote>
  <w:footnote w:id="152">
    <w:p w14:paraId="06CE07F8" w14:textId="77777777" w:rsidR="00FD2D4A" w:rsidRPr="00624A09" w:rsidRDefault="00FD2D4A" w:rsidP="00FD2D4A">
      <w:pPr>
        <w:pStyle w:val="FootnoteText"/>
        <w:spacing w:after="0"/>
        <w:jc w:val="both"/>
        <w:rPr>
          <w:szCs w:val="18"/>
          <w:lang w:val="sv-SE"/>
        </w:rPr>
      </w:pPr>
      <w:r w:rsidRPr="00624A09">
        <w:rPr>
          <w:rStyle w:val="FootnoteReference"/>
          <w:szCs w:val="18"/>
        </w:rPr>
        <w:footnoteRef/>
      </w:r>
      <w:r w:rsidRPr="00624A09">
        <w:rPr>
          <w:szCs w:val="18"/>
          <w:lang w:val="sv-SE"/>
        </w:rPr>
        <w:t xml:space="preserve"> LT-FG-1.</w:t>
      </w:r>
    </w:p>
  </w:footnote>
  <w:footnote w:id="153">
    <w:p w14:paraId="0DB7A954" w14:textId="77777777" w:rsidR="00FD2D4A" w:rsidRPr="00624A09" w:rsidRDefault="00FD2D4A" w:rsidP="00FD2D4A">
      <w:pPr>
        <w:pStyle w:val="FootnoteText"/>
        <w:spacing w:after="0"/>
        <w:jc w:val="both"/>
        <w:rPr>
          <w:szCs w:val="18"/>
        </w:rPr>
      </w:pPr>
      <w:r w:rsidRPr="00624A09">
        <w:rPr>
          <w:rStyle w:val="FootnoteReference"/>
          <w:szCs w:val="18"/>
        </w:rPr>
        <w:footnoteRef/>
      </w:r>
      <w:r w:rsidRPr="00624A09">
        <w:rPr>
          <w:szCs w:val="18"/>
        </w:rPr>
        <w:t xml:space="preserve"> NL-INT-1. </w:t>
      </w:r>
    </w:p>
  </w:footnote>
  <w:footnote w:id="154">
    <w:p w14:paraId="59E7B3DC" w14:textId="77777777" w:rsidR="00FD2D4A" w:rsidRPr="00624A09" w:rsidRDefault="00FD2D4A" w:rsidP="00FD2D4A">
      <w:pPr>
        <w:pStyle w:val="FootnoteText"/>
        <w:spacing w:after="0"/>
        <w:jc w:val="both"/>
        <w:rPr>
          <w:i/>
          <w:iCs/>
          <w:szCs w:val="18"/>
        </w:rPr>
      </w:pPr>
      <w:r w:rsidRPr="00624A09">
        <w:rPr>
          <w:rStyle w:val="FootnoteReference"/>
          <w:szCs w:val="18"/>
        </w:rPr>
        <w:footnoteRef/>
      </w:r>
      <w:r w:rsidRPr="000F3B1D">
        <w:rPr>
          <w:szCs w:val="18"/>
        </w:rPr>
        <w:t xml:space="preserve">LT-INT-1: </w:t>
      </w:r>
      <w:r w:rsidRPr="00624A09">
        <w:rPr>
          <w:szCs w:val="18"/>
        </w:rPr>
        <w:t>Interviewee</w:t>
      </w:r>
      <w:r>
        <w:rPr>
          <w:szCs w:val="18"/>
        </w:rPr>
        <w:t xml:space="preserve"> </w:t>
      </w:r>
      <w:r w:rsidRPr="00624A09">
        <w:rPr>
          <w:szCs w:val="18"/>
        </w:rPr>
        <w:t>2</w:t>
      </w:r>
      <w:r w:rsidRPr="002572E6">
        <w:rPr>
          <w:szCs w:val="18"/>
        </w:rPr>
        <w:t>and</w:t>
      </w:r>
      <w:r w:rsidDel="00705EC1">
        <w:rPr>
          <w:i/>
          <w:iCs/>
          <w:szCs w:val="18"/>
        </w:rPr>
        <w:t xml:space="preserve"> </w:t>
      </w:r>
      <w:r w:rsidRPr="000F3B1D">
        <w:rPr>
          <w:szCs w:val="18"/>
        </w:rPr>
        <w:t>LT-FG-1 (</w:t>
      </w:r>
      <w:r>
        <w:rPr>
          <w:szCs w:val="18"/>
        </w:rPr>
        <w:t xml:space="preserve">Ages </w:t>
      </w:r>
      <w:r w:rsidRPr="000F3B1D">
        <w:rPr>
          <w:szCs w:val="18"/>
        </w:rPr>
        <w:t>15-18)</w:t>
      </w:r>
      <w:r w:rsidRPr="000F3B1D">
        <w:rPr>
          <w:i/>
          <w:iCs/>
          <w:szCs w:val="18"/>
        </w:rPr>
        <w:t>.</w:t>
      </w:r>
    </w:p>
  </w:footnote>
  <w:footnote w:id="155">
    <w:p w14:paraId="7E515B31" w14:textId="77777777" w:rsidR="00FD2D4A" w:rsidRPr="00624A09" w:rsidRDefault="00FD2D4A" w:rsidP="00FD2D4A">
      <w:pPr>
        <w:pStyle w:val="FootnoteText"/>
        <w:spacing w:after="0"/>
        <w:jc w:val="both"/>
        <w:rPr>
          <w:szCs w:val="18"/>
        </w:rPr>
      </w:pPr>
      <w:r w:rsidRPr="00624A09">
        <w:rPr>
          <w:rStyle w:val="FootnoteReference"/>
          <w:szCs w:val="18"/>
        </w:rPr>
        <w:footnoteRef/>
      </w:r>
      <w:r w:rsidRPr="003703D6">
        <w:rPr>
          <w:szCs w:val="18"/>
        </w:rPr>
        <w:t xml:space="preserve"> LT-FG-1 (</w:t>
      </w:r>
      <w:r>
        <w:rPr>
          <w:szCs w:val="18"/>
        </w:rPr>
        <w:t xml:space="preserve">Ages </w:t>
      </w:r>
      <w:r w:rsidRPr="003703D6">
        <w:rPr>
          <w:szCs w:val="18"/>
        </w:rPr>
        <w:t>15-18)</w:t>
      </w:r>
      <w:r>
        <w:rPr>
          <w:szCs w:val="18"/>
        </w:rPr>
        <w:t xml:space="preserve"> </w:t>
      </w:r>
      <w:r w:rsidRPr="003703D6">
        <w:rPr>
          <w:szCs w:val="18"/>
        </w:rPr>
        <w:t xml:space="preserve">and </w:t>
      </w:r>
      <w:r>
        <w:rPr>
          <w:szCs w:val="18"/>
        </w:rPr>
        <w:t xml:space="preserve">LT-INT-1. </w:t>
      </w:r>
    </w:p>
  </w:footnote>
  <w:footnote w:id="156">
    <w:p w14:paraId="122473BE" w14:textId="77777777" w:rsidR="00FD2D4A" w:rsidRPr="00624A09" w:rsidRDefault="00FD2D4A" w:rsidP="00FD2D4A">
      <w:pPr>
        <w:pStyle w:val="FootnoteText"/>
        <w:spacing w:after="0"/>
        <w:jc w:val="both"/>
        <w:rPr>
          <w:szCs w:val="18"/>
        </w:rPr>
      </w:pPr>
      <w:r w:rsidRPr="00624A09">
        <w:rPr>
          <w:rStyle w:val="FootnoteReference"/>
          <w:szCs w:val="18"/>
        </w:rPr>
        <w:footnoteRef/>
      </w:r>
      <w:r w:rsidRPr="00624A09">
        <w:rPr>
          <w:szCs w:val="18"/>
        </w:rPr>
        <w:t xml:space="preserve"> SE-Int-1 and SE-int-2 (Ages 11-13).</w:t>
      </w:r>
    </w:p>
  </w:footnote>
  <w:footnote w:id="157">
    <w:p w14:paraId="1B790D21" w14:textId="77777777" w:rsidR="00FD2D4A" w:rsidRPr="00624A09" w:rsidRDefault="00FD2D4A" w:rsidP="00FD2D4A">
      <w:pPr>
        <w:pStyle w:val="FootnoteText"/>
        <w:spacing w:after="0"/>
        <w:jc w:val="both"/>
        <w:rPr>
          <w:szCs w:val="18"/>
        </w:rPr>
      </w:pPr>
      <w:r w:rsidRPr="00624A09">
        <w:rPr>
          <w:rStyle w:val="FootnoteReference"/>
          <w:szCs w:val="18"/>
        </w:rPr>
        <w:footnoteRef/>
      </w:r>
      <w:r w:rsidRPr="00624A09">
        <w:rPr>
          <w:szCs w:val="18"/>
        </w:rPr>
        <w:t xml:space="preserve"> LT-INT-1.</w:t>
      </w:r>
    </w:p>
  </w:footnote>
  <w:footnote w:id="158">
    <w:p w14:paraId="0DF95AF2" w14:textId="77777777" w:rsidR="00FD2D4A" w:rsidRPr="00624A09" w:rsidRDefault="00FD2D4A" w:rsidP="00FD2D4A">
      <w:pPr>
        <w:pStyle w:val="FootnoteText"/>
        <w:spacing w:after="0"/>
        <w:jc w:val="both"/>
        <w:rPr>
          <w:szCs w:val="18"/>
        </w:rPr>
      </w:pPr>
      <w:r w:rsidRPr="00624A09">
        <w:rPr>
          <w:rStyle w:val="FootnoteReference"/>
          <w:szCs w:val="18"/>
        </w:rPr>
        <w:footnoteRef/>
      </w:r>
      <w:r w:rsidRPr="00624A09">
        <w:rPr>
          <w:szCs w:val="18"/>
        </w:rPr>
        <w:t xml:space="preserve"> LT-INT-1.</w:t>
      </w:r>
    </w:p>
  </w:footnote>
  <w:footnote w:id="159">
    <w:p w14:paraId="3222B2FB" w14:textId="77777777" w:rsidR="00FD2D4A" w:rsidRPr="00624A09" w:rsidRDefault="00FD2D4A" w:rsidP="00FD2D4A">
      <w:pPr>
        <w:pStyle w:val="FootnoteText"/>
        <w:spacing w:after="0"/>
        <w:jc w:val="both"/>
        <w:rPr>
          <w:szCs w:val="18"/>
        </w:rPr>
      </w:pPr>
      <w:r w:rsidRPr="00624A09">
        <w:rPr>
          <w:rStyle w:val="FootnoteReference"/>
          <w:szCs w:val="18"/>
        </w:rPr>
        <w:footnoteRef/>
      </w:r>
      <w:r w:rsidRPr="00624A09">
        <w:rPr>
          <w:szCs w:val="18"/>
        </w:rPr>
        <w:t xml:space="preserve"> NL-FG-1.</w:t>
      </w:r>
    </w:p>
  </w:footnote>
  <w:footnote w:id="160">
    <w:p w14:paraId="78392271" w14:textId="77777777" w:rsidR="00FD2D4A" w:rsidRPr="00624A09" w:rsidRDefault="00FD2D4A" w:rsidP="00FD2D4A">
      <w:pPr>
        <w:pStyle w:val="FootnoteText"/>
        <w:spacing w:after="0"/>
        <w:jc w:val="both"/>
        <w:rPr>
          <w:szCs w:val="18"/>
        </w:rPr>
      </w:pPr>
      <w:r w:rsidRPr="00624A09">
        <w:rPr>
          <w:rStyle w:val="FootnoteReference"/>
          <w:szCs w:val="18"/>
        </w:rPr>
        <w:footnoteRef/>
      </w:r>
      <w:r w:rsidRPr="000F3B1D">
        <w:rPr>
          <w:szCs w:val="18"/>
        </w:rPr>
        <w:t xml:space="preserve"> LT-FG-1 (</w:t>
      </w:r>
      <w:r>
        <w:rPr>
          <w:szCs w:val="18"/>
        </w:rPr>
        <w:t xml:space="preserve">Ages </w:t>
      </w:r>
      <w:r w:rsidRPr="000F3B1D">
        <w:rPr>
          <w:szCs w:val="18"/>
        </w:rPr>
        <w:t>15-18)</w:t>
      </w:r>
      <w:r w:rsidRPr="000F3B1D">
        <w:rPr>
          <w:i/>
          <w:iCs/>
          <w:szCs w:val="18"/>
        </w:rPr>
        <w:t>.</w:t>
      </w:r>
    </w:p>
  </w:footnote>
  <w:footnote w:id="161">
    <w:p w14:paraId="42EB5265" w14:textId="77777777" w:rsidR="00FD2D4A" w:rsidRPr="00624A09" w:rsidRDefault="00FD2D4A" w:rsidP="00FD2D4A">
      <w:pPr>
        <w:pStyle w:val="FootnoteText"/>
        <w:spacing w:after="0"/>
        <w:jc w:val="both"/>
        <w:rPr>
          <w:szCs w:val="18"/>
        </w:rPr>
      </w:pPr>
      <w:r w:rsidRPr="00624A09">
        <w:rPr>
          <w:rStyle w:val="FootnoteReference"/>
          <w:szCs w:val="18"/>
        </w:rPr>
        <w:footnoteRef/>
      </w:r>
      <w:r w:rsidRPr="00624A09">
        <w:rPr>
          <w:szCs w:val="18"/>
        </w:rPr>
        <w:t xml:space="preserve"> RO-INT-1.</w:t>
      </w:r>
    </w:p>
  </w:footnote>
  <w:footnote w:id="162">
    <w:p w14:paraId="58C4C495" w14:textId="77777777" w:rsidR="00FD2D4A" w:rsidRDefault="00FD2D4A" w:rsidP="00FD2D4A">
      <w:pPr>
        <w:pStyle w:val="FootnoteText"/>
      </w:pPr>
      <w:r>
        <w:rPr>
          <w:rStyle w:val="FootnoteReference"/>
        </w:rPr>
        <w:footnoteRef/>
      </w:r>
      <w:r>
        <w:t xml:space="preserve"> LT-FG-1. (Ages 15-18)</w:t>
      </w:r>
    </w:p>
  </w:footnote>
  <w:footnote w:id="163">
    <w:p w14:paraId="0FB66472" w14:textId="77777777" w:rsidR="00FD2D4A" w:rsidRPr="00624A09" w:rsidRDefault="00FD2D4A" w:rsidP="00FD2D4A">
      <w:pPr>
        <w:pStyle w:val="FootnoteText"/>
        <w:spacing w:after="0"/>
        <w:jc w:val="both"/>
        <w:rPr>
          <w:szCs w:val="18"/>
        </w:rPr>
      </w:pPr>
      <w:r w:rsidRPr="00624A09">
        <w:rPr>
          <w:rStyle w:val="FootnoteReference"/>
          <w:szCs w:val="18"/>
        </w:rPr>
        <w:footnoteRef/>
      </w:r>
      <w:r w:rsidRPr="00624A09">
        <w:rPr>
          <w:szCs w:val="18"/>
        </w:rPr>
        <w:t xml:space="preserve"> LT-FG-1 (Ages 15-18).</w:t>
      </w:r>
    </w:p>
  </w:footnote>
  <w:footnote w:id="164">
    <w:p w14:paraId="6338147F" w14:textId="77777777" w:rsidR="00FD2D4A" w:rsidRPr="00624A09" w:rsidRDefault="00FD2D4A" w:rsidP="00FD2D4A">
      <w:pPr>
        <w:pStyle w:val="FootnoteText"/>
        <w:spacing w:after="0"/>
        <w:jc w:val="both"/>
        <w:rPr>
          <w:szCs w:val="18"/>
        </w:rPr>
      </w:pPr>
      <w:r w:rsidRPr="00624A09">
        <w:rPr>
          <w:rStyle w:val="FootnoteReference"/>
          <w:szCs w:val="18"/>
        </w:rPr>
        <w:footnoteRef/>
      </w:r>
      <w:r w:rsidRPr="00624A09">
        <w:rPr>
          <w:szCs w:val="18"/>
        </w:rPr>
        <w:t xml:space="preserve"> NL-INT-1  </w:t>
      </w:r>
      <w:r w:rsidRPr="00624A09">
        <w:rPr>
          <w:i/>
          <w:iCs/>
          <w:szCs w:val="18"/>
        </w:rPr>
        <w:t>“[lower the voting age to 16] because I think that children need to co-decide about what happens in their country. And at 16 years old children learn more about the political system at school, so they get enough information to be more involved and vote”</w:t>
      </w:r>
      <w:r w:rsidRPr="00624A09">
        <w:rPr>
          <w:szCs w:val="18"/>
        </w:rPr>
        <w:t xml:space="preserve">. – Boy, 16 years old, the Netherlands. </w:t>
      </w:r>
    </w:p>
  </w:footnote>
  <w:footnote w:id="165">
    <w:p w14:paraId="797736FB" w14:textId="77777777" w:rsidR="00FD2D4A" w:rsidRPr="00624A09" w:rsidRDefault="00FD2D4A" w:rsidP="00FD2D4A">
      <w:pPr>
        <w:pStyle w:val="FootnoteText"/>
        <w:spacing w:after="0"/>
        <w:jc w:val="both"/>
        <w:rPr>
          <w:szCs w:val="18"/>
        </w:rPr>
      </w:pPr>
      <w:r w:rsidRPr="00624A09">
        <w:rPr>
          <w:rStyle w:val="FootnoteReference"/>
          <w:szCs w:val="18"/>
        </w:rPr>
        <w:footnoteRef/>
      </w:r>
      <w:r w:rsidRPr="00624A09">
        <w:rPr>
          <w:szCs w:val="18"/>
        </w:rPr>
        <w:t xml:space="preserve"> RO-FG-1 / RO-FG-2 / RO-FG-3 / RO-FG-4 / RO-INT-2, RO-INT-3, RO-INT-4.</w:t>
      </w:r>
    </w:p>
  </w:footnote>
  <w:footnote w:id="166">
    <w:p w14:paraId="6D853C22" w14:textId="77777777" w:rsidR="00FD2D4A" w:rsidRPr="00624A09" w:rsidRDefault="00FD2D4A" w:rsidP="00FD2D4A">
      <w:pPr>
        <w:pStyle w:val="FootnoteText"/>
        <w:spacing w:after="0"/>
        <w:jc w:val="both"/>
        <w:rPr>
          <w:szCs w:val="18"/>
        </w:rPr>
      </w:pPr>
      <w:r w:rsidRPr="00624A09">
        <w:rPr>
          <w:rStyle w:val="FootnoteReference"/>
          <w:szCs w:val="18"/>
        </w:rPr>
        <w:footnoteRef/>
      </w:r>
      <w:r w:rsidRPr="00624A09">
        <w:rPr>
          <w:szCs w:val="18"/>
        </w:rPr>
        <w:t xml:space="preserve"> This interviewee was in favour of lowering the voting age, however provided alternatives. </w:t>
      </w:r>
    </w:p>
  </w:footnote>
  <w:footnote w:id="167">
    <w:p w14:paraId="2B60D56C"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HR-FG-1 / HR-INT-1. </w:t>
      </w:r>
    </w:p>
  </w:footnote>
  <w:footnote w:id="168">
    <w:p w14:paraId="3CE84775"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HR-FG-1.</w:t>
      </w:r>
    </w:p>
  </w:footnote>
  <w:footnote w:id="169">
    <w:p w14:paraId="360A2853"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ES-FG-1.</w:t>
      </w:r>
    </w:p>
  </w:footnote>
  <w:footnote w:id="170">
    <w:p w14:paraId="3EB9C34E"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ES-FG-1.</w:t>
      </w:r>
    </w:p>
  </w:footnote>
  <w:footnote w:id="171">
    <w:p w14:paraId="7786684A"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HR-FG-2: (all, Ages 14-17).</w:t>
      </w:r>
    </w:p>
  </w:footnote>
  <w:footnote w:id="172">
    <w:p w14:paraId="7A5BE0BB"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ES-INT-2 (Ages 15+16).</w:t>
      </w:r>
    </w:p>
  </w:footnote>
  <w:footnote w:id="173">
    <w:p w14:paraId="31C95DE5"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LT-INT-1.</w:t>
      </w:r>
    </w:p>
  </w:footnote>
  <w:footnote w:id="174">
    <w:p w14:paraId="1523ECB1" w14:textId="77777777" w:rsidR="00FD2D4A" w:rsidRPr="00787EB6" w:rsidRDefault="00FD2D4A" w:rsidP="00FD2D4A">
      <w:pPr>
        <w:pStyle w:val="FootnoteText"/>
        <w:spacing w:after="0"/>
        <w:jc w:val="both"/>
        <w:rPr>
          <w:szCs w:val="18"/>
          <w:lang w:val="en-IE"/>
        </w:rPr>
      </w:pPr>
      <w:r w:rsidRPr="00624A09">
        <w:rPr>
          <w:rStyle w:val="FootnoteReference"/>
          <w:szCs w:val="18"/>
        </w:rPr>
        <w:footnoteRef/>
      </w:r>
      <w:r w:rsidRPr="00787EB6">
        <w:rPr>
          <w:szCs w:val="18"/>
          <w:lang w:val="en-IE"/>
        </w:rPr>
        <w:t xml:space="preserve"> RO-FG-1 / RO-FG-2 / RO-FG-3 / RO-FG-4 / RO-INT-2, RO-INT-3, RO-INT-4.</w:t>
      </w:r>
    </w:p>
  </w:footnote>
  <w:footnote w:id="175">
    <w:p w14:paraId="1E3BF541"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ES-FG-3 (Ages 14-15).</w:t>
      </w:r>
    </w:p>
  </w:footnote>
  <w:footnote w:id="176">
    <w:p w14:paraId="7D3C85DE"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ES-FG-5 (Ages 15-17).</w:t>
      </w:r>
    </w:p>
  </w:footnote>
  <w:footnote w:id="177">
    <w:p w14:paraId="15E88BE3"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ES-INT-2 (Ages 15 and 16).</w:t>
      </w:r>
    </w:p>
  </w:footnote>
  <w:footnote w:id="178">
    <w:p w14:paraId="154B4F38"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ES-FG-2 (Ages 13-17).</w:t>
      </w:r>
    </w:p>
  </w:footnote>
  <w:footnote w:id="179">
    <w:p w14:paraId="052AE353"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ES-FG-2 (Ages 13-17).</w:t>
      </w:r>
    </w:p>
  </w:footnote>
  <w:footnote w:id="180">
    <w:p w14:paraId="595FA1AC" w14:textId="77777777" w:rsidR="00FD2D4A" w:rsidRPr="00787EB6" w:rsidRDefault="00FD2D4A" w:rsidP="00FD2D4A">
      <w:pPr>
        <w:pStyle w:val="FootnoteText"/>
        <w:spacing w:after="0"/>
        <w:jc w:val="both"/>
        <w:rPr>
          <w:szCs w:val="18"/>
          <w:lang w:val="de-DE"/>
        </w:rPr>
      </w:pPr>
      <w:r w:rsidRPr="00624A09">
        <w:rPr>
          <w:rStyle w:val="FootnoteReference"/>
          <w:szCs w:val="18"/>
        </w:rPr>
        <w:footnoteRef/>
      </w:r>
      <w:r w:rsidRPr="00787EB6">
        <w:rPr>
          <w:szCs w:val="18"/>
          <w:lang w:val="de-DE"/>
        </w:rPr>
        <w:t xml:space="preserve"> ES-FG-2 (Ages 13-17).</w:t>
      </w:r>
    </w:p>
  </w:footnote>
  <w:footnote w:id="181">
    <w:p w14:paraId="44CA1801" w14:textId="77777777" w:rsidR="00FD2D4A" w:rsidRPr="00624A09" w:rsidRDefault="00FD2D4A" w:rsidP="00FD2D4A">
      <w:pPr>
        <w:pStyle w:val="FootnoteText"/>
        <w:spacing w:after="0"/>
        <w:jc w:val="both"/>
        <w:rPr>
          <w:szCs w:val="18"/>
        </w:rPr>
      </w:pPr>
      <w:r w:rsidRPr="00624A09">
        <w:rPr>
          <w:rStyle w:val="FootnoteReference"/>
          <w:szCs w:val="18"/>
        </w:rPr>
        <w:footnoteRef/>
      </w:r>
      <w:r w:rsidRPr="00624A09">
        <w:rPr>
          <w:szCs w:val="18"/>
        </w:rPr>
        <w:t xml:space="preserve"> HR-FG-2 (all, Ages 14-17).</w:t>
      </w:r>
    </w:p>
  </w:footnote>
  <w:footnote w:id="182">
    <w:p w14:paraId="1807B402" w14:textId="77777777" w:rsidR="00FD2D4A" w:rsidRPr="00624A09" w:rsidRDefault="00FD2D4A" w:rsidP="00FD2D4A">
      <w:pPr>
        <w:pStyle w:val="FootnoteText"/>
        <w:spacing w:after="0"/>
        <w:jc w:val="both"/>
        <w:rPr>
          <w:szCs w:val="18"/>
        </w:rPr>
      </w:pPr>
      <w:r w:rsidRPr="00624A09">
        <w:rPr>
          <w:rStyle w:val="FootnoteReference"/>
          <w:szCs w:val="18"/>
        </w:rPr>
        <w:footnoteRef/>
      </w:r>
      <w:r w:rsidRPr="00624A09">
        <w:rPr>
          <w:szCs w:val="18"/>
        </w:rPr>
        <w:t xml:space="preserve"> HR-FG-2 (all, Ages 14-17).</w:t>
      </w:r>
    </w:p>
  </w:footnote>
  <w:footnote w:id="183">
    <w:p w14:paraId="7A917BCD" w14:textId="77777777" w:rsidR="00FD2D4A" w:rsidRPr="00624A09" w:rsidRDefault="00FD2D4A" w:rsidP="00FD2D4A">
      <w:pPr>
        <w:pStyle w:val="FootnoteText"/>
        <w:spacing w:after="0"/>
        <w:jc w:val="both"/>
        <w:rPr>
          <w:szCs w:val="18"/>
        </w:rPr>
      </w:pPr>
      <w:r w:rsidRPr="00624A09">
        <w:rPr>
          <w:rStyle w:val="FootnoteReference"/>
          <w:szCs w:val="18"/>
        </w:rPr>
        <w:footnoteRef/>
      </w:r>
      <w:r w:rsidRPr="00624A09">
        <w:rPr>
          <w:szCs w:val="18"/>
        </w:rPr>
        <w:t xml:space="preserve"> DK-INT-1: Aged 14.</w:t>
      </w:r>
    </w:p>
  </w:footnote>
  <w:footnote w:id="184">
    <w:p w14:paraId="3A4767D3" w14:textId="77777777" w:rsidR="00FD2D4A" w:rsidRPr="00D2475D" w:rsidRDefault="00FD2D4A" w:rsidP="00FD2D4A">
      <w:pPr>
        <w:pStyle w:val="FootnoteText"/>
        <w:spacing w:after="0"/>
        <w:jc w:val="both"/>
        <w:rPr>
          <w:b/>
          <w:szCs w:val="18"/>
        </w:rPr>
      </w:pPr>
      <w:r w:rsidRPr="00624A09">
        <w:rPr>
          <w:rStyle w:val="FootnoteReference"/>
          <w:szCs w:val="18"/>
        </w:rPr>
        <w:footnoteRef/>
      </w:r>
      <w:r w:rsidRPr="00D2475D">
        <w:rPr>
          <w:szCs w:val="18"/>
        </w:rPr>
        <w:t xml:space="preserve"> ES-INT-2, LT-INT-1, RO-FG-1, RO-FG-2, RO-FG-3, RO-FG-4, RO-INT-2, RO-INT-3 and RO-INT-4</w:t>
      </w:r>
    </w:p>
  </w:footnote>
  <w:footnote w:id="185">
    <w:p w14:paraId="6066E956" w14:textId="77777777" w:rsidR="00FD2D4A" w:rsidRPr="002572E6" w:rsidRDefault="00FD2D4A" w:rsidP="00FD2D4A">
      <w:pPr>
        <w:pStyle w:val="FootnoteText"/>
        <w:spacing w:after="0"/>
        <w:jc w:val="both"/>
        <w:rPr>
          <w:szCs w:val="18"/>
          <w:lang w:val="de-DE"/>
        </w:rPr>
      </w:pPr>
      <w:r w:rsidRPr="00624A09">
        <w:rPr>
          <w:rStyle w:val="FootnoteReference"/>
          <w:szCs w:val="18"/>
        </w:rPr>
        <w:footnoteRef/>
      </w:r>
      <w:r w:rsidRPr="002572E6">
        <w:rPr>
          <w:szCs w:val="18"/>
          <w:lang w:val="de-DE"/>
        </w:rPr>
        <w:t xml:space="preserve"> HR-FG-2.</w:t>
      </w:r>
    </w:p>
  </w:footnote>
  <w:footnote w:id="186">
    <w:p w14:paraId="6712605B" w14:textId="77777777" w:rsidR="00FD2D4A" w:rsidRPr="002572E6" w:rsidRDefault="00FD2D4A" w:rsidP="00FD2D4A">
      <w:pPr>
        <w:pStyle w:val="FootnoteText"/>
        <w:spacing w:after="0"/>
        <w:jc w:val="both"/>
        <w:rPr>
          <w:szCs w:val="18"/>
          <w:lang w:val="de-DE"/>
        </w:rPr>
      </w:pPr>
      <w:r w:rsidRPr="00624A09">
        <w:rPr>
          <w:rStyle w:val="FootnoteReference"/>
          <w:szCs w:val="18"/>
        </w:rPr>
        <w:footnoteRef/>
      </w:r>
      <w:r w:rsidRPr="002572E6">
        <w:rPr>
          <w:szCs w:val="18"/>
          <w:lang w:val="de-DE"/>
        </w:rPr>
        <w:t xml:space="preserve"> LT-INT-1</w:t>
      </w:r>
      <w:r w:rsidRPr="002572E6">
        <w:rPr>
          <w:i/>
          <w:szCs w:val="18"/>
          <w:lang w:val="de-DE"/>
        </w:rPr>
        <w:t>.</w:t>
      </w:r>
    </w:p>
  </w:footnote>
  <w:footnote w:id="187">
    <w:p w14:paraId="47077446" w14:textId="77777777" w:rsidR="00FD2D4A" w:rsidRPr="002572E6" w:rsidRDefault="00FD2D4A" w:rsidP="00FD2D4A">
      <w:pPr>
        <w:pStyle w:val="FootnoteText"/>
        <w:spacing w:after="0"/>
        <w:jc w:val="both"/>
        <w:rPr>
          <w:szCs w:val="18"/>
          <w:lang w:val="de-DE"/>
        </w:rPr>
      </w:pPr>
      <w:r w:rsidRPr="00624A09">
        <w:rPr>
          <w:rStyle w:val="FootnoteReference"/>
          <w:szCs w:val="18"/>
        </w:rPr>
        <w:footnoteRef/>
      </w:r>
      <w:r w:rsidRPr="002572E6">
        <w:rPr>
          <w:szCs w:val="18"/>
          <w:lang w:val="de-DE"/>
        </w:rPr>
        <w:t xml:space="preserve"> ES-FG1.</w:t>
      </w:r>
    </w:p>
  </w:footnote>
  <w:footnote w:id="188">
    <w:p w14:paraId="04048CE1" w14:textId="77777777" w:rsidR="00FD2D4A" w:rsidRPr="002572E6" w:rsidRDefault="00FD2D4A" w:rsidP="00FD2D4A">
      <w:pPr>
        <w:pStyle w:val="FootnoteText"/>
        <w:spacing w:after="0"/>
        <w:jc w:val="both"/>
        <w:rPr>
          <w:szCs w:val="18"/>
          <w:lang w:val="de-DE"/>
        </w:rPr>
      </w:pPr>
      <w:r w:rsidRPr="00624A09">
        <w:rPr>
          <w:rStyle w:val="FootnoteReference"/>
          <w:szCs w:val="18"/>
        </w:rPr>
        <w:footnoteRef/>
      </w:r>
      <w:r w:rsidRPr="002572E6">
        <w:rPr>
          <w:szCs w:val="18"/>
          <w:lang w:val="de-DE"/>
        </w:rPr>
        <w:t xml:space="preserve"> HR-FG-2 (all, Ages 14-17).</w:t>
      </w:r>
    </w:p>
  </w:footnote>
  <w:footnote w:id="189">
    <w:p w14:paraId="3D9D5959"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HR-FG-2</w:t>
      </w:r>
    </w:p>
  </w:footnote>
  <w:footnote w:id="190">
    <w:p w14:paraId="58797B5B"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HR-FG-2</w:t>
      </w:r>
    </w:p>
  </w:footnote>
  <w:footnote w:id="191">
    <w:p w14:paraId="477E2B99" w14:textId="77777777" w:rsidR="00FD2D4A" w:rsidRPr="00624A09" w:rsidRDefault="00FD2D4A" w:rsidP="00FD2D4A">
      <w:pPr>
        <w:pStyle w:val="FootnoteText"/>
        <w:spacing w:after="0"/>
        <w:jc w:val="both"/>
        <w:rPr>
          <w:szCs w:val="18"/>
          <w:lang w:val="de-DE"/>
        </w:rPr>
      </w:pPr>
      <w:r w:rsidRPr="00624A09">
        <w:rPr>
          <w:rStyle w:val="FootnoteReference"/>
          <w:szCs w:val="18"/>
        </w:rPr>
        <w:footnoteRef/>
      </w:r>
      <w:r w:rsidRPr="00624A09">
        <w:rPr>
          <w:szCs w:val="18"/>
          <w:lang w:val="de-DE"/>
        </w:rPr>
        <w:t xml:space="preserve"> </w:t>
      </w:r>
      <w:hyperlink r:id="rId3" w:history="1">
        <w:r w:rsidRPr="00624A09">
          <w:rPr>
            <w:rStyle w:val="Hyperlink"/>
            <w:szCs w:val="18"/>
            <w:lang w:val="de-DE"/>
          </w:rPr>
          <w:t>https://commission.europa.eu/system/files/2022-12/lundy_model_of_participation_0.pdf</w:t>
        </w:r>
      </w:hyperlink>
      <w:r w:rsidRPr="00624A09">
        <w:rPr>
          <w:szCs w:val="18"/>
          <w:lang w:val="de-DE"/>
        </w:rPr>
        <w:t xml:space="preserve"> </w:t>
      </w:r>
    </w:p>
  </w:footnote>
  <w:footnote w:id="192">
    <w:p w14:paraId="4E5B68BE" w14:textId="77777777" w:rsidR="00FD2D4A" w:rsidRPr="00624A09" w:rsidRDefault="00FD2D4A" w:rsidP="00FD2D4A">
      <w:pPr>
        <w:pStyle w:val="FootnoteText"/>
        <w:spacing w:after="0"/>
        <w:jc w:val="both"/>
        <w:rPr>
          <w:szCs w:val="18"/>
        </w:rPr>
      </w:pPr>
      <w:r w:rsidRPr="00624A09">
        <w:rPr>
          <w:rStyle w:val="FootnoteReference"/>
          <w:szCs w:val="18"/>
        </w:rPr>
        <w:footnoteRef/>
      </w:r>
      <w:r w:rsidRPr="00624A09">
        <w:rPr>
          <w:szCs w:val="18"/>
        </w:rPr>
        <w:t xml:space="preserve"> Some feedback to Consultation 2 indicated that theme of the consultation was too narrow and not relevant for children who come from underrepresented/underprivileged backgrounds and there are more </w:t>
      </w:r>
      <w:r w:rsidRPr="00624A09">
        <w:rPr>
          <w:i/>
          <w:iCs/>
          <w:szCs w:val="18"/>
        </w:rPr>
        <w:t>“</w:t>
      </w:r>
      <w:r w:rsidRPr="00624A09">
        <w:rPr>
          <w:i/>
          <w:szCs w:val="18"/>
        </w:rPr>
        <w:t xml:space="preserve">important levels for them before reaching self-actualization, which contains standing up for themselves and their rights or asserting rights of others. The topic of democracy and elections are too distant, vague and difficult to comprehend for someone, who is a victim of system abuse. </w:t>
      </w:r>
      <w:r w:rsidRPr="00624A09">
        <w:rPr>
          <w:i/>
          <w:iCs/>
          <w:szCs w:val="18"/>
        </w:rPr>
        <w:t>[…]</w:t>
      </w:r>
      <w:r w:rsidRPr="00624A09">
        <w:rPr>
          <w:i/>
          <w:szCs w:val="18"/>
        </w:rPr>
        <w:t xml:space="preserve"> That’s the reason why the consultation questions were changed and adapted to the special needs of our target groups</w:t>
      </w:r>
      <w:r w:rsidRPr="00D1099E">
        <w:rPr>
          <w:i/>
          <w:iCs/>
          <w:szCs w:val="18"/>
        </w:rPr>
        <w:t xml:space="preserve">”. </w:t>
      </w:r>
      <w:r w:rsidRPr="00D2475D">
        <w:rPr>
          <w:szCs w:val="18"/>
        </w:rPr>
        <w:t>(HU-FG-1 and HU-FG-2)</w:t>
      </w:r>
      <w:r w:rsidRPr="00D1099E">
        <w:rPr>
          <w:szCs w:val="18"/>
        </w:rPr>
        <w:t xml:space="preserve"> However</w:t>
      </w:r>
      <w:r w:rsidRPr="00624A09" w:rsidDel="003732C7">
        <w:rPr>
          <w:szCs w:val="18"/>
        </w:rPr>
        <w:t xml:space="preserve">, </w:t>
      </w:r>
      <w:r w:rsidRPr="00624A09">
        <w:rPr>
          <w:szCs w:val="18"/>
        </w:rPr>
        <w:t xml:space="preserve">the CEOs are experts in child participation and </w:t>
      </w:r>
      <w:r>
        <w:rPr>
          <w:szCs w:val="18"/>
        </w:rPr>
        <w:t>we</w:t>
      </w:r>
      <w:r w:rsidRPr="00624A09">
        <w:rPr>
          <w:szCs w:val="18"/>
        </w:rPr>
        <w:t xml:space="preserve">re able to adapt the consultation guides so that the children participating benefit from and engage with the consultation. </w:t>
      </w:r>
    </w:p>
  </w:footnote>
  <w:footnote w:id="193">
    <w:p w14:paraId="23CE2AE6" w14:textId="672D5F2D" w:rsidR="00FD2D4A" w:rsidRDefault="00FD2D4A" w:rsidP="00FD2D4A">
      <w:pPr>
        <w:pStyle w:val="FootnoteText"/>
      </w:pPr>
      <w:r>
        <w:rPr>
          <w:rStyle w:val="FootnoteReference"/>
        </w:rPr>
        <w:footnoteRef/>
      </w:r>
      <w:r>
        <w:t xml:space="preserve"> Disclaimer: </w:t>
      </w:r>
      <w:r w:rsidRPr="00855EBC">
        <w:rPr>
          <w:szCs w:val="18"/>
        </w:rPr>
        <w:t>This document should be regarded solely as a summary of the contributions made by children to the consultation on democracy and voting. Responses to the consultation activities cannot be considered as a representative sample of the views of the EU population.</w:t>
      </w:r>
      <w:r w:rsidR="001446BA">
        <w:rPr>
          <w:szCs w:val="18"/>
        </w:rPr>
        <w:t xml:space="preserve"> </w:t>
      </w:r>
      <w:r w:rsidR="001446BA" w:rsidRPr="001446BA">
        <w:rPr>
          <w:szCs w:val="18"/>
        </w:rPr>
        <w:t xml:space="preserve">It </w:t>
      </w:r>
      <w:proofErr w:type="gramStart"/>
      <w:r w:rsidR="001446BA" w:rsidRPr="001446BA">
        <w:rPr>
          <w:szCs w:val="18"/>
        </w:rPr>
        <w:t>has to</w:t>
      </w:r>
      <w:proofErr w:type="gramEnd"/>
      <w:r w:rsidR="001446BA" w:rsidRPr="001446BA">
        <w:rPr>
          <w:szCs w:val="18"/>
        </w:rPr>
        <w:t xml:space="preserve"> be noted that 60% of the survey respondents were from Romania and another 19% from Croatia</w:t>
      </w:r>
      <w:r w:rsidR="001446BA">
        <w:rPr>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398" w:tblpY="398"/>
      <w:tblW w:w="11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90"/>
      <w:gridCol w:w="1021"/>
      <w:gridCol w:w="2041"/>
      <w:gridCol w:w="4990"/>
    </w:tblGrid>
    <w:tr w:rsidR="007D5444" w14:paraId="3F218A41" w14:textId="77777777" w:rsidTr="00FD2D4A">
      <w:trPr>
        <w:trHeight w:hRule="exact" w:val="1021"/>
      </w:trPr>
      <w:tc>
        <w:tcPr>
          <w:tcW w:w="3090" w:type="dxa"/>
        </w:tcPr>
        <w:p w14:paraId="2C5625A5" w14:textId="77777777" w:rsidR="007D5444" w:rsidRDefault="007D5444" w:rsidP="00AA57B7">
          <w:pPr>
            <w:pStyle w:val="Header"/>
          </w:pPr>
        </w:p>
      </w:tc>
      <w:tc>
        <w:tcPr>
          <w:tcW w:w="1021" w:type="dxa"/>
          <w:shd w:val="clear" w:color="auto" w:fill="768591" w:themeFill="accent5"/>
        </w:tcPr>
        <w:p w14:paraId="7FEEE9CD" w14:textId="77777777" w:rsidR="007D5444" w:rsidRDefault="007D5444" w:rsidP="00AA57B7">
          <w:pPr>
            <w:pStyle w:val="Header"/>
          </w:pPr>
        </w:p>
      </w:tc>
      <w:tc>
        <w:tcPr>
          <w:tcW w:w="2041" w:type="dxa"/>
          <w:shd w:val="clear" w:color="auto" w:fill="D8E0E3" w:themeFill="background2"/>
        </w:tcPr>
        <w:p w14:paraId="0B8C6CE4" w14:textId="77777777" w:rsidR="007D5444" w:rsidRDefault="007D5444" w:rsidP="00AA57B7">
          <w:pPr>
            <w:pStyle w:val="Header"/>
          </w:pPr>
        </w:p>
      </w:tc>
      <w:tc>
        <w:tcPr>
          <w:tcW w:w="4990" w:type="dxa"/>
          <w:shd w:val="clear" w:color="auto" w:fill="D8E0E3" w:themeFill="background2"/>
        </w:tcPr>
        <w:p w14:paraId="253A0D6B" w14:textId="77777777" w:rsidR="007D5444" w:rsidRDefault="007D5444" w:rsidP="00AA57B7">
          <w:pPr>
            <w:pStyle w:val="Header"/>
          </w:pPr>
        </w:p>
      </w:tc>
    </w:tr>
    <w:tr w:rsidR="007D5444" w14:paraId="2473DF4C" w14:textId="77777777" w:rsidTr="00FD2D4A">
      <w:trPr>
        <w:trHeight w:hRule="exact" w:val="2041"/>
      </w:trPr>
      <w:tc>
        <w:tcPr>
          <w:tcW w:w="3090" w:type="dxa"/>
        </w:tcPr>
        <w:p w14:paraId="04C1A4ED" w14:textId="77777777" w:rsidR="007D5444" w:rsidRDefault="007D5444" w:rsidP="00AA57B7">
          <w:pPr>
            <w:pStyle w:val="Header"/>
          </w:pPr>
        </w:p>
      </w:tc>
      <w:tc>
        <w:tcPr>
          <w:tcW w:w="1021" w:type="dxa"/>
        </w:tcPr>
        <w:p w14:paraId="13E0CC40" w14:textId="77777777" w:rsidR="007D5444" w:rsidRDefault="007D5444" w:rsidP="00AA57B7">
          <w:pPr>
            <w:pStyle w:val="Header"/>
          </w:pPr>
        </w:p>
      </w:tc>
      <w:tc>
        <w:tcPr>
          <w:tcW w:w="2041" w:type="dxa"/>
          <w:shd w:val="clear" w:color="auto" w:fill="00538B" w:themeFill="accent1"/>
        </w:tcPr>
        <w:p w14:paraId="320876E9" w14:textId="77777777" w:rsidR="007D5444" w:rsidRDefault="007D5444" w:rsidP="00AA57B7">
          <w:pPr>
            <w:pStyle w:val="Header"/>
          </w:pPr>
        </w:p>
      </w:tc>
      <w:tc>
        <w:tcPr>
          <w:tcW w:w="4990" w:type="dxa"/>
          <w:shd w:val="clear" w:color="auto" w:fill="D8E0E3" w:themeFill="background2"/>
        </w:tcPr>
        <w:p w14:paraId="09C6A350" w14:textId="77777777" w:rsidR="007D5444" w:rsidRDefault="007D5444" w:rsidP="00AA57B7">
          <w:pPr>
            <w:pStyle w:val="Header"/>
          </w:pPr>
        </w:p>
      </w:tc>
    </w:tr>
    <w:tr w:rsidR="007D5444" w14:paraId="524051C6" w14:textId="77777777" w:rsidTr="00AA57B7">
      <w:trPr>
        <w:trHeight w:hRule="exact" w:val="4111"/>
      </w:trPr>
      <w:tc>
        <w:tcPr>
          <w:tcW w:w="4111" w:type="dxa"/>
          <w:gridSpan w:val="2"/>
          <w:shd w:val="clear" w:color="auto" w:fill="00A2E0" w:themeFill="accent2"/>
        </w:tcPr>
        <w:p w14:paraId="0C4A3909" w14:textId="77777777" w:rsidR="007D5444" w:rsidRDefault="007D5444" w:rsidP="00AA57B7">
          <w:pPr>
            <w:pStyle w:val="Header"/>
          </w:pPr>
        </w:p>
      </w:tc>
      <w:tc>
        <w:tcPr>
          <w:tcW w:w="2041" w:type="dxa"/>
          <w:shd w:val="clear" w:color="auto" w:fill="D8E0E3" w:themeFill="background2"/>
        </w:tcPr>
        <w:p w14:paraId="167ABA41" w14:textId="77777777" w:rsidR="007D5444" w:rsidRDefault="007D5444" w:rsidP="00AA57B7">
          <w:pPr>
            <w:pStyle w:val="Header"/>
          </w:pPr>
        </w:p>
      </w:tc>
      <w:tc>
        <w:tcPr>
          <w:tcW w:w="4990" w:type="dxa"/>
          <w:shd w:val="clear" w:color="auto" w:fill="D8E0E3" w:themeFill="background2"/>
        </w:tcPr>
        <w:p w14:paraId="7D481AFD" w14:textId="77777777" w:rsidR="007D5444" w:rsidRDefault="007D5444" w:rsidP="00AA57B7">
          <w:pPr>
            <w:pStyle w:val="Header"/>
          </w:pPr>
        </w:p>
      </w:tc>
    </w:tr>
    <w:tr w:rsidR="007D5444" w14:paraId="3ECD4E22" w14:textId="77777777" w:rsidTr="00690649">
      <w:trPr>
        <w:trHeight w:hRule="exact" w:val="8789"/>
      </w:trPr>
      <w:tc>
        <w:tcPr>
          <w:tcW w:w="3090" w:type="dxa"/>
        </w:tcPr>
        <w:p w14:paraId="088DE822" w14:textId="77777777" w:rsidR="007D5444" w:rsidRDefault="007D5444" w:rsidP="00AA57B7">
          <w:pPr>
            <w:pStyle w:val="Header"/>
          </w:pPr>
        </w:p>
      </w:tc>
      <w:tc>
        <w:tcPr>
          <w:tcW w:w="1021" w:type="dxa"/>
        </w:tcPr>
        <w:p w14:paraId="470F139A" w14:textId="77777777" w:rsidR="007D5444" w:rsidRDefault="007D5444" w:rsidP="00AA57B7">
          <w:pPr>
            <w:pStyle w:val="Header"/>
          </w:pPr>
        </w:p>
      </w:tc>
      <w:tc>
        <w:tcPr>
          <w:tcW w:w="2041" w:type="dxa"/>
          <w:shd w:val="clear" w:color="auto" w:fill="D8E0E3" w:themeFill="background2"/>
        </w:tcPr>
        <w:p w14:paraId="286FDE14" w14:textId="77777777" w:rsidR="007D5444" w:rsidRDefault="007D5444" w:rsidP="00AA57B7">
          <w:pPr>
            <w:pStyle w:val="Header"/>
          </w:pPr>
        </w:p>
      </w:tc>
      <w:tc>
        <w:tcPr>
          <w:tcW w:w="4990" w:type="dxa"/>
          <w:shd w:val="clear" w:color="auto" w:fill="D8E0E3" w:themeFill="background2"/>
        </w:tcPr>
        <w:p w14:paraId="66A764A7" w14:textId="77777777" w:rsidR="007D5444" w:rsidRDefault="007D5444" w:rsidP="00AA57B7">
          <w:pPr>
            <w:pStyle w:val="Header"/>
          </w:pPr>
        </w:p>
      </w:tc>
    </w:tr>
  </w:tbl>
  <w:p w14:paraId="653B44AB" w14:textId="77777777" w:rsidR="007D5444" w:rsidRDefault="007D5444" w:rsidP="00DE3F5F">
    <w:pPr>
      <w:pStyle w:val="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3DD47B0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9500C166"/>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BBE71E6"/>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C3077E8"/>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3F1AEC"/>
    <w:multiLevelType w:val="multilevel"/>
    <w:tmpl w:val="2A0A4F52"/>
    <w:lvl w:ilvl="0">
      <w:start w:val="1"/>
      <w:numFmt w:val="bullet"/>
      <w:lvlText w:val="■"/>
      <w:lvlJc w:val="left"/>
      <w:pPr>
        <w:tabs>
          <w:tab w:val="num" w:pos="397"/>
        </w:tabs>
        <w:ind w:left="397" w:hanging="340"/>
      </w:pPr>
      <w:rPr>
        <w:rFonts w:ascii="Arial" w:hAnsi="Arial" w:hint="default"/>
        <w:color w:val="auto"/>
      </w:rPr>
    </w:lvl>
    <w:lvl w:ilvl="1">
      <w:start w:val="1"/>
      <w:numFmt w:val="bullet"/>
      <w:lvlText w:val="o"/>
      <w:lvlJc w:val="left"/>
      <w:pPr>
        <w:ind w:left="757" w:hanging="360"/>
      </w:pPr>
      <w:rPr>
        <w:rFonts w:ascii="Courier New" w:hAnsi="Courier New" w:cs="Courier New" w:hint="default"/>
      </w:rPr>
    </w:lvl>
    <w:lvl w:ilvl="2">
      <w:start w:val="1"/>
      <w:numFmt w:val="bullet"/>
      <w:lvlText w:val="○"/>
      <w:lvlJc w:val="left"/>
      <w:pPr>
        <w:tabs>
          <w:tab w:val="num" w:pos="1077"/>
        </w:tabs>
        <w:ind w:left="1077" w:hanging="340"/>
      </w:pPr>
      <w:rPr>
        <w:rFonts w:ascii="Arial" w:hAnsi="Arial" w:hint="default"/>
        <w:color w:val="auto"/>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5" w15:restartNumberingAfterBreak="0">
    <w:nsid w:val="00515EFB"/>
    <w:multiLevelType w:val="multilevel"/>
    <w:tmpl w:val="DA5A5AC0"/>
    <w:styleLink w:val="NumbLstMain"/>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b/>
        <w:i w:val="0"/>
        <w:color w:val="auto"/>
        <w:sz w:val="20"/>
      </w:rPr>
    </w:lvl>
    <w:lvl w:ilvl="4">
      <w:start w:val="1"/>
      <w:numFmt w:val="none"/>
      <w:pStyle w:val="Heading5"/>
      <w:suff w:val="nothing"/>
      <w:lvlText w:val=""/>
      <w:lvlJc w:val="left"/>
      <w:pPr>
        <w:ind w:left="851" w:hanging="851"/>
      </w:pPr>
      <w:rPr>
        <w:rFonts w:ascii="Arial Bold" w:hAnsi="Arial Bold" w:hint="default"/>
        <w:b/>
        <w:i/>
        <w:color w:val="000000" w:themeColor="text1"/>
        <w:sz w:val="20"/>
      </w:rPr>
    </w:lvl>
    <w:lvl w:ilvl="5">
      <w:start w:val="1"/>
      <w:numFmt w:val="decimal"/>
      <w:lvlRestart w:val="1"/>
      <w:pStyle w:val="Figure"/>
      <w:lvlText w:val="Figure %1.%6"/>
      <w:lvlJc w:val="left"/>
      <w:pPr>
        <w:tabs>
          <w:tab w:val="num" w:pos="2041"/>
        </w:tabs>
        <w:ind w:left="2041" w:hanging="1190"/>
      </w:pPr>
      <w:rPr>
        <w:rFonts w:ascii="Arial" w:hAnsi="Arial" w:hint="default"/>
        <w:color w:val="00538B" w:themeColor="accent1"/>
      </w:rPr>
    </w:lvl>
    <w:lvl w:ilvl="6">
      <w:start w:val="1"/>
      <w:numFmt w:val="decimal"/>
      <w:lvlRestart w:val="1"/>
      <w:pStyle w:val="Table"/>
      <w:lvlText w:val="Table %1.%7"/>
      <w:lvlJc w:val="left"/>
      <w:pPr>
        <w:tabs>
          <w:tab w:val="num" w:pos="851"/>
        </w:tabs>
        <w:ind w:left="1928" w:hanging="1077"/>
      </w:pPr>
      <w:rPr>
        <w:rFonts w:ascii="Arial" w:hAnsi="Arial" w:hint="default"/>
      </w:rPr>
    </w:lvl>
    <w:lvl w:ilvl="7">
      <w:start w:val="1"/>
      <w:numFmt w:val="decimal"/>
      <w:lvlRestart w:val="1"/>
      <w:pStyle w:val="Box"/>
      <w:lvlText w:val="Box %1.%8"/>
      <w:lvlJc w:val="left"/>
      <w:pPr>
        <w:ind w:left="1928" w:hanging="1077"/>
      </w:pPr>
      <w:rPr>
        <w:rFonts w:ascii="Arial" w:hAnsi="Arial" w:hint="default"/>
        <w:color w:val="00538B" w:themeColor="accent1"/>
      </w:rPr>
    </w:lvl>
    <w:lvl w:ilvl="8">
      <w:start w:val="1"/>
      <w:numFmt w:val="none"/>
      <w:lvlText w:val=""/>
      <w:lvlJc w:val="left"/>
      <w:pPr>
        <w:ind w:left="425" w:hanging="425"/>
      </w:pPr>
      <w:rPr>
        <w:rFonts w:ascii="Georgia" w:hAnsi="Georgia" w:hint="default"/>
        <w:color w:val="768591" w:themeColor="text2"/>
      </w:rPr>
    </w:lvl>
  </w:abstractNum>
  <w:abstractNum w:abstractNumId="6" w15:restartNumberingAfterBreak="0">
    <w:nsid w:val="05FA6674"/>
    <w:multiLevelType w:val="multilevel"/>
    <w:tmpl w:val="5A5C0E4E"/>
    <w:lvl w:ilvl="0">
      <w:start w:val="1"/>
      <w:numFmt w:val="decimal"/>
      <w:suff w:val="space"/>
      <w:lvlText w:val="Case Study %1"/>
      <w:lvlJc w:val="left"/>
      <w:pPr>
        <w:ind w:left="113" w:firstLine="0"/>
      </w:pPr>
      <w:rPr>
        <w:rFonts w:hint="default"/>
      </w:rPr>
    </w:lvl>
    <w:lvl w:ilvl="1">
      <w:start w:val="1"/>
      <w:numFmt w:val="decimal"/>
      <w:lvlRestart w:val="0"/>
      <w:suff w:val="space"/>
      <w:lvlText w:val="Evidence %2"/>
      <w:lvlJc w:val="left"/>
      <w:pPr>
        <w:ind w:left="113" w:firstLine="0"/>
      </w:pPr>
      <w:rPr>
        <w:rFonts w:hint="default"/>
      </w:rPr>
    </w:lvl>
    <w:lvl w:ilvl="2">
      <w:start w:val="1"/>
      <w:numFmt w:val="decimal"/>
      <w:lvlRestart w:val="0"/>
      <w:suff w:val="space"/>
      <w:lvlText w:val="Conclusion %3"/>
      <w:lvlJc w:val="left"/>
      <w:pPr>
        <w:ind w:left="113" w:firstLine="0"/>
      </w:pPr>
      <w:rPr>
        <w:rFonts w:hint="default"/>
      </w:rPr>
    </w:lvl>
    <w:lvl w:ilvl="3">
      <w:start w:val="1"/>
      <w:numFmt w:val="decimal"/>
      <w:lvlRestart w:val="0"/>
      <w:suff w:val="space"/>
      <w:lvlText w:val="Recommendation %4"/>
      <w:lvlJc w:val="left"/>
      <w:pPr>
        <w:ind w:left="113" w:firstLine="0"/>
      </w:pPr>
      <w:rPr>
        <w:rFonts w:hint="default"/>
        <w:b/>
        <w:i w:val="0"/>
        <w:color w:val="00538B" w:themeColor="accent1"/>
        <w:sz w:val="22"/>
      </w:rPr>
    </w:lvl>
    <w:lvl w:ilvl="4">
      <w:start w:val="1"/>
      <w:numFmt w:val="decimal"/>
      <w:lvlRestart w:val="0"/>
      <w:suff w:val="space"/>
      <w:lvlText w:val="Box %5"/>
      <w:lvlJc w:val="left"/>
      <w:pPr>
        <w:ind w:left="113" w:firstLine="0"/>
      </w:pPr>
      <w:rPr>
        <w:rFonts w:hint="default"/>
        <w:color w:val="00538B" w:themeColor="accent1"/>
      </w:rPr>
    </w:lvl>
    <w:lvl w:ilvl="5">
      <w:start w:val="1"/>
      <w:numFmt w:val="none"/>
      <w:lvlRestart w:val="3"/>
      <w:lvlText w:val=""/>
      <w:lvlJc w:val="left"/>
      <w:pPr>
        <w:tabs>
          <w:tab w:val="num" w:pos="851"/>
        </w:tabs>
        <w:ind w:left="0" w:firstLine="0"/>
      </w:pPr>
      <w:rPr>
        <w:rFonts w:ascii="Georgia" w:hAnsi="Georgia" w:hint="default"/>
        <w:color w:val="336633"/>
      </w:rPr>
    </w:lvl>
    <w:lvl w:ilvl="6">
      <w:start w:val="1"/>
      <w:numFmt w:val="none"/>
      <w:lvlRestart w:val="5"/>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color w:val="auto"/>
      </w:rPr>
    </w:lvl>
    <w:lvl w:ilvl="8">
      <w:start w:val="1"/>
      <w:numFmt w:val="none"/>
      <w:suff w:val="nothing"/>
      <w:lvlText w:val=""/>
      <w:lvlJc w:val="left"/>
      <w:pPr>
        <w:ind w:left="0" w:firstLine="0"/>
      </w:pPr>
      <w:rPr>
        <w:rFonts w:ascii="Georgia" w:hAnsi="Georgia" w:hint="default"/>
        <w:color w:val="768591" w:themeColor="text2"/>
      </w:rPr>
    </w:lvl>
  </w:abstractNum>
  <w:abstractNum w:abstractNumId="7" w15:restartNumberingAfterBreak="0">
    <w:nsid w:val="0AA103D2"/>
    <w:multiLevelType w:val="hybridMultilevel"/>
    <w:tmpl w:val="79540760"/>
    <w:lvl w:ilvl="0" w:tplc="985C715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AD65B22"/>
    <w:multiLevelType w:val="multilevel"/>
    <w:tmpl w:val="C7D022EA"/>
    <w:numStyleLink w:val="NumbLstBoxes"/>
  </w:abstractNum>
  <w:abstractNum w:abstractNumId="9" w15:restartNumberingAfterBreak="0">
    <w:nsid w:val="0AEC3580"/>
    <w:multiLevelType w:val="multilevel"/>
    <w:tmpl w:val="98EC0578"/>
    <w:styleLink w:val="NumbLstTableNumb"/>
    <w:lvl w:ilvl="0">
      <w:start w:val="1"/>
      <w:numFmt w:val="decimal"/>
      <w:pStyle w:val="TableNumbList"/>
      <w:lvlText w:val="%1."/>
      <w:lvlJc w:val="left"/>
      <w:pPr>
        <w:tabs>
          <w:tab w:val="num" w:pos="397"/>
        </w:tabs>
        <w:ind w:left="397" w:hanging="340"/>
      </w:pPr>
      <w:rPr>
        <w:rFonts w:ascii="Arial" w:hAnsi="Arial" w:hint="default"/>
        <w:sz w:val="18"/>
      </w:rPr>
    </w:lvl>
    <w:lvl w:ilvl="1">
      <w:start w:val="1"/>
      <w:numFmt w:val="lowerLetter"/>
      <w:lvlText w:val="%2."/>
      <w:lvlJc w:val="left"/>
      <w:pPr>
        <w:tabs>
          <w:tab w:val="num" w:pos="737"/>
        </w:tabs>
        <w:ind w:left="737" w:hanging="340"/>
      </w:pPr>
      <w:rPr>
        <w:rFonts w:hint="default"/>
      </w:rPr>
    </w:lvl>
    <w:lvl w:ilvl="2">
      <w:start w:val="1"/>
      <w:numFmt w:val="lowerRoman"/>
      <w:lvlRestart w:val="0"/>
      <w:lvlText w:val="%3."/>
      <w:lvlJc w:val="left"/>
      <w:pPr>
        <w:tabs>
          <w:tab w:val="num" w:pos="1077"/>
        </w:tabs>
        <w:ind w:left="1077" w:hanging="340"/>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10" w15:restartNumberingAfterBreak="0">
    <w:nsid w:val="0BE16066"/>
    <w:multiLevelType w:val="multilevel"/>
    <w:tmpl w:val="CC0206CA"/>
    <w:lvl w:ilvl="0">
      <w:start w:val="1"/>
      <w:numFmt w:val="decimal"/>
      <w:pStyle w:val="BTNumbList"/>
      <w:lvlText w:val="%1."/>
      <w:lvlJc w:val="left"/>
      <w:pPr>
        <w:tabs>
          <w:tab w:val="num" w:pos="1191"/>
        </w:tabs>
        <w:ind w:left="1191" w:hanging="340"/>
      </w:pPr>
      <w:rPr>
        <w:rFonts w:hint="default"/>
      </w:rPr>
    </w:lvl>
    <w:lvl w:ilvl="1">
      <w:start w:val="1"/>
      <w:numFmt w:val="lowerLetter"/>
      <w:pStyle w:val="BTNumbList2"/>
      <w:lvlText w:val="%2."/>
      <w:lvlJc w:val="left"/>
      <w:pPr>
        <w:tabs>
          <w:tab w:val="num" w:pos="1531"/>
        </w:tabs>
        <w:ind w:left="1531" w:hanging="340"/>
      </w:pPr>
      <w:rPr>
        <w:rFonts w:hint="default"/>
      </w:rPr>
    </w:lvl>
    <w:lvl w:ilvl="2">
      <w:start w:val="1"/>
      <w:numFmt w:val="lowerRoman"/>
      <w:lvlRestart w:val="0"/>
      <w:pStyle w:val="BTNumbList3"/>
      <w:lvlText w:val="%3."/>
      <w:lvlJc w:val="left"/>
      <w:pPr>
        <w:tabs>
          <w:tab w:val="num" w:pos="1871"/>
        </w:tabs>
        <w:ind w:left="1871" w:hanging="340"/>
      </w:pPr>
      <w:rPr>
        <w:rFonts w:hint="default"/>
      </w:rPr>
    </w:lvl>
    <w:lvl w:ilvl="3">
      <w:start w:val="1"/>
      <w:numFmt w:val="none"/>
      <w:suff w:val="nothing"/>
      <w:lvlText w:val=""/>
      <w:lvlJc w:val="left"/>
      <w:pPr>
        <w:ind w:left="1871" w:firstLine="0"/>
      </w:pPr>
      <w:rPr>
        <w:rFonts w:hint="default"/>
      </w:rPr>
    </w:lvl>
    <w:lvl w:ilvl="4">
      <w:start w:val="1"/>
      <w:numFmt w:val="none"/>
      <w:lvlRestart w:val="0"/>
      <w:suff w:val="nothing"/>
      <w:lvlText w:val=""/>
      <w:lvlJc w:val="left"/>
      <w:pPr>
        <w:ind w:left="1871" w:firstLine="0"/>
      </w:pPr>
      <w:rPr>
        <w:rFonts w:hint="default"/>
      </w:rPr>
    </w:lvl>
    <w:lvl w:ilvl="5">
      <w:start w:val="1"/>
      <w:numFmt w:val="none"/>
      <w:suff w:val="nothing"/>
      <w:lvlText w:val=""/>
      <w:lvlJc w:val="righ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suff w:val="nothing"/>
      <w:lvlText w:val=""/>
      <w:lvlJc w:val="right"/>
      <w:pPr>
        <w:ind w:left="1871" w:firstLine="0"/>
      </w:pPr>
      <w:rPr>
        <w:rFonts w:hint="default"/>
      </w:rPr>
    </w:lvl>
  </w:abstractNum>
  <w:abstractNum w:abstractNumId="11" w15:restartNumberingAfterBreak="0">
    <w:nsid w:val="0F155946"/>
    <w:multiLevelType w:val="multilevel"/>
    <w:tmpl w:val="19261006"/>
    <w:numStyleLink w:val="NumbLstTableBullet"/>
  </w:abstractNum>
  <w:abstractNum w:abstractNumId="12" w15:restartNumberingAfterBreak="0">
    <w:nsid w:val="0F572937"/>
    <w:multiLevelType w:val="multilevel"/>
    <w:tmpl w:val="2AF08B76"/>
    <w:name w:val="Bullet"/>
    <w:lvl w:ilvl="0">
      <w:start w:val="1"/>
      <w:numFmt w:val="bullet"/>
      <w:lvlText w:val="▪"/>
      <w:lvlJc w:val="left"/>
      <w:pPr>
        <w:ind w:left="340" w:hanging="340"/>
      </w:pPr>
      <w:rPr>
        <w:rFonts w:ascii="Arial" w:hAnsi="Arial" w:hint="default"/>
        <w:color w:val="768591" w:themeColor="text2"/>
        <w:sz w:val="24"/>
      </w:rPr>
    </w:lvl>
    <w:lvl w:ilvl="1">
      <w:start w:val="1"/>
      <w:numFmt w:val="bullet"/>
      <w:lvlText w:val="−"/>
      <w:lvlJc w:val="left"/>
      <w:pPr>
        <w:ind w:left="680" w:hanging="340"/>
      </w:pPr>
      <w:rPr>
        <w:rFonts w:ascii="Calibri" w:hAnsi="Calibri" w:hint="default"/>
        <w:color w:val="768591" w:themeColor="text2"/>
      </w:rPr>
    </w:lvl>
    <w:lvl w:ilvl="2">
      <w:start w:val="1"/>
      <w:numFmt w:val="bullet"/>
      <w:lvlText w:val="◦"/>
      <w:lvlJc w:val="left"/>
      <w:pPr>
        <w:ind w:left="1021" w:hanging="341"/>
      </w:pPr>
      <w:rPr>
        <w:rFonts w:ascii="Arial" w:hAnsi="Arial" w:hint="default"/>
        <w:color w:val="768591" w:themeColor="text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00D7D88"/>
    <w:multiLevelType w:val="multilevel"/>
    <w:tmpl w:val="75B63B8C"/>
    <w:styleLink w:val="NumbLstStage"/>
    <w:lvl w:ilvl="0">
      <w:start w:val="1"/>
      <w:numFmt w:val="decimal"/>
      <w:pStyle w:val="Stage"/>
      <w:lvlText w:val="Stage %1"/>
      <w:lvlJc w:val="left"/>
      <w:pPr>
        <w:tabs>
          <w:tab w:val="num" w:pos="1814"/>
        </w:tabs>
        <w:ind w:left="1814" w:hanging="963"/>
      </w:pPr>
      <w:rPr>
        <w:rFonts w:hint="default"/>
      </w:rPr>
    </w:lvl>
    <w:lvl w:ilvl="1">
      <w:start w:val="1"/>
      <w:numFmt w:val="decimal"/>
      <w:pStyle w:val="Task"/>
      <w:lvlText w:val="Task %1.%2"/>
      <w:lvlJc w:val="left"/>
      <w:pPr>
        <w:tabs>
          <w:tab w:val="num" w:pos="1814"/>
        </w:tabs>
        <w:ind w:left="1814" w:hanging="96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13B49E6"/>
    <w:multiLevelType w:val="multilevel"/>
    <w:tmpl w:val="98EC0578"/>
    <w:numStyleLink w:val="NumbLstTableNumb"/>
  </w:abstractNum>
  <w:abstractNum w:abstractNumId="15" w15:restartNumberingAfterBreak="0">
    <w:nsid w:val="121F6D8D"/>
    <w:multiLevelType w:val="multilevel"/>
    <w:tmpl w:val="1E064CAE"/>
    <w:numStyleLink w:val="numbDivider"/>
  </w:abstractNum>
  <w:abstractNum w:abstractNumId="16" w15:restartNumberingAfterBreak="0">
    <w:nsid w:val="13CB0134"/>
    <w:multiLevelType w:val="multilevel"/>
    <w:tmpl w:val="5C0A4ED8"/>
    <w:styleLink w:val="NumbLstNumb"/>
    <w:lvl w:ilvl="0">
      <w:start w:val="1"/>
      <w:numFmt w:val="decimal"/>
      <w:pStyle w:val="NumbList"/>
      <w:lvlText w:val="%1."/>
      <w:lvlJc w:val="left"/>
      <w:pPr>
        <w:ind w:left="340" w:hanging="340"/>
      </w:pPr>
      <w:rPr>
        <w:rFonts w:hint="default"/>
      </w:rPr>
    </w:lvl>
    <w:lvl w:ilvl="1">
      <w:start w:val="1"/>
      <w:numFmt w:val="lowerLetter"/>
      <w:pStyle w:val="NumbList2"/>
      <w:lvlText w:val="%2."/>
      <w:lvlJc w:val="left"/>
      <w:pPr>
        <w:ind w:left="680" w:hanging="340"/>
      </w:pPr>
      <w:rPr>
        <w:rFonts w:hint="default"/>
      </w:rPr>
    </w:lvl>
    <w:lvl w:ilvl="2">
      <w:start w:val="1"/>
      <w:numFmt w:val="lowerRoman"/>
      <w:pStyle w:val="NumbList3"/>
      <w:lvlText w:val="%3."/>
      <w:lvlJc w:val="left"/>
      <w:pPr>
        <w:tabs>
          <w:tab w:val="num" w:pos="851"/>
        </w:tabs>
        <w:ind w:left="1021" w:hanging="341"/>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17" w15:restartNumberingAfterBreak="0">
    <w:nsid w:val="16A56030"/>
    <w:multiLevelType w:val="multilevel"/>
    <w:tmpl w:val="36C690BE"/>
    <w:numStyleLink w:val="NumbLstAnnex"/>
  </w:abstractNum>
  <w:abstractNum w:abstractNumId="18" w15:restartNumberingAfterBreak="0">
    <w:nsid w:val="183010F3"/>
    <w:multiLevelType w:val="multilevel"/>
    <w:tmpl w:val="E20ED5C8"/>
    <w:styleLink w:val="Style1"/>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1"/>
      <w:lvlText w:val="%1.%2.%3.%4"/>
      <w:lvlJc w:val="left"/>
      <w:pPr>
        <w:ind w:left="851" w:hanging="851"/>
      </w:pPr>
      <w:rPr>
        <w:rFonts w:hint="default"/>
        <w:color w:val="auto"/>
        <w:sz w:val="20"/>
      </w:rPr>
    </w:lvl>
    <w:lvl w:ilvl="4">
      <w:start w:val="1"/>
      <w:numFmt w:val="decimal"/>
      <w:lvlRestart w:val="1"/>
      <w:lvlText w:val="Figure %1.%5"/>
      <w:lvlJc w:val="left"/>
      <w:pPr>
        <w:ind w:left="1928" w:hanging="1077"/>
      </w:pPr>
      <w:rPr>
        <w:rFonts w:ascii="Georgia" w:hAnsi="Georgia" w:hint="default"/>
        <w:color w:val="768591" w:themeColor="text2"/>
      </w:rPr>
    </w:lvl>
    <w:lvl w:ilvl="5">
      <w:start w:val="1"/>
      <w:numFmt w:val="decimal"/>
      <w:lvlRestart w:val="3"/>
      <w:lvlText w:val="Table %1.%6"/>
      <w:lvlJc w:val="left"/>
      <w:pPr>
        <w:tabs>
          <w:tab w:val="num" w:pos="851"/>
        </w:tabs>
        <w:ind w:left="1928" w:hanging="1077"/>
      </w:pPr>
      <w:rPr>
        <w:rFonts w:ascii="Georgia" w:hAnsi="Georgia" w:hint="default"/>
        <w:color w:val="768591" w:themeColor="text2"/>
      </w:rPr>
    </w:lvl>
    <w:lvl w:ilvl="6">
      <w:start w:val="1"/>
      <w:numFmt w:val="decimal"/>
      <w:lvlRestart w:val="5"/>
      <w:lvlText w:val="%7"/>
      <w:lvlJc w:val="left"/>
      <w:pPr>
        <w:ind w:left="425" w:hanging="425"/>
      </w:pPr>
      <w:rPr>
        <w:rFonts w:hint="default"/>
      </w:rPr>
    </w:lvl>
    <w:lvl w:ilvl="7">
      <w:start w:val="1"/>
      <w:numFmt w:val="lowerLetter"/>
      <w:lvlRestart w:val="0"/>
      <w:lvlText w:val="%8."/>
      <w:lvlJc w:val="left"/>
      <w:pPr>
        <w:ind w:left="425" w:hanging="425"/>
      </w:pPr>
      <w:rPr>
        <w:rFonts w:hint="default"/>
        <w:color w:val="auto"/>
      </w:rPr>
    </w:lvl>
    <w:lvl w:ilvl="8">
      <w:start w:val="1"/>
      <w:numFmt w:val="decimal"/>
      <w:lvlText w:val="Case study %9"/>
      <w:lvlJc w:val="left"/>
      <w:pPr>
        <w:ind w:left="1701" w:hanging="1701"/>
      </w:pPr>
      <w:rPr>
        <w:rFonts w:ascii="Georgia" w:hAnsi="Georgia" w:hint="default"/>
        <w:color w:val="768591" w:themeColor="text2"/>
      </w:rPr>
    </w:lvl>
  </w:abstractNum>
  <w:abstractNum w:abstractNumId="19" w15:restartNumberingAfterBreak="0">
    <w:nsid w:val="1F37420E"/>
    <w:multiLevelType w:val="multilevel"/>
    <w:tmpl w:val="36C690BE"/>
    <w:styleLink w:val="NumbLstAnnex"/>
    <w:lvl w:ilvl="0">
      <w:start w:val="1"/>
      <w:numFmt w:val="decimal"/>
      <w:pStyle w:val="AnnexHeading"/>
      <w:lvlText w:val="Annex %1"/>
      <w:lvlJc w:val="left"/>
      <w:pPr>
        <w:tabs>
          <w:tab w:val="num" w:pos="851"/>
        </w:tabs>
        <w:ind w:left="851" w:hanging="851"/>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851"/>
        </w:tabs>
        <w:ind w:left="851" w:hanging="851"/>
      </w:pPr>
      <w:rPr>
        <w:rFonts w:hint="default"/>
      </w:rPr>
    </w:lvl>
    <w:lvl w:ilvl="5">
      <w:start w:val="1"/>
      <w:numFmt w:val="decimal"/>
      <w:lvlRestart w:val="1"/>
      <w:pStyle w:val="AnnexFigure"/>
      <w:lvlText w:val="Figure A%1.%6"/>
      <w:lvlJc w:val="left"/>
      <w:pPr>
        <w:tabs>
          <w:tab w:val="num" w:pos="851"/>
        </w:tabs>
        <w:ind w:left="851" w:hanging="851"/>
      </w:pPr>
      <w:rPr>
        <w:rFonts w:hint="default"/>
      </w:rPr>
    </w:lvl>
    <w:lvl w:ilvl="6">
      <w:start w:val="1"/>
      <w:numFmt w:val="decimal"/>
      <w:pStyle w:val="AnnexEquation"/>
      <w:lvlText w:val="Equation A%1.%7"/>
      <w:lvlJc w:val="left"/>
      <w:pPr>
        <w:tabs>
          <w:tab w:val="num" w:pos="851"/>
        </w:tabs>
        <w:ind w:left="851" w:hanging="851"/>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20" w15:restartNumberingAfterBreak="0">
    <w:nsid w:val="213056DA"/>
    <w:multiLevelType w:val="multilevel"/>
    <w:tmpl w:val="C7D022EA"/>
    <w:styleLink w:val="NumbLstBoxes"/>
    <w:lvl w:ilvl="0">
      <w:start w:val="1"/>
      <w:numFmt w:val="decimal"/>
      <w:pStyle w:val="CaseStudy"/>
      <w:suff w:val="space"/>
      <w:lvlText w:val="Case Study %1"/>
      <w:lvlJc w:val="left"/>
      <w:pPr>
        <w:ind w:left="57" w:firstLine="0"/>
      </w:pPr>
      <w:rPr>
        <w:rFonts w:hint="default"/>
      </w:rPr>
    </w:lvl>
    <w:lvl w:ilvl="1">
      <w:start w:val="1"/>
      <w:numFmt w:val="decimal"/>
      <w:lvlRestart w:val="0"/>
      <w:pStyle w:val="Evidence"/>
      <w:suff w:val="space"/>
      <w:lvlText w:val="Evidence %2"/>
      <w:lvlJc w:val="left"/>
      <w:pPr>
        <w:ind w:left="57" w:firstLine="0"/>
      </w:pPr>
      <w:rPr>
        <w:rFonts w:hint="default"/>
      </w:rPr>
    </w:lvl>
    <w:lvl w:ilvl="2">
      <w:start w:val="1"/>
      <w:numFmt w:val="decimal"/>
      <w:lvlRestart w:val="0"/>
      <w:pStyle w:val="Conclusion"/>
      <w:suff w:val="space"/>
      <w:lvlText w:val="Conclusion %3"/>
      <w:lvlJc w:val="left"/>
      <w:pPr>
        <w:ind w:left="57" w:firstLine="0"/>
      </w:pPr>
      <w:rPr>
        <w:rFonts w:hint="default"/>
      </w:rPr>
    </w:lvl>
    <w:lvl w:ilvl="3">
      <w:start w:val="1"/>
      <w:numFmt w:val="decimal"/>
      <w:lvlRestart w:val="0"/>
      <w:pStyle w:val="Recommendation"/>
      <w:suff w:val="space"/>
      <w:lvlText w:val="Recommendation %4"/>
      <w:lvlJc w:val="left"/>
      <w:pPr>
        <w:ind w:left="57" w:firstLine="0"/>
      </w:pPr>
      <w:rPr>
        <w:rFonts w:hint="default"/>
        <w:b/>
        <w:i w:val="0"/>
        <w:color w:val="00538B" w:themeColor="accent1"/>
        <w:sz w:val="22"/>
      </w:rPr>
    </w:lvl>
    <w:lvl w:ilvl="4">
      <w:start w:val="1"/>
      <w:numFmt w:val="decimal"/>
      <w:lvlRestart w:val="0"/>
      <w:pStyle w:val="BoxNumb"/>
      <w:suff w:val="space"/>
      <w:lvlText w:val="Box %5"/>
      <w:lvlJc w:val="left"/>
      <w:pPr>
        <w:ind w:left="57" w:firstLine="0"/>
      </w:pPr>
      <w:rPr>
        <w:rFonts w:hint="default"/>
        <w:color w:val="00538B" w:themeColor="accent1"/>
      </w:rPr>
    </w:lvl>
    <w:lvl w:ilvl="5">
      <w:start w:val="1"/>
      <w:numFmt w:val="none"/>
      <w:lvlRestart w:val="3"/>
      <w:lvlText w:val=""/>
      <w:lvlJc w:val="left"/>
      <w:pPr>
        <w:tabs>
          <w:tab w:val="num" w:pos="851"/>
        </w:tabs>
        <w:ind w:left="57" w:firstLine="0"/>
      </w:pPr>
      <w:rPr>
        <w:rFonts w:ascii="Georgia" w:hAnsi="Georgia" w:hint="default"/>
        <w:color w:val="336633"/>
      </w:rPr>
    </w:lvl>
    <w:lvl w:ilvl="6">
      <w:start w:val="1"/>
      <w:numFmt w:val="none"/>
      <w:lvlRestart w:val="5"/>
      <w:suff w:val="nothing"/>
      <w:lvlText w:val=""/>
      <w:lvlJc w:val="left"/>
      <w:pPr>
        <w:ind w:left="57" w:firstLine="0"/>
      </w:pPr>
      <w:rPr>
        <w:rFonts w:hint="default"/>
      </w:rPr>
    </w:lvl>
    <w:lvl w:ilvl="7">
      <w:start w:val="1"/>
      <w:numFmt w:val="none"/>
      <w:lvlRestart w:val="0"/>
      <w:suff w:val="nothing"/>
      <w:lvlText w:val=""/>
      <w:lvlJc w:val="left"/>
      <w:pPr>
        <w:ind w:left="57" w:firstLine="0"/>
      </w:pPr>
      <w:rPr>
        <w:rFonts w:hint="default"/>
        <w:color w:val="auto"/>
      </w:rPr>
    </w:lvl>
    <w:lvl w:ilvl="8">
      <w:start w:val="1"/>
      <w:numFmt w:val="none"/>
      <w:suff w:val="nothing"/>
      <w:lvlText w:val=""/>
      <w:lvlJc w:val="left"/>
      <w:pPr>
        <w:ind w:left="57" w:firstLine="0"/>
      </w:pPr>
      <w:rPr>
        <w:rFonts w:ascii="Georgia" w:hAnsi="Georgia" w:hint="default"/>
        <w:color w:val="768591" w:themeColor="text2"/>
      </w:rPr>
    </w:lvl>
  </w:abstractNum>
  <w:abstractNum w:abstractNumId="21" w15:restartNumberingAfterBreak="0">
    <w:nsid w:val="22E3050E"/>
    <w:multiLevelType w:val="hybridMultilevel"/>
    <w:tmpl w:val="50E6054E"/>
    <w:lvl w:ilvl="0" w:tplc="7C3EDD2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6FB2156"/>
    <w:multiLevelType w:val="multilevel"/>
    <w:tmpl w:val="106078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2D8334CD"/>
    <w:multiLevelType w:val="hybridMultilevel"/>
    <w:tmpl w:val="6B0E9670"/>
    <w:lvl w:ilvl="0" w:tplc="BE42699C">
      <w:start w:val="1"/>
      <w:numFmt w:val="bullet"/>
      <w:lvlText w:val=""/>
      <w:lvlJc w:val="left"/>
      <w:pPr>
        <w:ind w:left="720" w:hanging="360"/>
      </w:pPr>
      <w:rPr>
        <w:rFonts w:ascii="Wingdings" w:hAnsi="Wingdings"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8B5924"/>
    <w:multiLevelType w:val="multilevel"/>
    <w:tmpl w:val="36C690BE"/>
    <w:numStyleLink w:val="NumbLstAnnex"/>
  </w:abstractNum>
  <w:abstractNum w:abstractNumId="25" w15:restartNumberingAfterBreak="0">
    <w:nsid w:val="39801475"/>
    <w:multiLevelType w:val="multilevel"/>
    <w:tmpl w:val="241819BA"/>
    <w:styleLink w:val="NumbLstBTBullet"/>
    <w:lvl w:ilvl="0">
      <w:start w:val="1"/>
      <w:numFmt w:val="bullet"/>
      <w:pStyle w:val="BTBullet1"/>
      <w:lvlText w:val="■"/>
      <w:lvlJc w:val="left"/>
      <w:pPr>
        <w:tabs>
          <w:tab w:val="num" w:pos="1191"/>
        </w:tabs>
        <w:ind w:left="1191" w:hanging="340"/>
      </w:pPr>
      <w:rPr>
        <w:rFonts w:ascii="Arial" w:hAnsi="Arial" w:hint="default"/>
        <w:color w:val="auto"/>
      </w:rPr>
    </w:lvl>
    <w:lvl w:ilvl="1">
      <w:start w:val="1"/>
      <w:numFmt w:val="bullet"/>
      <w:pStyle w:val="BTBullet2"/>
      <w:lvlText w:val="–"/>
      <w:lvlJc w:val="left"/>
      <w:pPr>
        <w:tabs>
          <w:tab w:val="num" w:pos="1531"/>
        </w:tabs>
        <w:ind w:left="1531" w:hanging="340"/>
      </w:pPr>
      <w:rPr>
        <w:rFonts w:ascii="Arial" w:hAnsi="Arial" w:hint="default"/>
        <w:color w:val="auto"/>
      </w:rPr>
    </w:lvl>
    <w:lvl w:ilvl="2">
      <w:start w:val="1"/>
      <w:numFmt w:val="bullet"/>
      <w:pStyle w:val="BTBullet3"/>
      <w:lvlText w:val="○"/>
      <w:lvlJc w:val="left"/>
      <w:pPr>
        <w:tabs>
          <w:tab w:val="num" w:pos="1871"/>
        </w:tabs>
        <w:ind w:left="1871" w:hanging="340"/>
      </w:pPr>
      <w:rPr>
        <w:rFonts w:ascii="Arial" w:hAnsi="Arial" w:hint="default"/>
        <w:color w:val="auto"/>
      </w:rPr>
    </w:lvl>
    <w:lvl w:ilvl="3">
      <w:start w:val="1"/>
      <w:numFmt w:val="none"/>
      <w:suff w:val="nothing"/>
      <w:lvlText w:val=""/>
      <w:lvlJc w:val="left"/>
      <w:pPr>
        <w:ind w:left="1871" w:firstLine="0"/>
      </w:pPr>
      <w:rPr>
        <w:rFonts w:hint="default"/>
      </w:rPr>
    </w:lvl>
    <w:lvl w:ilvl="4">
      <w:start w:val="1"/>
      <w:numFmt w:val="none"/>
      <w:suff w:val="nothing"/>
      <w:lvlText w:val=""/>
      <w:lvlJc w:val="left"/>
      <w:pPr>
        <w:ind w:left="1871" w:firstLine="0"/>
      </w:pPr>
      <w:rPr>
        <w:rFonts w:hint="default"/>
      </w:rPr>
    </w:lvl>
    <w:lvl w:ilvl="5">
      <w:start w:val="1"/>
      <w:numFmt w:val="none"/>
      <w:suff w:val="nothing"/>
      <w:lvlText w:val=""/>
      <w:lvlJc w:val="lef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lvlText w:val=""/>
      <w:lvlJc w:val="left"/>
      <w:pPr>
        <w:ind w:left="3240" w:hanging="360"/>
      </w:pPr>
      <w:rPr>
        <w:rFonts w:hint="default"/>
      </w:rPr>
    </w:lvl>
  </w:abstractNum>
  <w:abstractNum w:abstractNumId="26" w15:restartNumberingAfterBreak="0">
    <w:nsid w:val="39FA72F8"/>
    <w:multiLevelType w:val="multilevel"/>
    <w:tmpl w:val="A40E2A20"/>
    <w:styleLink w:val="NumbLstPart"/>
    <w:lvl w:ilvl="0">
      <w:start w:val="1"/>
      <w:numFmt w:val="upperLetter"/>
      <w:suff w:val="space"/>
      <w:lvlText w:val="Part %1: "/>
      <w:lvlJc w:val="left"/>
      <w:pPr>
        <w:ind w:left="0" w:firstLine="0"/>
      </w:pPr>
      <w:rPr>
        <w:rFonts w:hint="default"/>
        <w:b w:val="0"/>
        <w:i w:val="0"/>
        <w:color w:val="00A2E0" w:themeColor="accent2"/>
        <w:sz w:val="5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A6B6BFD"/>
    <w:multiLevelType w:val="multilevel"/>
    <w:tmpl w:val="DA5A5AC0"/>
    <w:numStyleLink w:val="NumbLstMain"/>
  </w:abstractNum>
  <w:abstractNum w:abstractNumId="28" w15:restartNumberingAfterBreak="0">
    <w:nsid w:val="3CA669FF"/>
    <w:multiLevelType w:val="multilevel"/>
    <w:tmpl w:val="36C690BE"/>
    <w:numStyleLink w:val="NumbLstAnnex"/>
  </w:abstractNum>
  <w:abstractNum w:abstractNumId="29" w15:restartNumberingAfterBreak="0">
    <w:nsid w:val="3E144406"/>
    <w:multiLevelType w:val="multilevel"/>
    <w:tmpl w:val="A238BC44"/>
    <w:styleLink w:val="NumbLstBullet"/>
    <w:lvl w:ilvl="0">
      <w:start w:val="1"/>
      <w:numFmt w:val="bullet"/>
      <w:pStyle w:val="Bullet1"/>
      <w:lvlText w:val="■"/>
      <w:lvlJc w:val="left"/>
      <w:pPr>
        <w:tabs>
          <w:tab w:val="num" w:pos="340"/>
        </w:tabs>
        <w:ind w:left="340" w:hanging="340"/>
      </w:pPr>
      <w:rPr>
        <w:rFonts w:ascii="Arial" w:hAnsi="Arial" w:hint="default"/>
        <w:color w:val="auto"/>
        <w:sz w:val="18"/>
      </w:rPr>
    </w:lvl>
    <w:lvl w:ilvl="1">
      <w:start w:val="1"/>
      <w:numFmt w:val="bullet"/>
      <w:pStyle w:val="Bullet2"/>
      <w:lvlText w:val="–"/>
      <w:lvlJc w:val="left"/>
      <w:pPr>
        <w:tabs>
          <w:tab w:val="num" w:pos="680"/>
        </w:tabs>
        <w:ind w:left="680" w:hanging="340"/>
      </w:pPr>
      <w:rPr>
        <w:rFonts w:ascii="Arial" w:hAnsi="Arial" w:hint="default"/>
        <w:color w:val="auto"/>
      </w:rPr>
    </w:lvl>
    <w:lvl w:ilvl="2">
      <w:start w:val="1"/>
      <w:numFmt w:val="bullet"/>
      <w:pStyle w:val="Bullet3"/>
      <w:lvlText w:val="○"/>
      <w:lvlJc w:val="left"/>
      <w:pPr>
        <w:tabs>
          <w:tab w:val="num" w:pos="1021"/>
        </w:tabs>
        <w:ind w:left="1021" w:hanging="341"/>
      </w:pPr>
      <w:rPr>
        <w:rFonts w:ascii="Arial" w:hAnsi="Arial" w:hint="default"/>
        <w:color w:val="auto"/>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30" w15:restartNumberingAfterBreak="0">
    <w:nsid w:val="401E01A2"/>
    <w:multiLevelType w:val="multilevel"/>
    <w:tmpl w:val="1AE085A0"/>
    <w:styleLink w:val="NumbLstTableSimpleNo"/>
    <w:lvl w:ilvl="0">
      <w:start w:val="1"/>
      <w:numFmt w:val="decimal"/>
      <w:pStyle w:val="TableSimpleNo"/>
      <w:lvlText w:val="Table %1"/>
      <w:lvlJc w:val="left"/>
      <w:pPr>
        <w:tabs>
          <w:tab w:val="num" w:pos="851"/>
        </w:tabs>
        <w:ind w:left="851"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9271712"/>
    <w:multiLevelType w:val="multilevel"/>
    <w:tmpl w:val="1C228E2C"/>
    <w:name w:val="BTBulletList"/>
    <w:lvl w:ilvl="0">
      <w:start w:val="1"/>
      <w:numFmt w:val="bullet"/>
      <w:lvlText w:val="▪"/>
      <w:lvlJc w:val="left"/>
      <w:pPr>
        <w:ind w:left="1191" w:hanging="340"/>
      </w:pPr>
      <w:rPr>
        <w:rFonts w:ascii="Arial" w:hAnsi="Arial" w:hint="default"/>
        <w:color w:val="768591" w:themeColor="text2"/>
        <w:sz w:val="24"/>
      </w:rPr>
    </w:lvl>
    <w:lvl w:ilvl="1">
      <w:start w:val="1"/>
      <w:numFmt w:val="bullet"/>
      <w:lvlText w:val="–"/>
      <w:lvlJc w:val="left"/>
      <w:pPr>
        <w:tabs>
          <w:tab w:val="num" w:pos="1990"/>
        </w:tabs>
        <w:ind w:left="1531" w:hanging="340"/>
      </w:pPr>
      <w:rPr>
        <w:rFonts w:ascii="Arial" w:hAnsi="Arial" w:hint="default"/>
        <w:color w:val="768591" w:themeColor="text2"/>
      </w:rPr>
    </w:lvl>
    <w:lvl w:ilvl="2">
      <w:start w:val="1"/>
      <w:numFmt w:val="bullet"/>
      <w:lvlText w:val="◦"/>
      <w:lvlJc w:val="left"/>
      <w:pPr>
        <w:ind w:left="1871" w:hanging="340"/>
      </w:pPr>
      <w:rPr>
        <w:rFonts w:ascii="Arial" w:hAnsi="Arial" w:hint="default"/>
        <w:color w:val="768591" w:themeColor="text2"/>
      </w:rPr>
    </w:lvl>
    <w:lvl w:ilvl="3">
      <w:start w:val="1"/>
      <w:numFmt w:val="bullet"/>
      <w:lvlText w:val=""/>
      <w:lvlJc w:val="left"/>
      <w:pPr>
        <w:ind w:left="3788" w:hanging="360"/>
      </w:pPr>
      <w:rPr>
        <w:rFonts w:ascii="Symbol" w:hAnsi="Symbol" w:hint="default"/>
      </w:rPr>
    </w:lvl>
    <w:lvl w:ilvl="4">
      <w:start w:val="1"/>
      <w:numFmt w:val="bullet"/>
      <w:lvlText w:val="o"/>
      <w:lvlJc w:val="left"/>
      <w:pPr>
        <w:ind w:left="4508" w:hanging="360"/>
      </w:pPr>
      <w:rPr>
        <w:rFonts w:ascii="Courier New" w:hAnsi="Courier New" w:cs="Courier New" w:hint="default"/>
      </w:rPr>
    </w:lvl>
    <w:lvl w:ilvl="5">
      <w:start w:val="1"/>
      <w:numFmt w:val="bullet"/>
      <w:lvlText w:val=""/>
      <w:lvlJc w:val="left"/>
      <w:pPr>
        <w:ind w:left="5228" w:hanging="360"/>
      </w:pPr>
      <w:rPr>
        <w:rFonts w:ascii="Wingdings" w:hAnsi="Wingdings" w:hint="default"/>
      </w:rPr>
    </w:lvl>
    <w:lvl w:ilvl="6">
      <w:start w:val="1"/>
      <w:numFmt w:val="bullet"/>
      <w:lvlText w:val=""/>
      <w:lvlJc w:val="left"/>
      <w:pPr>
        <w:ind w:left="5948" w:hanging="360"/>
      </w:pPr>
      <w:rPr>
        <w:rFonts w:ascii="Symbol" w:hAnsi="Symbol" w:hint="default"/>
      </w:rPr>
    </w:lvl>
    <w:lvl w:ilvl="7">
      <w:start w:val="1"/>
      <w:numFmt w:val="bullet"/>
      <w:lvlText w:val="o"/>
      <w:lvlJc w:val="left"/>
      <w:pPr>
        <w:ind w:left="6668" w:hanging="360"/>
      </w:pPr>
      <w:rPr>
        <w:rFonts w:ascii="Courier New" w:hAnsi="Courier New" w:cs="Courier New" w:hint="default"/>
      </w:rPr>
    </w:lvl>
    <w:lvl w:ilvl="8">
      <w:start w:val="1"/>
      <w:numFmt w:val="bullet"/>
      <w:lvlText w:val=""/>
      <w:lvlJc w:val="left"/>
      <w:pPr>
        <w:ind w:left="7388" w:hanging="360"/>
      </w:pPr>
      <w:rPr>
        <w:rFonts w:ascii="Wingdings" w:hAnsi="Wingdings" w:hint="default"/>
      </w:rPr>
    </w:lvl>
  </w:abstractNum>
  <w:abstractNum w:abstractNumId="32" w15:restartNumberingAfterBreak="0">
    <w:nsid w:val="497C5E09"/>
    <w:multiLevelType w:val="multilevel"/>
    <w:tmpl w:val="19261006"/>
    <w:styleLink w:val="NumbLstTableBullet"/>
    <w:lvl w:ilvl="0">
      <w:start w:val="1"/>
      <w:numFmt w:val="bullet"/>
      <w:pStyle w:val="TableBullet"/>
      <w:lvlText w:val="■"/>
      <w:lvlJc w:val="left"/>
      <w:pPr>
        <w:tabs>
          <w:tab w:val="num" w:pos="397"/>
        </w:tabs>
        <w:ind w:left="397" w:hanging="340"/>
      </w:pPr>
      <w:rPr>
        <w:rFonts w:ascii="Arial" w:hAnsi="Arial" w:hint="default"/>
        <w:color w:val="auto"/>
      </w:rPr>
    </w:lvl>
    <w:lvl w:ilvl="1">
      <w:start w:val="1"/>
      <w:numFmt w:val="bullet"/>
      <w:lvlText w:val="–"/>
      <w:lvlJc w:val="left"/>
      <w:pPr>
        <w:tabs>
          <w:tab w:val="num" w:pos="737"/>
        </w:tabs>
        <w:ind w:left="737" w:hanging="340"/>
      </w:pPr>
      <w:rPr>
        <w:rFonts w:ascii="Arial" w:hAnsi="Arial" w:hint="default"/>
        <w:color w:val="auto"/>
      </w:rPr>
    </w:lvl>
    <w:lvl w:ilvl="2">
      <w:start w:val="1"/>
      <w:numFmt w:val="bullet"/>
      <w:lvlText w:val="○"/>
      <w:lvlJc w:val="left"/>
      <w:pPr>
        <w:tabs>
          <w:tab w:val="num" w:pos="1077"/>
        </w:tabs>
        <w:ind w:left="1077" w:hanging="340"/>
      </w:pPr>
      <w:rPr>
        <w:rFonts w:ascii="Arial" w:hAnsi="Arial" w:hint="default"/>
        <w:color w:val="auto"/>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33" w15:restartNumberingAfterBreak="0">
    <w:nsid w:val="4FEA1790"/>
    <w:multiLevelType w:val="multilevel"/>
    <w:tmpl w:val="C432647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51380656"/>
    <w:multiLevelType w:val="multilevel"/>
    <w:tmpl w:val="1128B262"/>
    <w:styleLink w:val="NumbLstExecSumm"/>
    <w:lvl w:ilvl="0">
      <w:start w:val="1"/>
      <w:numFmt w:val="decimal"/>
      <w:pStyle w:val="ESHeading1"/>
      <w:lvlText w:val="ES%1"/>
      <w:lvlJc w:val="left"/>
      <w:pPr>
        <w:tabs>
          <w:tab w:val="num" w:pos="851"/>
        </w:tabs>
        <w:ind w:left="851" w:hanging="851"/>
      </w:pPr>
      <w:rPr>
        <w:rFonts w:hint="default"/>
      </w:rPr>
    </w:lvl>
    <w:lvl w:ilvl="1">
      <w:start w:val="1"/>
      <w:numFmt w:val="decimal"/>
      <w:pStyle w:val="ESHeading2"/>
      <w:lvlText w:val="ES%1.%2"/>
      <w:lvlJc w:val="left"/>
      <w:pPr>
        <w:tabs>
          <w:tab w:val="num" w:pos="851"/>
        </w:tabs>
        <w:ind w:left="851" w:hanging="851"/>
      </w:pPr>
      <w:rPr>
        <w:rFonts w:hint="default"/>
      </w:rPr>
    </w:lvl>
    <w:lvl w:ilvl="2">
      <w:start w:val="1"/>
      <w:numFmt w:val="decimal"/>
      <w:pStyle w:val="ESHeading3"/>
      <w:lvlText w:val="ES%1.%2.%3"/>
      <w:lvlJc w:val="left"/>
      <w:pPr>
        <w:tabs>
          <w:tab w:val="num" w:pos="964"/>
        </w:tabs>
        <w:ind w:left="964" w:hanging="964"/>
      </w:pPr>
      <w:rPr>
        <w:rFonts w:hint="default"/>
      </w:rPr>
    </w:lvl>
    <w:lvl w:ilvl="3">
      <w:start w:val="1"/>
      <w:numFmt w:val="decimal"/>
      <w:lvlRestart w:val="1"/>
      <w:pStyle w:val="ESTable"/>
      <w:lvlText w:val="Table ES%1.%4"/>
      <w:lvlJc w:val="left"/>
      <w:pPr>
        <w:tabs>
          <w:tab w:val="num" w:pos="2155"/>
        </w:tabs>
        <w:ind w:left="2268" w:hanging="1417"/>
      </w:pPr>
      <w:rPr>
        <w:rFonts w:hint="default"/>
      </w:rPr>
    </w:lvl>
    <w:lvl w:ilvl="4">
      <w:start w:val="1"/>
      <w:numFmt w:val="decimal"/>
      <w:pStyle w:val="ESFigure"/>
      <w:lvlText w:val="Figure ES%1.%5"/>
      <w:lvlJc w:val="left"/>
      <w:pPr>
        <w:tabs>
          <w:tab w:val="num" w:pos="2268"/>
        </w:tabs>
        <w:ind w:left="2268" w:hanging="141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FFE650C"/>
    <w:multiLevelType w:val="multilevel"/>
    <w:tmpl w:val="1E064CAE"/>
    <w:styleLink w:val="numbDivider"/>
    <w:lvl w:ilvl="0">
      <w:start w:val="1"/>
      <w:numFmt w:val="upperLetter"/>
      <w:pStyle w:val="Divider"/>
      <w:lvlText w:val="Part %1:"/>
      <w:lvlJc w:val="left"/>
      <w:pPr>
        <w:tabs>
          <w:tab w:val="num" w:pos="2268"/>
        </w:tabs>
        <w:ind w:left="2268" w:hanging="2268"/>
      </w:pPr>
      <w:rPr>
        <w:rFonts w:hint="default"/>
      </w:rPr>
    </w:lvl>
    <w:lvl w:ilvl="1">
      <w:start w:val="1"/>
      <w:numFmt w:val="none"/>
      <w:lvlText w:val=""/>
      <w:lvlJc w:val="left"/>
      <w:pPr>
        <w:tabs>
          <w:tab w:val="num" w:pos="737"/>
        </w:tabs>
        <w:ind w:left="737" w:hanging="737"/>
      </w:pPr>
      <w:rPr>
        <w:rFonts w:hint="default"/>
      </w:rPr>
    </w:lvl>
    <w:lvl w:ilvl="2">
      <w:start w:val="1"/>
      <w:numFmt w:val="none"/>
      <w:lvlText w:val=""/>
      <w:lvlJc w:val="left"/>
      <w:pPr>
        <w:tabs>
          <w:tab w:val="num" w:pos="737"/>
        </w:tabs>
        <w:ind w:left="737" w:hanging="737"/>
      </w:pPr>
      <w:rPr>
        <w:rFonts w:hint="default"/>
      </w:rPr>
    </w:lvl>
    <w:lvl w:ilvl="3">
      <w:start w:val="1"/>
      <w:numFmt w:val="none"/>
      <w:lvlText w:val=""/>
      <w:lvlJc w:val="left"/>
      <w:pPr>
        <w:tabs>
          <w:tab w:val="num" w:pos="737"/>
        </w:tabs>
        <w:ind w:left="737" w:hanging="737"/>
      </w:pPr>
      <w:rPr>
        <w:rFonts w:hint="default"/>
      </w:rPr>
    </w:lvl>
    <w:lvl w:ilvl="4">
      <w:start w:val="1"/>
      <w:numFmt w:val="none"/>
      <w:lvlText w:val=""/>
      <w:lvlJc w:val="left"/>
      <w:pPr>
        <w:tabs>
          <w:tab w:val="num" w:pos="737"/>
        </w:tabs>
        <w:ind w:left="737" w:hanging="737"/>
      </w:pPr>
      <w:rPr>
        <w:rFonts w:hint="default"/>
      </w:rPr>
    </w:lvl>
    <w:lvl w:ilvl="5">
      <w:start w:val="1"/>
      <w:numFmt w:val="none"/>
      <w:lvlText w:val=""/>
      <w:lvlJc w:val="left"/>
      <w:pPr>
        <w:tabs>
          <w:tab w:val="num" w:pos="737"/>
        </w:tabs>
        <w:ind w:left="737" w:hanging="737"/>
      </w:pPr>
      <w:rPr>
        <w:rFonts w:hint="default"/>
      </w:rPr>
    </w:lvl>
    <w:lvl w:ilvl="6">
      <w:start w:val="1"/>
      <w:numFmt w:val="none"/>
      <w:lvlText w:val=""/>
      <w:lvlJc w:val="left"/>
      <w:pPr>
        <w:tabs>
          <w:tab w:val="num" w:pos="737"/>
        </w:tabs>
        <w:ind w:left="737" w:hanging="737"/>
      </w:pPr>
      <w:rPr>
        <w:rFonts w:hint="default"/>
      </w:rPr>
    </w:lvl>
    <w:lvl w:ilvl="7">
      <w:start w:val="1"/>
      <w:numFmt w:val="none"/>
      <w:lvlText w:val=""/>
      <w:lvlJc w:val="left"/>
      <w:pPr>
        <w:tabs>
          <w:tab w:val="num" w:pos="737"/>
        </w:tabs>
        <w:ind w:left="737" w:hanging="737"/>
      </w:pPr>
      <w:rPr>
        <w:rFonts w:hint="default"/>
      </w:rPr>
    </w:lvl>
    <w:lvl w:ilvl="8">
      <w:start w:val="1"/>
      <w:numFmt w:val="none"/>
      <w:lvlText w:val=""/>
      <w:lvlJc w:val="left"/>
      <w:pPr>
        <w:tabs>
          <w:tab w:val="num" w:pos="737"/>
        </w:tabs>
        <w:ind w:left="737" w:hanging="737"/>
      </w:pPr>
      <w:rPr>
        <w:rFonts w:hint="default"/>
      </w:rPr>
    </w:lvl>
  </w:abstractNum>
  <w:abstractNum w:abstractNumId="36" w15:restartNumberingAfterBreak="0">
    <w:nsid w:val="664C3DB3"/>
    <w:multiLevelType w:val="multilevel"/>
    <w:tmpl w:val="C7D022EA"/>
    <w:numStyleLink w:val="NumbLstBoxes"/>
  </w:abstractNum>
  <w:abstractNum w:abstractNumId="37" w15:restartNumberingAfterBreak="0">
    <w:nsid w:val="66941201"/>
    <w:multiLevelType w:val="multilevel"/>
    <w:tmpl w:val="E53CB95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86C4B1F"/>
    <w:multiLevelType w:val="hybridMultilevel"/>
    <w:tmpl w:val="54B6357E"/>
    <w:lvl w:ilvl="0" w:tplc="99F4D34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63E6ECE"/>
    <w:multiLevelType w:val="multilevel"/>
    <w:tmpl w:val="C7D022EA"/>
    <w:numStyleLink w:val="NumbLstBoxes"/>
  </w:abstractNum>
  <w:abstractNum w:abstractNumId="40" w15:restartNumberingAfterBreak="0">
    <w:nsid w:val="78535E70"/>
    <w:multiLevelType w:val="multilevel"/>
    <w:tmpl w:val="1128B262"/>
    <w:numStyleLink w:val="NumbLstExecSumm"/>
  </w:abstractNum>
  <w:num w:numId="1" w16cid:durableId="245237937">
    <w:abstractNumId w:val="10"/>
  </w:num>
  <w:num w:numId="2" w16cid:durableId="1091006961">
    <w:abstractNumId w:val="3"/>
  </w:num>
  <w:num w:numId="3" w16cid:durableId="1568881472">
    <w:abstractNumId w:val="2"/>
  </w:num>
  <w:num w:numId="4" w16cid:durableId="662006005">
    <w:abstractNumId w:val="1"/>
  </w:num>
  <w:num w:numId="5" w16cid:durableId="2004383664">
    <w:abstractNumId w:val="0"/>
  </w:num>
  <w:num w:numId="6" w16cid:durableId="2022395376">
    <w:abstractNumId w:val="19"/>
  </w:num>
  <w:num w:numId="7" w16cid:durableId="1564871926">
    <w:abstractNumId w:val="20"/>
  </w:num>
  <w:num w:numId="8" w16cid:durableId="1491286064">
    <w:abstractNumId w:val="25"/>
  </w:num>
  <w:num w:numId="9" w16cid:durableId="1203402161">
    <w:abstractNumId w:val="29"/>
  </w:num>
  <w:num w:numId="10" w16cid:durableId="605383789">
    <w:abstractNumId w:val="5"/>
  </w:num>
  <w:num w:numId="11" w16cid:durableId="719548109">
    <w:abstractNumId w:val="16"/>
  </w:num>
  <w:num w:numId="12" w16cid:durableId="664010786">
    <w:abstractNumId w:val="26"/>
  </w:num>
  <w:num w:numId="13" w16cid:durableId="362441683">
    <w:abstractNumId w:val="13"/>
  </w:num>
  <w:num w:numId="14" w16cid:durableId="2066416172">
    <w:abstractNumId w:val="32"/>
  </w:num>
  <w:num w:numId="15" w16cid:durableId="47611830">
    <w:abstractNumId w:val="9"/>
  </w:num>
  <w:num w:numId="16" w16cid:durableId="1957449230">
    <w:abstractNumId w:val="30"/>
  </w:num>
  <w:num w:numId="17" w16cid:durableId="2053843221">
    <w:abstractNumId w:val="18"/>
  </w:num>
  <w:num w:numId="18" w16cid:durableId="1414551864">
    <w:abstractNumId w:val="11"/>
  </w:num>
  <w:num w:numId="19" w16cid:durableId="834147643">
    <w:abstractNumId w:val="14"/>
  </w:num>
  <w:num w:numId="20" w16cid:durableId="152524502">
    <w:abstractNumId w:val="30"/>
  </w:num>
  <w:num w:numId="21" w16cid:durableId="1148746318">
    <w:abstractNumId w:val="13"/>
  </w:num>
  <w:num w:numId="22" w16cid:durableId="822697926">
    <w:abstractNumId w:val="34"/>
  </w:num>
  <w:num w:numId="23" w16cid:durableId="1588228237">
    <w:abstractNumId w:val="35"/>
  </w:num>
  <w:num w:numId="24" w16cid:durableId="123237200">
    <w:abstractNumId w:val="15"/>
  </w:num>
  <w:num w:numId="25" w16cid:durableId="1505559104">
    <w:abstractNumId w:val="27"/>
  </w:num>
  <w:num w:numId="26" w16cid:durableId="1593659985">
    <w:abstractNumId w:val="40"/>
    <w:lvlOverride w:ilvl="0">
      <w:lvl w:ilvl="0">
        <w:start w:val="1"/>
        <w:numFmt w:val="decimal"/>
        <w:pStyle w:val="ESHeading1"/>
        <w:lvlText w:val="ES%1"/>
        <w:lvlJc w:val="left"/>
        <w:pPr>
          <w:tabs>
            <w:tab w:val="num" w:pos="851"/>
          </w:tabs>
          <w:ind w:left="851" w:hanging="851"/>
        </w:pPr>
        <w:rPr>
          <w:rFonts w:hint="default"/>
        </w:rPr>
      </w:lvl>
    </w:lvlOverride>
  </w:num>
  <w:num w:numId="27" w16cid:durableId="692194870">
    <w:abstractNumId w:val="39"/>
  </w:num>
  <w:num w:numId="28" w16cid:durableId="1911233157">
    <w:abstractNumId w:val="7"/>
  </w:num>
  <w:num w:numId="29" w16cid:durableId="1897543415">
    <w:abstractNumId w:val="19"/>
  </w:num>
  <w:num w:numId="30" w16cid:durableId="701708729">
    <w:abstractNumId w:val="17"/>
  </w:num>
  <w:num w:numId="31" w16cid:durableId="500514100">
    <w:abstractNumId w:val="28"/>
  </w:num>
  <w:num w:numId="32" w16cid:durableId="1090077836">
    <w:abstractNumId w:val="24"/>
  </w:num>
  <w:num w:numId="33" w16cid:durableId="664287711">
    <w:abstractNumId w:val="38"/>
  </w:num>
  <w:num w:numId="34" w16cid:durableId="1965381384">
    <w:abstractNumId w:val="21"/>
  </w:num>
  <w:num w:numId="35" w16cid:durableId="685055768">
    <w:abstractNumId w:val="27"/>
  </w:num>
  <w:num w:numId="36" w16cid:durableId="441415600">
    <w:abstractNumId w:val="27"/>
  </w:num>
  <w:num w:numId="37" w16cid:durableId="1448544922">
    <w:abstractNumId w:val="27"/>
  </w:num>
  <w:num w:numId="38" w16cid:durableId="726610014">
    <w:abstractNumId w:val="27"/>
  </w:num>
  <w:num w:numId="39" w16cid:durableId="1778676283">
    <w:abstractNumId w:val="27"/>
  </w:num>
  <w:num w:numId="40" w16cid:durableId="2113935407">
    <w:abstractNumId w:val="6"/>
  </w:num>
  <w:num w:numId="41" w16cid:durableId="2040427680">
    <w:abstractNumId w:val="8"/>
  </w:num>
  <w:num w:numId="42" w16cid:durableId="83233967">
    <w:abstractNumId w:val="36"/>
  </w:num>
  <w:num w:numId="43" w16cid:durableId="4352562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754360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32803325">
    <w:abstractNumId w:val="37"/>
  </w:num>
  <w:num w:numId="46" w16cid:durableId="1308164536">
    <w:abstractNumId w:val="23"/>
  </w:num>
  <w:num w:numId="47" w16cid:durableId="227039120">
    <w:abstractNumId w:val="16"/>
    <w:lvlOverride w:ilvl="0">
      <w:lvl w:ilvl="0">
        <w:start w:val="1"/>
        <w:numFmt w:val="decimal"/>
        <w:pStyle w:val="NumbList"/>
        <w:lvlText w:val="%1."/>
        <w:lvlJc w:val="left"/>
        <w:pPr>
          <w:ind w:left="1191" w:hanging="340"/>
        </w:pPr>
        <w:rPr>
          <w:rFonts w:hint="default"/>
          <w:b w:val="0"/>
          <w:bCs w:val="0"/>
        </w:rPr>
      </w:lvl>
    </w:lvlOverride>
  </w:num>
  <w:num w:numId="48" w16cid:durableId="2122917312">
    <w:abstractNumId w:val="33"/>
  </w:num>
  <w:num w:numId="49" w16cid:durableId="268633411">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7B04" w:allStyles="0" w:customStyles="0" w:latentStyles="1" w:stylesInUse="0" w:headingStyles="0" w:numberingStyles="0" w:tableStyles="0" w:directFormattingOnRuns="1" w:directFormattingOnParagraphs="1" w:directFormattingOnNumbering="0" w:directFormattingOnTables="1" w:clearFormatting="1" w:top3HeadingStyles="1" w:visibleStyles="1" w:alternateStyleNames="0"/>
  <w:defaultTabStop w:val="851"/>
  <w:drawingGridHorizontalSpacing w:val="10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odyText12Point" w:val="FALSE"/>
    <w:docVar w:name="BodyTextJustified" w:val="FALSE"/>
    <w:docVar w:name="ClientCompany" w:val="DG JUST"/>
    <w:docVar w:name="ContentsPage" w:val="True"/>
    <w:docVar w:name="ContentsPageFiguresTOC" w:val="False"/>
    <w:docVar w:name="ContentsPageTableTOC" w:val="False"/>
    <w:docVar w:name="ContentsPageTOCAnnex" w:val="True"/>
    <w:docVar w:name="ContentsPageTOCExec" w:val="True"/>
    <w:docVar w:name="ContentsPageTOCType1" w:val="1"/>
    <w:docVar w:name="CurrentTemplateVersion" w:val="8.6"/>
    <w:docVar w:name="DocColour" w:val="Blue"/>
    <w:docVar w:name="DocReport" w:val="True"/>
    <w:docVar w:name="ExecSummaryPage" w:val="True"/>
    <w:docVar w:name="FooterVersion" w:val=" "/>
    <w:docVar w:name="HeaderText" w:val="Report: Democracy and voting"/>
    <w:docVar w:name="ICFCompany" w:val="ICF S.A."/>
    <w:docVar w:name="ICFOffice" w:val="Belgium"/>
    <w:docVar w:name="InitialTemplateVersion" w:val="8.6"/>
    <w:docVar w:name="InsideTitlePage" w:val="True"/>
    <w:docVar w:name="LW_DocType" w:val="ICF REPORT 2017"/>
    <w:docVar w:name="ReportClientInfo" w:val="True"/>
    <w:docVar w:name="ReportOption1" w:val="True"/>
    <w:docVar w:name="TitlePage" w:val="True"/>
  </w:docVars>
  <w:rsids>
    <w:rsidRoot w:val="00FD2D4A"/>
    <w:rsid w:val="00000C93"/>
    <w:rsid w:val="00000ECB"/>
    <w:rsid w:val="00001ED0"/>
    <w:rsid w:val="00005A26"/>
    <w:rsid w:val="0000759E"/>
    <w:rsid w:val="0001034D"/>
    <w:rsid w:val="000112D8"/>
    <w:rsid w:val="00011AAB"/>
    <w:rsid w:val="000125DC"/>
    <w:rsid w:val="000139FC"/>
    <w:rsid w:val="000142F4"/>
    <w:rsid w:val="000167D6"/>
    <w:rsid w:val="000236B0"/>
    <w:rsid w:val="000244DD"/>
    <w:rsid w:val="00024986"/>
    <w:rsid w:val="0002569A"/>
    <w:rsid w:val="00025F32"/>
    <w:rsid w:val="00026E16"/>
    <w:rsid w:val="0003041B"/>
    <w:rsid w:val="00032CB4"/>
    <w:rsid w:val="00033E1C"/>
    <w:rsid w:val="00035F4B"/>
    <w:rsid w:val="000406F4"/>
    <w:rsid w:val="00040FC6"/>
    <w:rsid w:val="00045091"/>
    <w:rsid w:val="000450D6"/>
    <w:rsid w:val="000451F3"/>
    <w:rsid w:val="00053079"/>
    <w:rsid w:val="00055281"/>
    <w:rsid w:val="000576DF"/>
    <w:rsid w:val="00057AD2"/>
    <w:rsid w:val="00057C76"/>
    <w:rsid w:val="000656CD"/>
    <w:rsid w:val="00066A93"/>
    <w:rsid w:val="00070C78"/>
    <w:rsid w:val="000715F8"/>
    <w:rsid w:val="000754BC"/>
    <w:rsid w:val="00075B95"/>
    <w:rsid w:val="00075DD0"/>
    <w:rsid w:val="000768B0"/>
    <w:rsid w:val="000770C0"/>
    <w:rsid w:val="0007750C"/>
    <w:rsid w:val="00081192"/>
    <w:rsid w:val="00083B20"/>
    <w:rsid w:val="000843F9"/>
    <w:rsid w:val="00084528"/>
    <w:rsid w:val="0008717B"/>
    <w:rsid w:val="00090AA2"/>
    <w:rsid w:val="00091F04"/>
    <w:rsid w:val="00092092"/>
    <w:rsid w:val="000925DB"/>
    <w:rsid w:val="000927EF"/>
    <w:rsid w:val="00093B33"/>
    <w:rsid w:val="0009599B"/>
    <w:rsid w:val="00095BA6"/>
    <w:rsid w:val="00095DED"/>
    <w:rsid w:val="0009675F"/>
    <w:rsid w:val="00097FDA"/>
    <w:rsid w:val="000A2C24"/>
    <w:rsid w:val="000A35C8"/>
    <w:rsid w:val="000A5CCF"/>
    <w:rsid w:val="000A5F31"/>
    <w:rsid w:val="000A68B7"/>
    <w:rsid w:val="000A76DA"/>
    <w:rsid w:val="000B14B1"/>
    <w:rsid w:val="000B24D3"/>
    <w:rsid w:val="000B33DE"/>
    <w:rsid w:val="000B4586"/>
    <w:rsid w:val="000B5542"/>
    <w:rsid w:val="000B6E35"/>
    <w:rsid w:val="000B738F"/>
    <w:rsid w:val="000B7B34"/>
    <w:rsid w:val="000C29FF"/>
    <w:rsid w:val="000C2AD8"/>
    <w:rsid w:val="000C43B2"/>
    <w:rsid w:val="000C496C"/>
    <w:rsid w:val="000C4B0C"/>
    <w:rsid w:val="000C6C10"/>
    <w:rsid w:val="000D05C5"/>
    <w:rsid w:val="000D354F"/>
    <w:rsid w:val="000D76AC"/>
    <w:rsid w:val="000E1441"/>
    <w:rsid w:val="000E2B5C"/>
    <w:rsid w:val="000E3941"/>
    <w:rsid w:val="000E5D1E"/>
    <w:rsid w:val="000F1487"/>
    <w:rsid w:val="000F2DA6"/>
    <w:rsid w:val="000F7B8B"/>
    <w:rsid w:val="000F7EC6"/>
    <w:rsid w:val="001010A0"/>
    <w:rsid w:val="00103E28"/>
    <w:rsid w:val="00104704"/>
    <w:rsid w:val="00107E13"/>
    <w:rsid w:val="00110642"/>
    <w:rsid w:val="0011071D"/>
    <w:rsid w:val="00111107"/>
    <w:rsid w:val="001114E8"/>
    <w:rsid w:val="00112F9C"/>
    <w:rsid w:val="0011386B"/>
    <w:rsid w:val="00113A89"/>
    <w:rsid w:val="00115F7D"/>
    <w:rsid w:val="0011607E"/>
    <w:rsid w:val="00121F3E"/>
    <w:rsid w:val="00122464"/>
    <w:rsid w:val="00123D34"/>
    <w:rsid w:val="00124BD0"/>
    <w:rsid w:val="00125B56"/>
    <w:rsid w:val="00130939"/>
    <w:rsid w:val="00131FB4"/>
    <w:rsid w:val="00132718"/>
    <w:rsid w:val="00136425"/>
    <w:rsid w:val="001368BD"/>
    <w:rsid w:val="001368FE"/>
    <w:rsid w:val="00140812"/>
    <w:rsid w:val="00141A81"/>
    <w:rsid w:val="00141AD4"/>
    <w:rsid w:val="00143F2D"/>
    <w:rsid w:val="001446BA"/>
    <w:rsid w:val="00146C58"/>
    <w:rsid w:val="0014742B"/>
    <w:rsid w:val="00147D47"/>
    <w:rsid w:val="00151369"/>
    <w:rsid w:val="00151EA7"/>
    <w:rsid w:val="00151F29"/>
    <w:rsid w:val="00152CBD"/>
    <w:rsid w:val="00156837"/>
    <w:rsid w:val="001578B7"/>
    <w:rsid w:val="00161E5C"/>
    <w:rsid w:val="00162245"/>
    <w:rsid w:val="001648BF"/>
    <w:rsid w:val="00165091"/>
    <w:rsid w:val="00165CAF"/>
    <w:rsid w:val="00167115"/>
    <w:rsid w:val="00167BD3"/>
    <w:rsid w:val="00167D0E"/>
    <w:rsid w:val="001716DA"/>
    <w:rsid w:val="00171F24"/>
    <w:rsid w:val="001736E1"/>
    <w:rsid w:val="00174800"/>
    <w:rsid w:val="00175E92"/>
    <w:rsid w:val="0017652E"/>
    <w:rsid w:val="00177985"/>
    <w:rsid w:val="00182166"/>
    <w:rsid w:val="001844C7"/>
    <w:rsid w:val="001851C5"/>
    <w:rsid w:val="00185721"/>
    <w:rsid w:val="001858FD"/>
    <w:rsid w:val="001869F6"/>
    <w:rsid w:val="00192D1A"/>
    <w:rsid w:val="00193D37"/>
    <w:rsid w:val="001943AC"/>
    <w:rsid w:val="00195C7F"/>
    <w:rsid w:val="001974AF"/>
    <w:rsid w:val="001A0E1F"/>
    <w:rsid w:val="001A3E6C"/>
    <w:rsid w:val="001A62A5"/>
    <w:rsid w:val="001A7C61"/>
    <w:rsid w:val="001B176D"/>
    <w:rsid w:val="001B1C20"/>
    <w:rsid w:val="001B1F0E"/>
    <w:rsid w:val="001B2443"/>
    <w:rsid w:val="001B2612"/>
    <w:rsid w:val="001B5108"/>
    <w:rsid w:val="001B6F36"/>
    <w:rsid w:val="001B7D1E"/>
    <w:rsid w:val="001C1208"/>
    <w:rsid w:val="001C134A"/>
    <w:rsid w:val="001C24D0"/>
    <w:rsid w:val="001C3284"/>
    <w:rsid w:val="001C49D7"/>
    <w:rsid w:val="001C4E00"/>
    <w:rsid w:val="001C5F8E"/>
    <w:rsid w:val="001C7BA9"/>
    <w:rsid w:val="001D0D28"/>
    <w:rsid w:val="001D42C5"/>
    <w:rsid w:val="001D4A64"/>
    <w:rsid w:val="001D4ADD"/>
    <w:rsid w:val="001D51CB"/>
    <w:rsid w:val="001D69D3"/>
    <w:rsid w:val="001D7DF0"/>
    <w:rsid w:val="001E0711"/>
    <w:rsid w:val="001E27D2"/>
    <w:rsid w:val="001E33FA"/>
    <w:rsid w:val="001E3AF7"/>
    <w:rsid w:val="001E4CD0"/>
    <w:rsid w:val="001E4ED8"/>
    <w:rsid w:val="001E51AE"/>
    <w:rsid w:val="001E6E8A"/>
    <w:rsid w:val="001F133B"/>
    <w:rsid w:val="001F211C"/>
    <w:rsid w:val="001F2979"/>
    <w:rsid w:val="002023E5"/>
    <w:rsid w:val="00203D5C"/>
    <w:rsid w:val="00204C13"/>
    <w:rsid w:val="00205813"/>
    <w:rsid w:val="00206851"/>
    <w:rsid w:val="00207D44"/>
    <w:rsid w:val="00207D9B"/>
    <w:rsid w:val="00210A28"/>
    <w:rsid w:val="00211076"/>
    <w:rsid w:val="002119DF"/>
    <w:rsid w:val="00212962"/>
    <w:rsid w:val="00213030"/>
    <w:rsid w:val="00213D1A"/>
    <w:rsid w:val="00215DFA"/>
    <w:rsid w:val="00216E5C"/>
    <w:rsid w:val="002179F1"/>
    <w:rsid w:val="00217B73"/>
    <w:rsid w:val="00220F6D"/>
    <w:rsid w:val="002211C2"/>
    <w:rsid w:val="002218E7"/>
    <w:rsid w:val="00222144"/>
    <w:rsid w:val="002248F3"/>
    <w:rsid w:val="00224993"/>
    <w:rsid w:val="00227858"/>
    <w:rsid w:val="00230DE9"/>
    <w:rsid w:val="0023256A"/>
    <w:rsid w:val="00232CAE"/>
    <w:rsid w:val="00234128"/>
    <w:rsid w:val="00236EF2"/>
    <w:rsid w:val="00237E36"/>
    <w:rsid w:val="00243EDB"/>
    <w:rsid w:val="00244A8D"/>
    <w:rsid w:val="00244FC3"/>
    <w:rsid w:val="0024644F"/>
    <w:rsid w:val="0024675F"/>
    <w:rsid w:val="0024796D"/>
    <w:rsid w:val="00250907"/>
    <w:rsid w:val="00253588"/>
    <w:rsid w:val="002535EA"/>
    <w:rsid w:val="00254E0B"/>
    <w:rsid w:val="00254EDE"/>
    <w:rsid w:val="00255570"/>
    <w:rsid w:val="00256B5A"/>
    <w:rsid w:val="00256BC8"/>
    <w:rsid w:val="00263351"/>
    <w:rsid w:val="00264A31"/>
    <w:rsid w:val="002675FB"/>
    <w:rsid w:val="002701DD"/>
    <w:rsid w:val="002705F8"/>
    <w:rsid w:val="0027127B"/>
    <w:rsid w:val="00273225"/>
    <w:rsid w:val="002754D0"/>
    <w:rsid w:val="0027635F"/>
    <w:rsid w:val="00281FA6"/>
    <w:rsid w:val="00285544"/>
    <w:rsid w:val="00290380"/>
    <w:rsid w:val="0029157B"/>
    <w:rsid w:val="0029161C"/>
    <w:rsid w:val="00292A18"/>
    <w:rsid w:val="00292C2B"/>
    <w:rsid w:val="002941E3"/>
    <w:rsid w:val="002941F4"/>
    <w:rsid w:val="002978F8"/>
    <w:rsid w:val="002A476C"/>
    <w:rsid w:val="002A4F65"/>
    <w:rsid w:val="002A5769"/>
    <w:rsid w:val="002A7981"/>
    <w:rsid w:val="002B0C2C"/>
    <w:rsid w:val="002B29C2"/>
    <w:rsid w:val="002B3B7F"/>
    <w:rsid w:val="002B56FB"/>
    <w:rsid w:val="002B72BD"/>
    <w:rsid w:val="002B7716"/>
    <w:rsid w:val="002C1AFA"/>
    <w:rsid w:val="002C3191"/>
    <w:rsid w:val="002C44BC"/>
    <w:rsid w:val="002C4A75"/>
    <w:rsid w:val="002C4B6F"/>
    <w:rsid w:val="002D01AA"/>
    <w:rsid w:val="002D30CD"/>
    <w:rsid w:val="002D48BF"/>
    <w:rsid w:val="002D7180"/>
    <w:rsid w:val="002E0758"/>
    <w:rsid w:val="002E5F2F"/>
    <w:rsid w:val="002E776D"/>
    <w:rsid w:val="002E79F8"/>
    <w:rsid w:val="002E7F11"/>
    <w:rsid w:val="002F38DD"/>
    <w:rsid w:val="002F58AC"/>
    <w:rsid w:val="0030062C"/>
    <w:rsid w:val="00303262"/>
    <w:rsid w:val="0030346B"/>
    <w:rsid w:val="00304A33"/>
    <w:rsid w:val="00306292"/>
    <w:rsid w:val="0030649C"/>
    <w:rsid w:val="00306B77"/>
    <w:rsid w:val="00307787"/>
    <w:rsid w:val="0031048A"/>
    <w:rsid w:val="0031065A"/>
    <w:rsid w:val="0031075C"/>
    <w:rsid w:val="003107D0"/>
    <w:rsid w:val="003114F4"/>
    <w:rsid w:val="00312372"/>
    <w:rsid w:val="00312E80"/>
    <w:rsid w:val="00313589"/>
    <w:rsid w:val="00314191"/>
    <w:rsid w:val="003150A0"/>
    <w:rsid w:val="00316F5F"/>
    <w:rsid w:val="00317A6C"/>
    <w:rsid w:val="0032006A"/>
    <w:rsid w:val="00321F52"/>
    <w:rsid w:val="003228AB"/>
    <w:rsid w:val="00323685"/>
    <w:rsid w:val="0032396D"/>
    <w:rsid w:val="00323E73"/>
    <w:rsid w:val="0032574F"/>
    <w:rsid w:val="0033183B"/>
    <w:rsid w:val="00331A46"/>
    <w:rsid w:val="0033538C"/>
    <w:rsid w:val="00335C0C"/>
    <w:rsid w:val="00336FCD"/>
    <w:rsid w:val="003372FB"/>
    <w:rsid w:val="0033791B"/>
    <w:rsid w:val="003419FC"/>
    <w:rsid w:val="0034310E"/>
    <w:rsid w:val="00343EA0"/>
    <w:rsid w:val="00344C48"/>
    <w:rsid w:val="00345632"/>
    <w:rsid w:val="003477AD"/>
    <w:rsid w:val="003503D4"/>
    <w:rsid w:val="00350C79"/>
    <w:rsid w:val="00351252"/>
    <w:rsid w:val="00351CC0"/>
    <w:rsid w:val="003530E3"/>
    <w:rsid w:val="00354098"/>
    <w:rsid w:val="00355A89"/>
    <w:rsid w:val="00360740"/>
    <w:rsid w:val="003615B0"/>
    <w:rsid w:val="00361A03"/>
    <w:rsid w:val="00364C19"/>
    <w:rsid w:val="00367624"/>
    <w:rsid w:val="00367A05"/>
    <w:rsid w:val="0037074E"/>
    <w:rsid w:val="00370C6A"/>
    <w:rsid w:val="00373006"/>
    <w:rsid w:val="003733D6"/>
    <w:rsid w:val="003740C4"/>
    <w:rsid w:val="00374E53"/>
    <w:rsid w:val="00375409"/>
    <w:rsid w:val="003760DC"/>
    <w:rsid w:val="003763D1"/>
    <w:rsid w:val="003777D6"/>
    <w:rsid w:val="00381826"/>
    <w:rsid w:val="003835CE"/>
    <w:rsid w:val="00383825"/>
    <w:rsid w:val="00383E0E"/>
    <w:rsid w:val="00384D14"/>
    <w:rsid w:val="00385303"/>
    <w:rsid w:val="003860E7"/>
    <w:rsid w:val="00387CDB"/>
    <w:rsid w:val="00390AF1"/>
    <w:rsid w:val="00391BEC"/>
    <w:rsid w:val="00391C7D"/>
    <w:rsid w:val="003935CF"/>
    <w:rsid w:val="0039424E"/>
    <w:rsid w:val="0039458B"/>
    <w:rsid w:val="00397EF8"/>
    <w:rsid w:val="003A00E0"/>
    <w:rsid w:val="003A1A46"/>
    <w:rsid w:val="003A262C"/>
    <w:rsid w:val="003A403C"/>
    <w:rsid w:val="003A4FC4"/>
    <w:rsid w:val="003A5A74"/>
    <w:rsid w:val="003A73A2"/>
    <w:rsid w:val="003B4AE0"/>
    <w:rsid w:val="003B4F1B"/>
    <w:rsid w:val="003B615A"/>
    <w:rsid w:val="003B7964"/>
    <w:rsid w:val="003C020A"/>
    <w:rsid w:val="003C04D7"/>
    <w:rsid w:val="003C1601"/>
    <w:rsid w:val="003C25EE"/>
    <w:rsid w:val="003C518D"/>
    <w:rsid w:val="003D0514"/>
    <w:rsid w:val="003D0637"/>
    <w:rsid w:val="003D2272"/>
    <w:rsid w:val="003D6EBF"/>
    <w:rsid w:val="003E0489"/>
    <w:rsid w:val="003E1E5C"/>
    <w:rsid w:val="003E2615"/>
    <w:rsid w:val="003E4504"/>
    <w:rsid w:val="003E4AED"/>
    <w:rsid w:val="003E4B0D"/>
    <w:rsid w:val="003E58A8"/>
    <w:rsid w:val="003F1580"/>
    <w:rsid w:val="003F2BEF"/>
    <w:rsid w:val="003F388F"/>
    <w:rsid w:val="003F5007"/>
    <w:rsid w:val="00401698"/>
    <w:rsid w:val="00401E38"/>
    <w:rsid w:val="00403B59"/>
    <w:rsid w:val="00404FE4"/>
    <w:rsid w:val="004055DA"/>
    <w:rsid w:val="004056BC"/>
    <w:rsid w:val="0040659B"/>
    <w:rsid w:val="00407DCE"/>
    <w:rsid w:val="00410549"/>
    <w:rsid w:val="00410F10"/>
    <w:rsid w:val="00411678"/>
    <w:rsid w:val="004121F5"/>
    <w:rsid w:val="004148E4"/>
    <w:rsid w:val="004152C9"/>
    <w:rsid w:val="0041533E"/>
    <w:rsid w:val="00415ADD"/>
    <w:rsid w:val="0041629B"/>
    <w:rsid w:val="00416A2B"/>
    <w:rsid w:val="0041727C"/>
    <w:rsid w:val="00417E8C"/>
    <w:rsid w:val="004224BE"/>
    <w:rsid w:val="004228AC"/>
    <w:rsid w:val="00423D65"/>
    <w:rsid w:val="0042672B"/>
    <w:rsid w:val="00427136"/>
    <w:rsid w:val="00427B8C"/>
    <w:rsid w:val="00430C1F"/>
    <w:rsid w:val="00430C8A"/>
    <w:rsid w:val="00433DD6"/>
    <w:rsid w:val="00436FE2"/>
    <w:rsid w:val="0044073E"/>
    <w:rsid w:val="00441196"/>
    <w:rsid w:val="00442337"/>
    <w:rsid w:val="00445A11"/>
    <w:rsid w:val="004478B6"/>
    <w:rsid w:val="004479CE"/>
    <w:rsid w:val="00447A13"/>
    <w:rsid w:val="00450987"/>
    <w:rsid w:val="00450CC9"/>
    <w:rsid w:val="00452136"/>
    <w:rsid w:val="004529BE"/>
    <w:rsid w:val="004544C4"/>
    <w:rsid w:val="00455360"/>
    <w:rsid w:val="00455B40"/>
    <w:rsid w:val="00455F70"/>
    <w:rsid w:val="004577E3"/>
    <w:rsid w:val="0045799C"/>
    <w:rsid w:val="00457F5F"/>
    <w:rsid w:val="004604DE"/>
    <w:rsid w:val="004626CF"/>
    <w:rsid w:val="00464E05"/>
    <w:rsid w:val="00464ED6"/>
    <w:rsid w:val="00465344"/>
    <w:rsid w:val="00466ADD"/>
    <w:rsid w:val="00467909"/>
    <w:rsid w:val="00471526"/>
    <w:rsid w:val="004715FB"/>
    <w:rsid w:val="004718E8"/>
    <w:rsid w:val="00471B02"/>
    <w:rsid w:val="0047207A"/>
    <w:rsid w:val="004728FC"/>
    <w:rsid w:val="00472A94"/>
    <w:rsid w:val="004803C5"/>
    <w:rsid w:val="00482E8E"/>
    <w:rsid w:val="00482F4C"/>
    <w:rsid w:val="004841F0"/>
    <w:rsid w:val="00484B28"/>
    <w:rsid w:val="0048528F"/>
    <w:rsid w:val="004852E1"/>
    <w:rsid w:val="004911E8"/>
    <w:rsid w:val="00492BA9"/>
    <w:rsid w:val="00494045"/>
    <w:rsid w:val="004945A1"/>
    <w:rsid w:val="00494BD2"/>
    <w:rsid w:val="00495771"/>
    <w:rsid w:val="00495D09"/>
    <w:rsid w:val="0049741B"/>
    <w:rsid w:val="00497505"/>
    <w:rsid w:val="00497E94"/>
    <w:rsid w:val="004A1645"/>
    <w:rsid w:val="004A2CB9"/>
    <w:rsid w:val="004A34AE"/>
    <w:rsid w:val="004A704E"/>
    <w:rsid w:val="004B115D"/>
    <w:rsid w:val="004B28A0"/>
    <w:rsid w:val="004B35D3"/>
    <w:rsid w:val="004B42EF"/>
    <w:rsid w:val="004B437B"/>
    <w:rsid w:val="004B45D1"/>
    <w:rsid w:val="004B5228"/>
    <w:rsid w:val="004B5DA6"/>
    <w:rsid w:val="004B7144"/>
    <w:rsid w:val="004B7371"/>
    <w:rsid w:val="004C1F41"/>
    <w:rsid w:val="004C4BFC"/>
    <w:rsid w:val="004C5D38"/>
    <w:rsid w:val="004D0EF0"/>
    <w:rsid w:val="004D716C"/>
    <w:rsid w:val="004D71E9"/>
    <w:rsid w:val="004D770A"/>
    <w:rsid w:val="004E09E7"/>
    <w:rsid w:val="004E16C9"/>
    <w:rsid w:val="004E1A2A"/>
    <w:rsid w:val="004E5B10"/>
    <w:rsid w:val="004E7108"/>
    <w:rsid w:val="004E71ED"/>
    <w:rsid w:val="004E7FCA"/>
    <w:rsid w:val="004F5174"/>
    <w:rsid w:val="004F6954"/>
    <w:rsid w:val="004F696D"/>
    <w:rsid w:val="004F6A81"/>
    <w:rsid w:val="005001BC"/>
    <w:rsid w:val="0050054A"/>
    <w:rsid w:val="00500DCF"/>
    <w:rsid w:val="0050177B"/>
    <w:rsid w:val="0050334D"/>
    <w:rsid w:val="0050437E"/>
    <w:rsid w:val="00505851"/>
    <w:rsid w:val="00510BBF"/>
    <w:rsid w:val="00512A89"/>
    <w:rsid w:val="00512DDE"/>
    <w:rsid w:val="00513A8B"/>
    <w:rsid w:val="0051458C"/>
    <w:rsid w:val="00515108"/>
    <w:rsid w:val="005170C9"/>
    <w:rsid w:val="0052368C"/>
    <w:rsid w:val="005256EB"/>
    <w:rsid w:val="0052581F"/>
    <w:rsid w:val="00526AAE"/>
    <w:rsid w:val="00526B7B"/>
    <w:rsid w:val="00531F62"/>
    <w:rsid w:val="00532B21"/>
    <w:rsid w:val="00533068"/>
    <w:rsid w:val="0053345B"/>
    <w:rsid w:val="00533EA3"/>
    <w:rsid w:val="00534BB4"/>
    <w:rsid w:val="00535588"/>
    <w:rsid w:val="005403F9"/>
    <w:rsid w:val="005406E3"/>
    <w:rsid w:val="00541215"/>
    <w:rsid w:val="00542192"/>
    <w:rsid w:val="005423F1"/>
    <w:rsid w:val="005452A8"/>
    <w:rsid w:val="005462AE"/>
    <w:rsid w:val="005469EF"/>
    <w:rsid w:val="005478EC"/>
    <w:rsid w:val="00547C20"/>
    <w:rsid w:val="005518D2"/>
    <w:rsid w:val="00551FBD"/>
    <w:rsid w:val="00555BB7"/>
    <w:rsid w:val="00561B22"/>
    <w:rsid w:val="00561CDE"/>
    <w:rsid w:val="00565C6A"/>
    <w:rsid w:val="00567670"/>
    <w:rsid w:val="0057033C"/>
    <w:rsid w:val="00571D3A"/>
    <w:rsid w:val="00572207"/>
    <w:rsid w:val="0057411E"/>
    <w:rsid w:val="00577C28"/>
    <w:rsid w:val="00581BAE"/>
    <w:rsid w:val="0058222A"/>
    <w:rsid w:val="0058288A"/>
    <w:rsid w:val="00584C4E"/>
    <w:rsid w:val="00584EEC"/>
    <w:rsid w:val="005860AC"/>
    <w:rsid w:val="005900F5"/>
    <w:rsid w:val="00593AAF"/>
    <w:rsid w:val="00593CD2"/>
    <w:rsid w:val="0059587C"/>
    <w:rsid w:val="00597164"/>
    <w:rsid w:val="00597DCA"/>
    <w:rsid w:val="005A06B7"/>
    <w:rsid w:val="005A21E6"/>
    <w:rsid w:val="005A74CD"/>
    <w:rsid w:val="005B09A9"/>
    <w:rsid w:val="005B10E4"/>
    <w:rsid w:val="005B5B2C"/>
    <w:rsid w:val="005B70A9"/>
    <w:rsid w:val="005C09F2"/>
    <w:rsid w:val="005C1116"/>
    <w:rsid w:val="005C13C9"/>
    <w:rsid w:val="005C1DC6"/>
    <w:rsid w:val="005C219F"/>
    <w:rsid w:val="005C3B69"/>
    <w:rsid w:val="005D1643"/>
    <w:rsid w:val="005D2BAD"/>
    <w:rsid w:val="005D3292"/>
    <w:rsid w:val="005D41A0"/>
    <w:rsid w:val="005D5CAD"/>
    <w:rsid w:val="005D5DBF"/>
    <w:rsid w:val="005E2D29"/>
    <w:rsid w:val="005E5044"/>
    <w:rsid w:val="005E516B"/>
    <w:rsid w:val="005E5FAF"/>
    <w:rsid w:val="005E68F3"/>
    <w:rsid w:val="005E7508"/>
    <w:rsid w:val="005F0456"/>
    <w:rsid w:val="005F2CB4"/>
    <w:rsid w:val="005F359B"/>
    <w:rsid w:val="005F3EAF"/>
    <w:rsid w:val="005F5789"/>
    <w:rsid w:val="005F6A5B"/>
    <w:rsid w:val="005F74B7"/>
    <w:rsid w:val="00602032"/>
    <w:rsid w:val="00602884"/>
    <w:rsid w:val="00604B45"/>
    <w:rsid w:val="00606D1D"/>
    <w:rsid w:val="00611352"/>
    <w:rsid w:val="00616156"/>
    <w:rsid w:val="006172E0"/>
    <w:rsid w:val="006231F6"/>
    <w:rsid w:val="006242F2"/>
    <w:rsid w:val="00627FB1"/>
    <w:rsid w:val="006315E0"/>
    <w:rsid w:val="006320D9"/>
    <w:rsid w:val="0063395C"/>
    <w:rsid w:val="00634ED8"/>
    <w:rsid w:val="006378F1"/>
    <w:rsid w:val="00640CF9"/>
    <w:rsid w:val="00641811"/>
    <w:rsid w:val="00642839"/>
    <w:rsid w:val="00642993"/>
    <w:rsid w:val="00645801"/>
    <w:rsid w:val="006473DC"/>
    <w:rsid w:val="00647CCC"/>
    <w:rsid w:val="00647F1E"/>
    <w:rsid w:val="00651DF8"/>
    <w:rsid w:val="00653FBD"/>
    <w:rsid w:val="00654DF3"/>
    <w:rsid w:val="006558C1"/>
    <w:rsid w:val="00656054"/>
    <w:rsid w:val="006641C5"/>
    <w:rsid w:val="0066463D"/>
    <w:rsid w:val="00664F15"/>
    <w:rsid w:val="00666378"/>
    <w:rsid w:val="00667E05"/>
    <w:rsid w:val="006736FD"/>
    <w:rsid w:val="0067423C"/>
    <w:rsid w:val="00674698"/>
    <w:rsid w:val="00674EE8"/>
    <w:rsid w:val="006761D7"/>
    <w:rsid w:val="00677773"/>
    <w:rsid w:val="006813B2"/>
    <w:rsid w:val="00683F2D"/>
    <w:rsid w:val="00690649"/>
    <w:rsid w:val="00691714"/>
    <w:rsid w:val="00692058"/>
    <w:rsid w:val="00693BA0"/>
    <w:rsid w:val="00694147"/>
    <w:rsid w:val="00694934"/>
    <w:rsid w:val="00695C84"/>
    <w:rsid w:val="00696288"/>
    <w:rsid w:val="00696F67"/>
    <w:rsid w:val="006A09D4"/>
    <w:rsid w:val="006A1B1F"/>
    <w:rsid w:val="006A2140"/>
    <w:rsid w:val="006A2179"/>
    <w:rsid w:val="006A3C94"/>
    <w:rsid w:val="006A3E29"/>
    <w:rsid w:val="006A43D3"/>
    <w:rsid w:val="006A56CB"/>
    <w:rsid w:val="006A577B"/>
    <w:rsid w:val="006A5C9E"/>
    <w:rsid w:val="006A6862"/>
    <w:rsid w:val="006A7D56"/>
    <w:rsid w:val="006B0413"/>
    <w:rsid w:val="006B055A"/>
    <w:rsid w:val="006B5B40"/>
    <w:rsid w:val="006B6561"/>
    <w:rsid w:val="006B7A1F"/>
    <w:rsid w:val="006C4C6A"/>
    <w:rsid w:val="006C5184"/>
    <w:rsid w:val="006C66D0"/>
    <w:rsid w:val="006C7BC4"/>
    <w:rsid w:val="006D0881"/>
    <w:rsid w:val="006D1D01"/>
    <w:rsid w:val="006D239B"/>
    <w:rsid w:val="006D24E8"/>
    <w:rsid w:val="006D7177"/>
    <w:rsid w:val="006D73FE"/>
    <w:rsid w:val="006D74C3"/>
    <w:rsid w:val="006D7C73"/>
    <w:rsid w:val="006D7D19"/>
    <w:rsid w:val="006E0930"/>
    <w:rsid w:val="006E132C"/>
    <w:rsid w:val="006E1446"/>
    <w:rsid w:val="006E187B"/>
    <w:rsid w:val="006E2356"/>
    <w:rsid w:val="006E2A43"/>
    <w:rsid w:val="006E306D"/>
    <w:rsid w:val="006E3373"/>
    <w:rsid w:val="006E7675"/>
    <w:rsid w:val="006F11BC"/>
    <w:rsid w:val="006F4FA2"/>
    <w:rsid w:val="006F58AD"/>
    <w:rsid w:val="006F5998"/>
    <w:rsid w:val="006F5E8D"/>
    <w:rsid w:val="006F6CB5"/>
    <w:rsid w:val="006F7AA0"/>
    <w:rsid w:val="006F7CF1"/>
    <w:rsid w:val="007000AD"/>
    <w:rsid w:val="007008D2"/>
    <w:rsid w:val="00700E15"/>
    <w:rsid w:val="007041A7"/>
    <w:rsid w:val="00704463"/>
    <w:rsid w:val="00710CD3"/>
    <w:rsid w:val="00712093"/>
    <w:rsid w:val="00712B1D"/>
    <w:rsid w:val="00715D4D"/>
    <w:rsid w:val="00720BED"/>
    <w:rsid w:val="00722B5B"/>
    <w:rsid w:val="0072383D"/>
    <w:rsid w:val="007253EB"/>
    <w:rsid w:val="00726D9E"/>
    <w:rsid w:val="007301D5"/>
    <w:rsid w:val="007308B7"/>
    <w:rsid w:val="007317A6"/>
    <w:rsid w:val="007353F1"/>
    <w:rsid w:val="007358C8"/>
    <w:rsid w:val="007364F4"/>
    <w:rsid w:val="00737298"/>
    <w:rsid w:val="00740B76"/>
    <w:rsid w:val="00740F76"/>
    <w:rsid w:val="0074120F"/>
    <w:rsid w:val="00741E52"/>
    <w:rsid w:val="00743CC2"/>
    <w:rsid w:val="00750016"/>
    <w:rsid w:val="0075034B"/>
    <w:rsid w:val="007503EB"/>
    <w:rsid w:val="00751B87"/>
    <w:rsid w:val="0075683B"/>
    <w:rsid w:val="00757801"/>
    <w:rsid w:val="007579EF"/>
    <w:rsid w:val="00760383"/>
    <w:rsid w:val="00760753"/>
    <w:rsid w:val="0076372F"/>
    <w:rsid w:val="007662DE"/>
    <w:rsid w:val="007709DF"/>
    <w:rsid w:val="00771703"/>
    <w:rsid w:val="0077194F"/>
    <w:rsid w:val="00774BAF"/>
    <w:rsid w:val="007759BC"/>
    <w:rsid w:val="007811BF"/>
    <w:rsid w:val="00783050"/>
    <w:rsid w:val="007873CF"/>
    <w:rsid w:val="007876F2"/>
    <w:rsid w:val="00787EB6"/>
    <w:rsid w:val="00790FF3"/>
    <w:rsid w:val="00792D31"/>
    <w:rsid w:val="00792EDF"/>
    <w:rsid w:val="007940B1"/>
    <w:rsid w:val="00795ED3"/>
    <w:rsid w:val="007A2419"/>
    <w:rsid w:val="007A3C01"/>
    <w:rsid w:val="007A3E6A"/>
    <w:rsid w:val="007A4A90"/>
    <w:rsid w:val="007A4F61"/>
    <w:rsid w:val="007A5E42"/>
    <w:rsid w:val="007A5FFA"/>
    <w:rsid w:val="007B4457"/>
    <w:rsid w:val="007B47FB"/>
    <w:rsid w:val="007B633F"/>
    <w:rsid w:val="007C0707"/>
    <w:rsid w:val="007C0B53"/>
    <w:rsid w:val="007C1162"/>
    <w:rsid w:val="007C36A0"/>
    <w:rsid w:val="007C4550"/>
    <w:rsid w:val="007C48E4"/>
    <w:rsid w:val="007C5C91"/>
    <w:rsid w:val="007D0198"/>
    <w:rsid w:val="007D102E"/>
    <w:rsid w:val="007D5444"/>
    <w:rsid w:val="007D73E1"/>
    <w:rsid w:val="007E10DF"/>
    <w:rsid w:val="007E21ED"/>
    <w:rsid w:val="007E2584"/>
    <w:rsid w:val="007E2E3F"/>
    <w:rsid w:val="007E5DF2"/>
    <w:rsid w:val="007F07BD"/>
    <w:rsid w:val="007F15C8"/>
    <w:rsid w:val="007F2332"/>
    <w:rsid w:val="007F2EA6"/>
    <w:rsid w:val="007F3870"/>
    <w:rsid w:val="007F571C"/>
    <w:rsid w:val="007F576F"/>
    <w:rsid w:val="007F5CF6"/>
    <w:rsid w:val="007F5EC5"/>
    <w:rsid w:val="007F5EEF"/>
    <w:rsid w:val="00800CC1"/>
    <w:rsid w:val="008016B1"/>
    <w:rsid w:val="00802050"/>
    <w:rsid w:val="0080276C"/>
    <w:rsid w:val="00803FC3"/>
    <w:rsid w:val="0080414C"/>
    <w:rsid w:val="0080748C"/>
    <w:rsid w:val="008137BE"/>
    <w:rsid w:val="00814231"/>
    <w:rsid w:val="0081612E"/>
    <w:rsid w:val="00820F49"/>
    <w:rsid w:val="00822501"/>
    <w:rsid w:val="00826048"/>
    <w:rsid w:val="008306C1"/>
    <w:rsid w:val="00830E59"/>
    <w:rsid w:val="0083171A"/>
    <w:rsid w:val="00833615"/>
    <w:rsid w:val="0083380D"/>
    <w:rsid w:val="0083418C"/>
    <w:rsid w:val="00836B59"/>
    <w:rsid w:val="008379D3"/>
    <w:rsid w:val="008379EE"/>
    <w:rsid w:val="0084051B"/>
    <w:rsid w:val="00841B83"/>
    <w:rsid w:val="008442A0"/>
    <w:rsid w:val="00844A98"/>
    <w:rsid w:val="00844B2C"/>
    <w:rsid w:val="0084505B"/>
    <w:rsid w:val="0084572E"/>
    <w:rsid w:val="00847FCF"/>
    <w:rsid w:val="0085066B"/>
    <w:rsid w:val="00850C14"/>
    <w:rsid w:val="00850DD0"/>
    <w:rsid w:val="008510B2"/>
    <w:rsid w:val="008513EF"/>
    <w:rsid w:val="00851AE0"/>
    <w:rsid w:val="00851E69"/>
    <w:rsid w:val="00852752"/>
    <w:rsid w:val="00852BE8"/>
    <w:rsid w:val="00853E02"/>
    <w:rsid w:val="0085593C"/>
    <w:rsid w:val="00855AFA"/>
    <w:rsid w:val="00855E45"/>
    <w:rsid w:val="008563EE"/>
    <w:rsid w:val="0085648C"/>
    <w:rsid w:val="0086339F"/>
    <w:rsid w:val="00864D4F"/>
    <w:rsid w:val="00864DF4"/>
    <w:rsid w:val="0086550A"/>
    <w:rsid w:val="008666B4"/>
    <w:rsid w:val="00867B12"/>
    <w:rsid w:val="0087055E"/>
    <w:rsid w:val="008707A4"/>
    <w:rsid w:val="00871FF1"/>
    <w:rsid w:val="00873695"/>
    <w:rsid w:val="008743B1"/>
    <w:rsid w:val="008761C6"/>
    <w:rsid w:val="00877FDF"/>
    <w:rsid w:val="008817F2"/>
    <w:rsid w:val="008826C2"/>
    <w:rsid w:val="008834F0"/>
    <w:rsid w:val="008842E3"/>
    <w:rsid w:val="008849B0"/>
    <w:rsid w:val="00885560"/>
    <w:rsid w:val="00885E67"/>
    <w:rsid w:val="00891503"/>
    <w:rsid w:val="008930F1"/>
    <w:rsid w:val="008A214E"/>
    <w:rsid w:val="008A2B0C"/>
    <w:rsid w:val="008A407B"/>
    <w:rsid w:val="008A41A0"/>
    <w:rsid w:val="008A6730"/>
    <w:rsid w:val="008A6A88"/>
    <w:rsid w:val="008A6B75"/>
    <w:rsid w:val="008A7BF2"/>
    <w:rsid w:val="008A7C1F"/>
    <w:rsid w:val="008B07DC"/>
    <w:rsid w:val="008B17AA"/>
    <w:rsid w:val="008B3925"/>
    <w:rsid w:val="008B3CE4"/>
    <w:rsid w:val="008B62EC"/>
    <w:rsid w:val="008B724F"/>
    <w:rsid w:val="008B7B66"/>
    <w:rsid w:val="008C0427"/>
    <w:rsid w:val="008C2FC2"/>
    <w:rsid w:val="008C3705"/>
    <w:rsid w:val="008C4AB2"/>
    <w:rsid w:val="008C51A1"/>
    <w:rsid w:val="008C671B"/>
    <w:rsid w:val="008C69F4"/>
    <w:rsid w:val="008C71AD"/>
    <w:rsid w:val="008D0697"/>
    <w:rsid w:val="008D1672"/>
    <w:rsid w:val="008D1702"/>
    <w:rsid w:val="008D2DA9"/>
    <w:rsid w:val="008D2FAB"/>
    <w:rsid w:val="008D34C1"/>
    <w:rsid w:val="008D680F"/>
    <w:rsid w:val="008D6B32"/>
    <w:rsid w:val="008D6CD8"/>
    <w:rsid w:val="008D7A2B"/>
    <w:rsid w:val="008E1FF1"/>
    <w:rsid w:val="008E20F7"/>
    <w:rsid w:val="008E36D0"/>
    <w:rsid w:val="008E4380"/>
    <w:rsid w:val="008E4AAB"/>
    <w:rsid w:val="008E7121"/>
    <w:rsid w:val="008E7DAD"/>
    <w:rsid w:val="008F1866"/>
    <w:rsid w:val="008F67EF"/>
    <w:rsid w:val="00900E8A"/>
    <w:rsid w:val="00901152"/>
    <w:rsid w:val="00905EA6"/>
    <w:rsid w:val="0091174D"/>
    <w:rsid w:val="0091335A"/>
    <w:rsid w:val="00913F0D"/>
    <w:rsid w:val="00915F44"/>
    <w:rsid w:val="009200DD"/>
    <w:rsid w:val="00920460"/>
    <w:rsid w:val="00920A5D"/>
    <w:rsid w:val="00922A7F"/>
    <w:rsid w:val="009236DF"/>
    <w:rsid w:val="00925F37"/>
    <w:rsid w:val="009266D6"/>
    <w:rsid w:val="00926A9D"/>
    <w:rsid w:val="00931913"/>
    <w:rsid w:val="009370BE"/>
    <w:rsid w:val="0094009F"/>
    <w:rsid w:val="009411FE"/>
    <w:rsid w:val="009414E1"/>
    <w:rsid w:val="009423BB"/>
    <w:rsid w:val="00944574"/>
    <w:rsid w:val="00944ACF"/>
    <w:rsid w:val="00944FA4"/>
    <w:rsid w:val="00944FBE"/>
    <w:rsid w:val="0094566F"/>
    <w:rsid w:val="00954601"/>
    <w:rsid w:val="00954E09"/>
    <w:rsid w:val="00955076"/>
    <w:rsid w:val="0095590A"/>
    <w:rsid w:val="0095597A"/>
    <w:rsid w:val="00955F4F"/>
    <w:rsid w:val="00956B5F"/>
    <w:rsid w:val="00957824"/>
    <w:rsid w:val="00960DEA"/>
    <w:rsid w:val="00962EF5"/>
    <w:rsid w:val="00963671"/>
    <w:rsid w:val="009644DD"/>
    <w:rsid w:val="00965231"/>
    <w:rsid w:val="009718E1"/>
    <w:rsid w:val="00972D9E"/>
    <w:rsid w:val="0097405E"/>
    <w:rsid w:val="009753E0"/>
    <w:rsid w:val="00975871"/>
    <w:rsid w:val="00976C98"/>
    <w:rsid w:val="00976DB0"/>
    <w:rsid w:val="00985D14"/>
    <w:rsid w:val="00987077"/>
    <w:rsid w:val="00987DEE"/>
    <w:rsid w:val="00991455"/>
    <w:rsid w:val="009916A8"/>
    <w:rsid w:val="00991E50"/>
    <w:rsid w:val="00991EA0"/>
    <w:rsid w:val="00992BB7"/>
    <w:rsid w:val="00993345"/>
    <w:rsid w:val="00993A29"/>
    <w:rsid w:val="00995C41"/>
    <w:rsid w:val="00996088"/>
    <w:rsid w:val="0099758A"/>
    <w:rsid w:val="009978C2"/>
    <w:rsid w:val="009A072C"/>
    <w:rsid w:val="009A1256"/>
    <w:rsid w:val="009A1AE0"/>
    <w:rsid w:val="009A74B5"/>
    <w:rsid w:val="009A75D7"/>
    <w:rsid w:val="009A7620"/>
    <w:rsid w:val="009B016B"/>
    <w:rsid w:val="009B11C5"/>
    <w:rsid w:val="009B16A5"/>
    <w:rsid w:val="009B1E14"/>
    <w:rsid w:val="009B277B"/>
    <w:rsid w:val="009B434E"/>
    <w:rsid w:val="009B57E5"/>
    <w:rsid w:val="009B6329"/>
    <w:rsid w:val="009B660B"/>
    <w:rsid w:val="009B67E1"/>
    <w:rsid w:val="009B688F"/>
    <w:rsid w:val="009C1DC5"/>
    <w:rsid w:val="009C24B4"/>
    <w:rsid w:val="009C3631"/>
    <w:rsid w:val="009C3999"/>
    <w:rsid w:val="009C3D67"/>
    <w:rsid w:val="009C50DA"/>
    <w:rsid w:val="009C663E"/>
    <w:rsid w:val="009C7C02"/>
    <w:rsid w:val="009C7D70"/>
    <w:rsid w:val="009C7E26"/>
    <w:rsid w:val="009D114D"/>
    <w:rsid w:val="009D1E6E"/>
    <w:rsid w:val="009D266A"/>
    <w:rsid w:val="009D4017"/>
    <w:rsid w:val="009D4111"/>
    <w:rsid w:val="009D4BB0"/>
    <w:rsid w:val="009D706B"/>
    <w:rsid w:val="009D7497"/>
    <w:rsid w:val="009E3368"/>
    <w:rsid w:val="009E3910"/>
    <w:rsid w:val="009E4CA0"/>
    <w:rsid w:val="009E5285"/>
    <w:rsid w:val="009E57EF"/>
    <w:rsid w:val="009E5F2A"/>
    <w:rsid w:val="009E60C9"/>
    <w:rsid w:val="009F0478"/>
    <w:rsid w:val="009F3000"/>
    <w:rsid w:val="009F3599"/>
    <w:rsid w:val="009F3764"/>
    <w:rsid w:val="009F4D4E"/>
    <w:rsid w:val="009F5875"/>
    <w:rsid w:val="009F5EDF"/>
    <w:rsid w:val="009F5F07"/>
    <w:rsid w:val="009F7003"/>
    <w:rsid w:val="009F75F8"/>
    <w:rsid w:val="009F7B91"/>
    <w:rsid w:val="00A003B7"/>
    <w:rsid w:val="00A0040C"/>
    <w:rsid w:val="00A009FA"/>
    <w:rsid w:val="00A00C53"/>
    <w:rsid w:val="00A02F12"/>
    <w:rsid w:val="00A042AB"/>
    <w:rsid w:val="00A049CC"/>
    <w:rsid w:val="00A06420"/>
    <w:rsid w:val="00A07848"/>
    <w:rsid w:val="00A1002A"/>
    <w:rsid w:val="00A103C5"/>
    <w:rsid w:val="00A11775"/>
    <w:rsid w:val="00A11851"/>
    <w:rsid w:val="00A12138"/>
    <w:rsid w:val="00A133AB"/>
    <w:rsid w:val="00A17BF9"/>
    <w:rsid w:val="00A21150"/>
    <w:rsid w:val="00A212F2"/>
    <w:rsid w:val="00A21C11"/>
    <w:rsid w:val="00A2207E"/>
    <w:rsid w:val="00A2209A"/>
    <w:rsid w:val="00A24DA6"/>
    <w:rsid w:val="00A25CEA"/>
    <w:rsid w:val="00A25DBD"/>
    <w:rsid w:val="00A26555"/>
    <w:rsid w:val="00A26E54"/>
    <w:rsid w:val="00A27243"/>
    <w:rsid w:val="00A2730E"/>
    <w:rsid w:val="00A33A56"/>
    <w:rsid w:val="00A33BEE"/>
    <w:rsid w:val="00A35597"/>
    <w:rsid w:val="00A357AC"/>
    <w:rsid w:val="00A35C99"/>
    <w:rsid w:val="00A35EE8"/>
    <w:rsid w:val="00A365AE"/>
    <w:rsid w:val="00A377D2"/>
    <w:rsid w:val="00A405B1"/>
    <w:rsid w:val="00A406E6"/>
    <w:rsid w:val="00A41C86"/>
    <w:rsid w:val="00A4330C"/>
    <w:rsid w:val="00A433E2"/>
    <w:rsid w:val="00A43447"/>
    <w:rsid w:val="00A43A70"/>
    <w:rsid w:val="00A44BA7"/>
    <w:rsid w:val="00A4524A"/>
    <w:rsid w:val="00A452B0"/>
    <w:rsid w:val="00A46337"/>
    <w:rsid w:val="00A46769"/>
    <w:rsid w:val="00A46BC1"/>
    <w:rsid w:val="00A46DE3"/>
    <w:rsid w:val="00A50A41"/>
    <w:rsid w:val="00A50FF4"/>
    <w:rsid w:val="00A52AEB"/>
    <w:rsid w:val="00A5479B"/>
    <w:rsid w:val="00A558FC"/>
    <w:rsid w:val="00A571B7"/>
    <w:rsid w:val="00A57BA4"/>
    <w:rsid w:val="00A60B9E"/>
    <w:rsid w:val="00A616B8"/>
    <w:rsid w:val="00A619B0"/>
    <w:rsid w:val="00A64974"/>
    <w:rsid w:val="00A653C8"/>
    <w:rsid w:val="00A65659"/>
    <w:rsid w:val="00A71C20"/>
    <w:rsid w:val="00A7250A"/>
    <w:rsid w:val="00A72953"/>
    <w:rsid w:val="00A74AC3"/>
    <w:rsid w:val="00A779E9"/>
    <w:rsid w:val="00A77CDE"/>
    <w:rsid w:val="00A81548"/>
    <w:rsid w:val="00A8190C"/>
    <w:rsid w:val="00A83C81"/>
    <w:rsid w:val="00A83C8A"/>
    <w:rsid w:val="00A86B74"/>
    <w:rsid w:val="00A86C45"/>
    <w:rsid w:val="00A86EF2"/>
    <w:rsid w:val="00A877B5"/>
    <w:rsid w:val="00A91B85"/>
    <w:rsid w:val="00A92213"/>
    <w:rsid w:val="00A94F1B"/>
    <w:rsid w:val="00A95F29"/>
    <w:rsid w:val="00A96834"/>
    <w:rsid w:val="00A970A6"/>
    <w:rsid w:val="00AA0198"/>
    <w:rsid w:val="00AA0296"/>
    <w:rsid w:val="00AA0F2D"/>
    <w:rsid w:val="00AA1381"/>
    <w:rsid w:val="00AA3E0E"/>
    <w:rsid w:val="00AA4089"/>
    <w:rsid w:val="00AA5261"/>
    <w:rsid w:val="00AA57B7"/>
    <w:rsid w:val="00AA63C9"/>
    <w:rsid w:val="00AA7264"/>
    <w:rsid w:val="00AB02BF"/>
    <w:rsid w:val="00AB21F4"/>
    <w:rsid w:val="00AB4C9D"/>
    <w:rsid w:val="00AB55DA"/>
    <w:rsid w:val="00AB6BC1"/>
    <w:rsid w:val="00AB7A9A"/>
    <w:rsid w:val="00AB7D8A"/>
    <w:rsid w:val="00AC0BB0"/>
    <w:rsid w:val="00AC0C15"/>
    <w:rsid w:val="00AC1B2B"/>
    <w:rsid w:val="00AC4899"/>
    <w:rsid w:val="00AC5C2B"/>
    <w:rsid w:val="00AC5F14"/>
    <w:rsid w:val="00AC7A98"/>
    <w:rsid w:val="00AD0752"/>
    <w:rsid w:val="00AD31A4"/>
    <w:rsid w:val="00AD4CF3"/>
    <w:rsid w:val="00AD53A7"/>
    <w:rsid w:val="00AD5A0F"/>
    <w:rsid w:val="00AD7457"/>
    <w:rsid w:val="00AE05E0"/>
    <w:rsid w:val="00AE0928"/>
    <w:rsid w:val="00AE177B"/>
    <w:rsid w:val="00AE3134"/>
    <w:rsid w:val="00AE4DD1"/>
    <w:rsid w:val="00AE5709"/>
    <w:rsid w:val="00AE74EA"/>
    <w:rsid w:val="00AF0C74"/>
    <w:rsid w:val="00AF1A6A"/>
    <w:rsid w:val="00AF2FCB"/>
    <w:rsid w:val="00AF42F9"/>
    <w:rsid w:val="00AF50E1"/>
    <w:rsid w:val="00AF6149"/>
    <w:rsid w:val="00AF7294"/>
    <w:rsid w:val="00B00021"/>
    <w:rsid w:val="00B00985"/>
    <w:rsid w:val="00B00CC6"/>
    <w:rsid w:val="00B012B0"/>
    <w:rsid w:val="00B032F5"/>
    <w:rsid w:val="00B05DF3"/>
    <w:rsid w:val="00B0683A"/>
    <w:rsid w:val="00B10C7F"/>
    <w:rsid w:val="00B13032"/>
    <w:rsid w:val="00B13A01"/>
    <w:rsid w:val="00B13DF3"/>
    <w:rsid w:val="00B14628"/>
    <w:rsid w:val="00B15322"/>
    <w:rsid w:val="00B175B9"/>
    <w:rsid w:val="00B209DC"/>
    <w:rsid w:val="00B21AF5"/>
    <w:rsid w:val="00B2433E"/>
    <w:rsid w:val="00B24A1D"/>
    <w:rsid w:val="00B253F8"/>
    <w:rsid w:val="00B3016F"/>
    <w:rsid w:val="00B311C5"/>
    <w:rsid w:val="00B31AB8"/>
    <w:rsid w:val="00B31B61"/>
    <w:rsid w:val="00B32710"/>
    <w:rsid w:val="00B327E7"/>
    <w:rsid w:val="00B33168"/>
    <w:rsid w:val="00B335BD"/>
    <w:rsid w:val="00B33D44"/>
    <w:rsid w:val="00B3407C"/>
    <w:rsid w:val="00B343CB"/>
    <w:rsid w:val="00B35B0A"/>
    <w:rsid w:val="00B3604F"/>
    <w:rsid w:val="00B3705C"/>
    <w:rsid w:val="00B40C9B"/>
    <w:rsid w:val="00B43EC7"/>
    <w:rsid w:val="00B5009B"/>
    <w:rsid w:val="00B50D15"/>
    <w:rsid w:val="00B511B8"/>
    <w:rsid w:val="00B52406"/>
    <w:rsid w:val="00B53B30"/>
    <w:rsid w:val="00B53E0A"/>
    <w:rsid w:val="00B5446B"/>
    <w:rsid w:val="00B548A4"/>
    <w:rsid w:val="00B561DA"/>
    <w:rsid w:val="00B56815"/>
    <w:rsid w:val="00B6090D"/>
    <w:rsid w:val="00B60994"/>
    <w:rsid w:val="00B617DE"/>
    <w:rsid w:val="00B61E9C"/>
    <w:rsid w:val="00B6594E"/>
    <w:rsid w:val="00B67513"/>
    <w:rsid w:val="00B67E25"/>
    <w:rsid w:val="00B773AA"/>
    <w:rsid w:val="00B8077F"/>
    <w:rsid w:val="00B810D0"/>
    <w:rsid w:val="00B83AA4"/>
    <w:rsid w:val="00B84464"/>
    <w:rsid w:val="00B86D28"/>
    <w:rsid w:val="00B907A8"/>
    <w:rsid w:val="00B9131E"/>
    <w:rsid w:val="00B91C3A"/>
    <w:rsid w:val="00B92142"/>
    <w:rsid w:val="00B94CCE"/>
    <w:rsid w:val="00B96BB6"/>
    <w:rsid w:val="00B96DF0"/>
    <w:rsid w:val="00BA0B53"/>
    <w:rsid w:val="00BA0BCD"/>
    <w:rsid w:val="00BA1FC3"/>
    <w:rsid w:val="00BA2854"/>
    <w:rsid w:val="00BA3657"/>
    <w:rsid w:val="00BA735F"/>
    <w:rsid w:val="00BA771B"/>
    <w:rsid w:val="00BB1610"/>
    <w:rsid w:val="00BB216E"/>
    <w:rsid w:val="00BB2E33"/>
    <w:rsid w:val="00BB3963"/>
    <w:rsid w:val="00BB6F2D"/>
    <w:rsid w:val="00BB76EA"/>
    <w:rsid w:val="00BC210D"/>
    <w:rsid w:val="00BC308E"/>
    <w:rsid w:val="00BC39AE"/>
    <w:rsid w:val="00BC3A73"/>
    <w:rsid w:val="00BC45DA"/>
    <w:rsid w:val="00BC5830"/>
    <w:rsid w:val="00BC5BA4"/>
    <w:rsid w:val="00BC79CC"/>
    <w:rsid w:val="00BC7F0C"/>
    <w:rsid w:val="00BD01CC"/>
    <w:rsid w:val="00BD45DE"/>
    <w:rsid w:val="00BD5B15"/>
    <w:rsid w:val="00BD5FEA"/>
    <w:rsid w:val="00BD622D"/>
    <w:rsid w:val="00BD7CFE"/>
    <w:rsid w:val="00BE2A8D"/>
    <w:rsid w:val="00BE3023"/>
    <w:rsid w:val="00BE3FD4"/>
    <w:rsid w:val="00BE4B9C"/>
    <w:rsid w:val="00BE51B6"/>
    <w:rsid w:val="00BE70C8"/>
    <w:rsid w:val="00BE7AC3"/>
    <w:rsid w:val="00BF02A8"/>
    <w:rsid w:val="00BF1B5C"/>
    <w:rsid w:val="00BF1F16"/>
    <w:rsid w:val="00BF361E"/>
    <w:rsid w:val="00BF4E7E"/>
    <w:rsid w:val="00BF5027"/>
    <w:rsid w:val="00BF789A"/>
    <w:rsid w:val="00C0140F"/>
    <w:rsid w:val="00C018EC"/>
    <w:rsid w:val="00C01B2A"/>
    <w:rsid w:val="00C02EBB"/>
    <w:rsid w:val="00C034F2"/>
    <w:rsid w:val="00C03EFB"/>
    <w:rsid w:val="00C04627"/>
    <w:rsid w:val="00C0486A"/>
    <w:rsid w:val="00C057ED"/>
    <w:rsid w:val="00C0584E"/>
    <w:rsid w:val="00C058F8"/>
    <w:rsid w:val="00C06318"/>
    <w:rsid w:val="00C065B9"/>
    <w:rsid w:val="00C06832"/>
    <w:rsid w:val="00C06A4D"/>
    <w:rsid w:val="00C1097E"/>
    <w:rsid w:val="00C143CC"/>
    <w:rsid w:val="00C158DF"/>
    <w:rsid w:val="00C161C8"/>
    <w:rsid w:val="00C1649C"/>
    <w:rsid w:val="00C1697F"/>
    <w:rsid w:val="00C20887"/>
    <w:rsid w:val="00C2145F"/>
    <w:rsid w:val="00C219D4"/>
    <w:rsid w:val="00C21BF2"/>
    <w:rsid w:val="00C22635"/>
    <w:rsid w:val="00C24698"/>
    <w:rsid w:val="00C24A78"/>
    <w:rsid w:val="00C25883"/>
    <w:rsid w:val="00C25A3D"/>
    <w:rsid w:val="00C25DB9"/>
    <w:rsid w:val="00C27DE7"/>
    <w:rsid w:val="00C30672"/>
    <w:rsid w:val="00C32177"/>
    <w:rsid w:val="00C32E23"/>
    <w:rsid w:val="00C3336B"/>
    <w:rsid w:val="00C359A7"/>
    <w:rsid w:val="00C35FCF"/>
    <w:rsid w:val="00C365B3"/>
    <w:rsid w:val="00C40299"/>
    <w:rsid w:val="00C41137"/>
    <w:rsid w:val="00C4214C"/>
    <w:rsid w:val="00C427BB"/>
    <w:rsid w:val="00C44300"/>
    <w:rsid w:val="00C46CD8"/>
    <w:rsid w:val="00C47CDB"/>
    <w:rsid w:val="00C501A4"/>
    <w:rsid w:val="00C50B29"/>
    <w:rsid w:val="00C510E9"/>
    <w:rsid w:val="00C5236E"/>
    <w:rsid w:val="00C53C63"/>
    <w:rsid w:val="00C57A2A"/>
    <w:rsid w:val="00C61765"/>
    <w:rsid w:val="00C618D1"/>
    <w:rsid w:val="00C61E0E"/>
    <w:rsid w:val="00C64421"/>
    <w:rsid w:val="00C70A4B"/>
    <w:rsid w:val="00C72142"/>
    <w:rsid w:val="00C73CC0"/>
    <w:rsid w:val="00C7550C"/>
    <w:rsid w:val="00C76230"/>
    <w:rsid w:val="00C852CB"/>
    <w:rsid w:val="00C87572"/>
    <w:rsid w:val="00C87D7D"/>
    <w:rsid w:val="00C949A4"/>
    <w:rsid w:val="00C95BCB"/>
    <w:rsid w:val="00C95D16"/>
    <w:rsid w:val="00C96084"/>
    <w:rsid w:val="00C96FBE"/>
    <w:rsid w:val="00C97199"/>
    <w:rsid w:val="00C97660"/>
    <w:rsid w:val="00CA0F62"/>
    <w:rsid w:val="00CA4B7B"/>
    <w:rsid w:val="00CA57BD"/>
    <w:rsid w:val="00CA6F1E"/>
    <w:rsid w:val="00CB095E"/>
    <w:rsid w:val="00CB1281"/>
    <w:rsid w:val="00CB19B0"/>
    <w:rsid w:val="00CB325A"/>
    <w:rsid w:val="00CB3DCB"/>
    <w:rsid w:val="00CB4C95"/>
    <w:rsid w:val="00CC002C"/>
    <w:rsid w:val="00CC2A89"/>
    <w:rsid w:val="00CC3935"/>
    <w:rsid w:val="00CC56FF"/>
    <w:rsid w:val="00CC6760"/>
    <w:rsid w:val="00CD0B06"/>
    <w:rsid w:val="00CD45A4"/>
    <w:rsid w:val="00CD6C11"/>
    <w:rsid w:val="00CE009E"/>
    <w:rsid w:val="00CE030F"/>
    <w:rsid w:val="00CE0911"/>
    <w:rsid w:val="00CE548F"/>
    <w:rsid w:val="00CF24A1"/>
    <w:rsid w:val="00CF24CB"/>
    <w:rsid w:val="00CF3E8F"/>
    <w:rsid w:val="00CF44B0"/>
    <w:rsid w:val="00CF476B"/>
    <w:rsid w:val="00CF5875"/>
    <w:rsid w:val="00CF6BC1"/>
    <w:rsid w:val="00CF7F6E"/>
    <w:rsid w:val="00D039DB"/>
    <w:rsid w:val="00D03EC0"/>
    <w:rsid w:val="00D05848"/>
    <w:rsid w:val="00D060F8"/>
    <w:rsid w:val="00D06733"/>
    <w:rsid w:val="00D1085E"/>
    <w:rsid w:val="00D10A0B"/>
    <w:rsid w:val="00D10C1D"/>
    <w:rsid w:val="00D1188F"/>
    <w:rsid w:val="00D13046"/>
    <w:rsid w:val="00D134FA"/>
    <w:rsid w:val="00D13B27"/>
    <w:rsid w:val="00D14097"/>
    <w:rsid w:val="00D1424F"/>
    <w:rsid w:val="00D14A61"/>
    <w:rsid w:val="00D165B0"/>
    <w:rsid w:val="00D16AA4"/>
    <w:rsid w:val="00D17D9A"/>
    <w:rsid w:val="00D17DB7"/>
    <w:rsid w:val="00D17E1D"/>
    <w:rsid w:val="00D206C9"/>
    <w:rsid w:val="00D20A54"/>
    <w:rsid w:val="00D212F3"/>
    <w:rsid w:val="00D238C4"/>
    <w:rsid w:val="00D24C5F"/>
    <w:rsid w:val="00D24E49"/>
    <w:rsid w:val="00D27A8F"/>
    <w:rsid w:val="00D27DEE"/>
    <w:rsid w:val="00D303C2"/>
    <w:rsid w:val="00D30BD5"/>
    <w:rsid w:val="00D32E6F"/>
    <w:rsid w:val="00D35DB2"/>
    <w:rsid w:val="00D35FE7"/>
    <w:rsid w:val="00D36A61"/>
    <w:rsid w:val="00D37780"/>
    <w:rsid w:val="00D40D91"/>
    <w:rsid w:val="00D41F7E"/>
    <w:rsid w:val="00D41FDF"/>
    <w:rsid w:val="00D43F39"/>
    <w:rsid w:val="00D45982"/>
    <w:rsid w:val="00D46694"/>
    <w:rsid w:val="00D46741"/>
    <w:rsid w:val="00D46C36"/>
    <w:rsid w:val="00D46D41"/>
    <w:rsid w:val="00D47541"/>
    <w:rsid w:val="00D52D08"/>
    <w:rsid w:val="00D54094"/>
    <w:rsid w:val="00D54462"/>
    <w:rsid w:val="00D5567F"/>
    <w:rsid w:val="00D56AA0"/>
    <w:rsid w:val="00D5779A"/>
    <w:rsid w:val="00D61FA6"/>
    <w:rsid w:val="00D626C2"/>
    <w:rsid w:val="00D62729"/>
    <w:rsid w:val="00D631B3"/>
    <w:rsid w:val="00D63DA4"/>
    <w:rsid w:val="00D64982"/>
    <w:rsid w:val="00D652F9"/>
    <w:rsid w:val="00D65937"/>
    <w:rsid w:val="00D66781"/>
    <w:rsid w:val="00D677B8"/>
    <w:rsid w:val="00D718FB"/>
    <w:rsid w:val="00D72F57"/>
    <w:rsid w:val="00D72F9B"/>
    <w:rsid w:val="00D75FE4"/>
    <w:rsid w:val="00D76235"/>
    <w:rsid w:val="00D76E8A"/>
    <w:rsid w:val="00D802C4"/>
    <w:rsid w:val="00D8062D"/>
    <w:rsid w:val="00D81F02"/>
    <w:rsid w:val="00D822CE"/>
    <w:rsid w:val="00D8282A"/>
    <w:rsid w:val="00D82A32"/>
    <w:rsid w:val="00D846E8"/>
    <w:rsid w:val="00D86C8A"/>
    <w:rsid w:val="00D8787F"/>
    <w:rsid w:val="00D90F6F"/>
    <w:rsid w:val="00D91CE8"/>
    <w:rsid w:val="00D93DA5"/>
    <w:rsid w:val="00D94659"/>
    <w:rsid w:val="00D97692"/>
    <w:rsid w:val="00DA1BEC"/>
    <w:rsid w:val="00DA2657"/>
    <w:rsid w:val="00DB2DB7"/>
    <w:rsid w:val="00DB47CE"/>
    <w:rsid w:val="00DB5411"/>
    <w:rsid w:val="00DC03DD"/>
    <w:rsid w:val="00DC0EB0"/>
    <w:rsid w:val="00DC1C86"/>
    <w:rsid w:val="00DC213A"/>
    <w:rsid w:val="00DC6D9B"/>
    <w:rsid w:val="00DD05B7"/>
    <w:rsid w:val="00DD1415"/>
    <w:rsid w:val="00DD426B"/>
    <w:rsid w:val="00DD4557"/>
    <w:rsid w:val="00DD4A3B"/>
    <w:rsid w:val="00DD59C7"/>
    <w:rsid w:val="00DD69F9"/>
    <w:rsid w:val="00DD78CE"/>
    <w:rsid w:val="00DE2645"/>
    <w:rsid w:val="00DE298B"/>
    <w:rsid w:val="00DE3F5F"/>
    <w:rsid w:val="00DE7195"/>
    <w:rsid w:val="00DF0317"/>
    <w:rsid w:val="00DF12CB"/>
    <w:rsid w:val="00DF25C3"/>
    <w:rsid w:val="00DF3FED"/>
    <w:rsid w:val="00DF4124"/>
    <w:rsid w:val="00DF6955"/>
    <w:rsid w:val="00E0005C"/>
    <w:rsid w:val="00E009A4"/>
    <w:rsid w:val="00E0486E"/>
    <w:rsid w:val="00E068D6"/>
    <w:rsid w:val="00E07475"/>
    <w:rsid w:val="00E07DCC"/>
    <w:rsid w:val="00E12B82"/>
    <w:rsid w:val="00E12F5A"/>
    <w:rsid w:val="00E13588"/>
    <w:rsid w:val="00E15CF6"/>
    <w:rsid w:val="00E16512"/>
    <w:rsid w:val="00E201A3"/>
    <w:rsid w:val="00E203C2"/>
    <w:rsid w:val="00E20823"/>
    <w:rsid w:val="00E20CFA"/>
    <w:rsid w:val="00E22023"/>
    <w:rsid w:val="00E22B23"/>
    <w:rsid w:val="00E239C2"/>
    <w:rsid w:val="00E2454D"/>
    <w:rsid w:val="00E2523D"/>
    <w:rsid w:val="00E26ED2"/>
    <w:rsid w:val="00E31656"/>
    <w:rsid w:val="00E316D9"/>
    <w:rsid w:val="00E341FE"/>
    <w:rsid w:val="00E348DD"/>
    <w:rsid w:val="00E36758"/>
    <w:rsid w:val="00E369A5"/>
    <w:rsid w:val="00E407F7"/>
    <w:rsid w:val="00E45E79"/>
    <w:rsid w:val="00E47244"/>
    <w:rsid w:val="00E47752"/>
    <w:rsid w:val="00E53F53"/>
    <w:rsid w:val="00E541CB"/>
    <w:rsid w:val="00E54DBD"/>
    <w:rsid w:val="00E568F6"/>
    <w:rsid w:val="00E56AF1"/>
    <w:rsid w:val="00E57C7F"/>
    <w:rsid w:val="00E60612"/>
    <w:rsid w:val="00E60ACB"/>
    <w:rsid w:val="00E60BDF"/>
    <w:rsid w:val="00E61530"/>
    <w:rsid w:val="00E61B68"/>
    <w:rsid w:val="00E62CD2"/>
    <w:rsid w:val="00E6458C"/>
    <w:rsid w:val="00E6578E"/>
    <w:rsid w:val="00E66FC5"/>
    <w:rsid w:val="00E67EC9"/>
    <w:rsid w:val="00E70FE0"/>
    <w:rsid w:val="00E7205A"/>
    <w:rsid w:val="00E73A54"/>
    <w:rsid w:val="00E73DC5"/>
    <w:rsid w:val="00E741E6"/>
    <w:rsid w:val="00E75958"/>
    <w:rsid w:val="00E769A7"/>
    <w:rsid w:val="00E770F8"/>
    <w:rsid w:val="00E80AEF"/>
    <w:rsid w:val="00E823A8"/>
    <w:rsid w:val="00E82F18"/>
    <w:rsid w:val="00E84A7F"/>
    <w:rsid w:val="00E84F9D"/>
    <w:rsid w:val="00E85486"/>
    <w:rsid w:val="00E85501"/>
    <w:rsid w:val="00E875AF"/>
    <w:rsid w:val="00E9028F"/>
    <w:rsid w:val="00E917AF"/>
    <w:rsid w:val="00E92BBC"/>
    <w:rsid w:val="00E9319E"/>
    <w:rsid w:val="00E94DE9"/>
    <w:rsid w:val="00E95895"/>
    <w:rsid w:val="00E95BBC"/>
    <w:rsid w:val="00E95CCE"/>
    <w:rsid w:val="00E95ECD"/>
    <w:rsid w:val="00E962A4"/>
    <w:rsid w:val="00EA0DAC"/>
    <w:rsid w:val="00EA1CBD"/>
    <w:rsid w:val="00EA28AF"/>
    <w:rsid w:val="00EA4625"/>
    <w:rsid w:val="00EA4DAB"/>
    <w:rsid w:val="00EA5625"/>
    <w:rsid w:val="00EA67B0"/>
    <w:rsid w:val="00EA7956"/>
    <w:rsid w:val="00EB00FE"/>
    <w:rsid w:val="00EB024A"/>
    <w:rsid w:val="00EB2984"/>
    <w:rsid w:val="00EB2E32"/>
    <w:rsid w:val="00EB333C"/>
    <w:rsid w:val="00EB37D7"/>
    <w:rsid w:val="00EB4BFD"/>
    <w:rsid w:val="00EB5DDA"/>
    <w:rsid w:val="00EB61BC"/>
    <w:rsid w:val="00EC18C4"/>
    <w:rsid w:val="00EC5A6D"/>
    <w:rsid w:val="00EC7B7F"/>
    <w:rsid w:val="00ED0340"/>
    <w:rsid w:val="00ED0541"/>
    <w:rsid w:val="00ED1983"/>
    <w:rsid w:val="00ED2919"/>
    <w:rsid w:val="00ED352A"/>
    <w:rsid w:val="00ED77CC"/>
    <w:rsid w:val="00EE154C"/>
    <w:rsid w:val="00EE1BD8"/>
    <w:rsid w:val="00EE4682"/>
    <w:rsid w:val="00EF26AD"/>
    <w:rsid w:val="00EF551D"/>
    <w:rsid w:val="00EF601A"/>
    <w:rsid w:val="00EF7B4E"/>
    <w:rsid w:val="00F02969"/>
    <w:rsid w:val="00F02B14"/>
    <w:rsid w:val="00F03FA8"/>
    <w:rsid w:val="00F0405B"/>
    <w:rsid w:val="00F04D64"/>
    <w:rsid w:val="00F0669E"/>
    <w:rsid w:val="00F1014E"/>
    <w:rsid w:val="00F12D35"/>
    <w:rsid w:val="00F13FFF"/>
    <w:rsid w:val="00F148E6"/>
    <w:rsid w:val="00F14D91"/>
    <w:rsid w:val="00F1605E"/>
    <w:rsid w:val="00F16EA3"/>
    <w:rsid w:val="00F2167E"/>
    <w:rsid w:val="00F22871"/>
    <w:rsid w:val="00F23AA1"/>
    <w:rsid w:val="00F25726"/>
    <w:rsid w:val="00F269F1"/>
    <w:rsid w:val="00F27EFC"/>
    <w:rsid w:val="00F321B4"/>
    <w:rsid w:val="00F327B1"/>
    <w:rsid w:val="00F337DE"/>
    <w:rsid w:val="00F33B28"/>
    <w:rsid w:val="00F36D83"/>
    <w:rsid w:val="00F426FF"/>
    <w:rsid w:val="00F42AA8"/>
    <w:rsid w:val="00F43EEE"/>
    <w:rsid w:val="00F444D8"/>
    <w:rsid w:val="00F45C58"/>
    <w:rsid w:val="00F46954"/>
    <w:rsid w:val="00F5083A"/>
    <w:rsid w:val="00F511E5"/>
    <w:rsid w:val="00F513BD"/>
    <w:rsid w:val="00F52C4E"/>
    <w:rsid w:val="00F53912"/>
    <w:rsid w:val="00F54CEA"/>
    <w:rsid w:val="00F54F33"/>
    <w:rsid w:val="00F55628"/>
    <w:rsid w:val="00F57564"/>
    <w:rsid w:val="00F5778F"/>
    <w:rsid w:val="00F60499"/>
    <w:rsid w:val="00F621F8"/>
    <w:rsid w:val="00F63DBD"/>
    <w:rsid w:val="00F662F8"/>
    <w:rsid w:val="00F66BCF"/>
    <w:rsid w:val="00F675DE"/>
    <w:rsid w:val="00F70110"/>
    <w:rsid w:val="00F739E0"/>
    <w:rsid w:val="00F74ED8"/>
    <w:rsid w:val="00F76745"/>
    <w:rsid w:val="00F8062B"/>
    <w:rsid w:val="00F81BFE"/>
    <w:rsid w:val="00F84307"/>
    <w:rsid w:val="00F84AA7"/>
    <w:rsid w:val="00F864C4"/>
    <w:rsid w:val="00F87390"/>
    <w:rsid w:val="00F902AF"/>
    <w:rsid w:val="00F90B29"/>
    <w:rsid w:val="00F92251"/>
    <w:rsid w:val="00F93B32"/>
    <w:rsid w:val="00F93B6A"/>
    <w:rsid w:val="00F93EBE"/>
    <w:rsid w:val="00F94203"/>
    <w:rsid w:val="00F96719"/>
    <w:rsid w:val="00F971ED"/>
    <w:rsid w:val="00FA017E"/>
    <w:rsid w:val="00FA0F4A"/>
    <w:rsid w:val="00FA1535"/>
    <w:rsid w:val="00FA1FFF"/>
    <w:rsid w:val="00FA2690"/>
    <w:rsid w:val="00FA27F5"/>
    <w:rsid w:val="00FA6FA2"/>
    <w:rsid w:val="00FB0DB0"/>
    <w:rsid w:val="00FB11D3"/>
    <w:rsid w:val="00FB1F7A"/>
    <w:rsid w:val="00FB2960"/>
    <w:rsid w:val="00FB3852"/>
    <w:rsid w:val="00FB4177"/>
    <w:rsid w:val="00FB4A1A"/>
    <w:rsid w:val="00FB7102"/>
    <w:rsid w:val="00FB7417"/>
    <w:rsid w:val="00FB74DE"/>
    <w:rsid w:val="00FC1E10"/>
    <w:rsid w:val="00FC74EB"/>
    <w:rsid w:val="00FD1176"/>
    <w:rsid w:val="00FD1B27"/>
    <w:rsid w:val="00FD2D4A"/>
    <w:rsid w:val="00FD3E10"/>
    <w:rsid w:val="00FD5975"/>
    <w:rsid w:val="00FD5DB5"/>
    <w:rsid w:val="00FD7C7E"/>
    <w:rsid w:val="00FE09F7"/>
    <w:rsid w:val="00FE34E9"/>
    <w:rsid w:val="00FE405C"/>
    <w:rsid w:val="00FE5667"/>
    <w:rsid w:val="00FE5BBA"/>
    <w:rsid w:val="00FE6BAF"/>
    <w:rsid w:val="00FE6D57"/>
    <w:rsid w:val="00FF01EB"/>
    <w:rsid w:val="00FF0208"/>
    <w:rsid w:val="00FF0420"/>
    <w:rsid w:val="00FF0610"/>
    <w:rsid w:val="00FF06D9"/>
    <w:rsid w:val="00FF0B41"/>
    <w:rsid w:val="00FF1211"/>
    <w:rsid w:val="00FF22DD"/>
    <w:rsid w:val="00FF301A"/>
    <w:rsid w:val="00FF3242"/>
    <w:rsid w:val="00FF334D"/>
    <w:rsid w:val="00FF79A5"/>
    <w:rsid w:val="00FF7B6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0682F8"/>
  <w15:docId w15:val="{754C55FB-E9CD-42BA-9463-515351694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29" w:defSemiHidden="0" w:defUnhideWhenUsed="0" w:defQFormat="0" w:count="376">
    <w:lsdException w:name="Normal" w:uiPriority="6"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uiPriority="99"/>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1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6"/>
    <w:qFormat/>
    <w:rsid w:val="00D206C9"/>
    <w:pPr>
      <w:spacing w:before="120" w:after="120" w:line="260" w:lineRule="atLeast"/>
    </w:pPr>
    <w:rPr>
      <w:rFonts w:ascii="Arial" w:hAnsi="Arial"/>
      <w:sz w:val="22"/>
      <w:szCs w:val="24"/>
    </w:rPr>
  </w:style>
  <w:style w:type="paragraph" w:styleId="Heading1">
    <w:name w:val="heading 1"/>
    <w:aliases w:val="Chapter heading"/>
    <w:basedOn w:val="NormalLeftAligned"/>
    <w:next w:val="BodyText"/>
    <w:link w:val="Heading1Char"/>
    <w:qFormat/>
    <w:rsid w:val="00217B73"/>
    <w:pPr>
      <w:keepNext/>
      <w:keepLines/>
      <w:pageBreakBefore/>
      <w:numPr>
        <w:numId w:val="39"/>
      </w:numPr>
      <w:spacing w:before="360" w:after="60"/>
      <w:outlineLvl w:val="0"/>
    </w:pPr>
    <w:rPr>
      <w:rFonts w:eastAsiaTheme="majorEastAsia" w:cstheme="majorBidi"/>
      <w:b/>
      <w:bCs/>
      <w:color w:val="00538B" w:themeColor="accent1"/>
      <w:sz w:val="36"/>
      <w:szCs w:val="28"/>
    </w:rPr>
  </w:style>
  <w:style w:type="paragraph" w:styleId="Heading2">
    <w:name w:val="heading 2"/>
    <w:aliases w:val="Heading 1.1"/>
    <w:basedOn w:val="NormalLeftAligned"/>
    <w:next w:val="BodyText"/>
    <w:link w:val="Heading2Char"/>
    <w:qFormat/>
    <w:rsid w:val="003D0637"/>
    <w:pPr>
      <w:keepNext/>
      <w:keepLines/>
      <w:numPr>
        <w:ilvl w:val="1"/>
        <w:numId w:val="39"/>
      </w:numPr>
      <w:spacing w:before="360" w:after="60"/>
      <w:outlineLvl w:val="1"/>
    </w:pPr>
    <w:rPr>
      <w:rFonts w:eastAsiaTheme="majorEastAsia" w:cstheme="majorBidi"/>
      <w:b/>
      <w:bCs/>
      <w:color w:val="00A2E0" w:themeColor="accent2"/>
      <w:sz w:val="30"/>
      <w:szCs w:val="26"/>
    </w:rPr>
  </w:style>
  <w:style w:type="paragraph" w:styleId="Heading3">
    <w:name w:val="heading 3"/>
    <w:aliases w:val="Heading 1.1.1"/>
    <w:basedOn w:val="NormalLeftAligned"/>
    <w:next w:val="BodyText"/>
    <w:link w:val="Heading3Char"/>
    <w:qFormat/>
    <w:rsid w:val="003D0637"/>
    <w:pPr>
      <w:keepNext/>
      <w:keepLines/>
      <w:numPr>
        <w:ilvl w:val="2"/>
        <w:numId w:val="39"/>
      </w:numPr>
      <w:spacing w:before="360" w:after="60"/>
      <w:outlineLvl w:val="2"/>
    </w:pPr>
    <w:rPr>
      <w:rFonts w:eastAsiaTheme="majorEastAsia" w:cstheme="majorBidi"/>
      <w:b/>
      <w:bCs/>
      <w:color w:val="00538B" w:themeColor="accent1"/>
      <w:sz w:val="26"/>
    </w:rPr>
  </w:style>
  <w:style w:type="paragraph" w:styleId="Heading4">
    <w:name w:val="heading 4"/>
    <w:basedOn w:val="NormalLeftAligned"/>
    <w:next w:val="BodyText"/>
    <w:link w:val="Heading4Char"/>
    <w:qFormat/>
    <w:rsid w:val="003D0637"/>
    <w:pPr>
      <w:keepNext/>
      <w:keepLines/>
      <w:numPr>
        <w:ilvl w:val="3"/>
        <w:numId w:val="39"/>
      </w:numPr>
      <w:spacing w:before="360" w:after="60"/>
      <w:outlineLvl w:val="3"/>
    </w:pPr>
    <w:rPr>
      <w:rFonts w:eastAsiaTheme="majorEastAsia" w:cstheme="majorBidi"/>
      <w:b/>
      <w:bCs/>
      <w:iCs/>
    </w:rPr>
  </w:style>
  <w:style w:type="paragraph" w:styleId="Heading5">
    <w:name w:val="heading 5"/>
    <w:basedOn w:val="NormalLeftAligned"/>
    <w:next w:val="BodyText"/>
    <w:link w:val="Heading5Char"/>
    <w:uiPriority w:val="29"/>
    <w:unhideWhenUsed/>
    <w:qFormat/>
    <w:rsid w:val="003D0637"/>
    <w:pPr>
      <w:keepNext/>
      <w:keepLines/>
      <w:numPr>
        <w:ilvl w:val="4"/>
        <w:numId w:val="25"/>
      </w:numPr>
      <w:spacing w:before="360" w:after="60"/>
      <w:outlineLvl w:val="4"/>
    </w:pPr>
    <w:rPr>
      <w:rFonts w:eastAsiaTheme="majorEastAsia" w:cstheme="majorBidi"/>
      <w:b/>
      <w:i/>
    </w:rPr>
  </w:style>
  <w:style w:type="paragraph" w:styleId="Heading6">
    <w:name w:val="heading 6"/>
    <w:basedOn w:val="Normal"/>
    <w:next w:val="Normal"/>
    <w:link w:val="Heading6Char"/>
    <w:uiPriority w:val="29"/>
    <w:semiHidden/>
    <w:unhideWhenUsed/>
    <w:qFormat/>
    <w:rsid w:val="006C4C6A"/>
    <w:pPr>
      <w:keepNext/>
      <w:keepLines/>
      <w:spacing w:before="200" w:after="0"/>
      <w:outlineLvl w:val="5"/>
    </w:pPr>
    <w:rPr>
      <w:rFonts w:eastAsiaTheme="majorEastAsia" w:cstheme="majorBidi"/>
      <w:i/>
      <w:iCs/>
      <w:color w:val="000000" w:themeColor="text1"/>
    </w:rPr>
  </w:style>
  <w:style w:type="paragraph" w:styleId="Heading7">
    <w:name w:val="heading 7"/>
    <w:basedOn w:val="Normal"/>
    <w:next w:val="Normal"/>
    <w:link w:val="Heading7Char"/>
    <w:uiPriority w:val="9"/>
    <w:semiHidden/>
    <w:unhideWhenUsed/>
    <w:qFormat/>
    <w:rsid w:val="00FD2D4A"/>
    <w:pPr>
      <w:keepNext/>
      <w:keepLines/>
      <w:numPr>
        <w:ilvl w:val="6"/>
        <w:numId w:val="48"/>
      </w:numPr>
      <w:spacing w:before="200" w:after="0" w:line="240" w:lineRule="auto"/>
      <w:ind w:left="1021" w:firstLine="0"/>
      <w:jc w:val="both"/>
      <w:outlineLvl w:val="6"/>
    </w:pPr>
    <w:rPr>
      <w:rFonts w:asciiTheme="majorHAnsi" w:eastAsiaTheme="majorEastAsia" w:hAnsiTheme="majorHAnsi" w:cstheme="majorBidi"/>
      <w:i/>
      <w:iCs/>
      <w:color w:val="404040" w:themeColor="text1" w:themeTint="BF"/>
      <w:szCs w:val="22"/>
    </w:rPr>
  </w:style>
  <w:style w:type="paragraph" w:styleId="Heading8">
    <w:name w:val="heading 8"/>
    <w:basedOn w:val="Normal"/>
    <w:next w:val="Normal"/>
    <w:link w:val="Heading8Char"/>
    <w:uiPriority w:val="9"/>
    <w:semiHidden/>
    <w:unhideWhenUsed/>
    <w:qFormat/>
    <w:rsid w:val="00FD2D4A"/>
    <w:pPr>
      <w:keepNext/>
      <w:keepLines/>
      <w:numPr>
        <w:ilvl w:val="7"/>
        <w:numId w:val="48"/>
      </w:numPr>
      <w:spacing w:before="200" w:after="0" w:line="240" w:lineRule="auto"/>
      <w:ind w:left="1021" w:firstLine="0"/>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D2D4A"/>
    <w:pPr>
      <w:keepNext/>
      <w:keepLines/>
      <w:numPr>
        <w:ilvl w:val="8"/>
        <w:numId w:val="48"/>
      </w:numPr>
      <w:spacing w:before="200" w:after="0" w:line="240" w:lineRule="auto"/>
      <w:ind w:left="1021" w:firstLine="0"/>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ing Char"/>
    <w:basedOn w:val="DefaultParagraphFont"/>
    <w:link w:val="Heading1"/>
    <w:rsid w:val="00217B73"/>
    <w:rPr>
      <w:rFonts w:ascii="Arial" w:eastAsiaTheme="majorEastAsia" w:hAnsi="Arial" w:cstheme="majorBidi"/>
      <w:b/>
      <w:bCs/>
      <w:color w:val="00538B" w:themeColor="accent1"/>
      <w:sz w:val="36"/>
      <w:szCs w:val="28"/>
    </w:rPr>
  </w:style>
  <w:style w:type="character" w:customStyle="1" w:styleId="Heading2Char">
    <w:name w:val="Heading 2 Char"/>
    <w:aliases w:val="Heading 1.1 Char"/>
    <w:basedOn w:val="DefaultParagraphFont"/>
    <w:link w:val="Heading2"/>
    <w:rsid w:val="003D0637"/>
    <w:rPr>
      <w:rFonts w:ascii="Arial" w:eastAsiaTheme="majorEastAsia" w:hAnsi="Arial" w:cstheme="majorBidi"/>
      <w:b/>
      <w:bCs/>
      <w:color w:val="00A2E0" w:themeColor="accent2"/>
      <w:sz w:val="30"/>
      <w:szCs w:val="26"/>
    </w:rPr>
  </w:style>
  <w:style w:type="character" w:customStyle="1" w:styleId="Heading3Char">
    <w:name w:val="Heading 3 Char"/>
    <w:aliases w:val="Heading 1.1.1 Char"/>
    <w:basedOn w:val="DefaultParagraphFont"/>
    <w:link w:val="Heading3"/>
    <w:rsid w:val="003D0637"/>
    <w:rPr>
      <w:rFonts w:ascii="Arial" w:eastAsiaTheme="majorEastAsia" w:hAnsi="Arial" w:cstheme="majorBidi"/>
      <w:b/>
      <w:bCs/>
      <w:color w:val="00538B" w:themeColor="accent1"/>
      <w:sz w:val="26"/>
      <w:szCs w:val="24"/>
    </w:rPr>
  </w:style>
  <w:style w:type="paragraph" w:styleId="BlockText">
    <w:name w:val="Block Text"/>
    <w:basedOn w:val="Normal"/>
    <w:uiPriority w:val="29"/>
    <w:semiHidden/>
    <w:rsid w:val="006C4C6A"/>
    <w:pPr>
      <w:pBdr>
        <w:top w:val="single" w:sz="2" w:space="10" w:color="00538B" w:themeColor="accent1" w:shadow="1"/>
        <w:left w:val="single" w:sz="2" w:space="10" w:color="00538B" w:themeColor="accent1" w:shadow="1"/>
        <w:bottom w:val="single" w:sz="2" w:space="10" w:color="00538B" w:themeColor="accent1" w:shadow="1"/>
        <w:right w:val="single" w:sz="2" w:space="10" w:color="00538B" w:themeColor="accent1" w:shadow="1"/>
      </w:pBdr>
      <w:ind w:left="1152" w:right="1152"/>
    </w:pPr>
    <w:rPr>
      <w:rFonts w:asciiTheme="minorHAnsi" w:eastAsiaTheme="minorEastAsia" w:hAnsiTheme="minorHAnsi" w:cstheme="minorBidi"/>
      <w:i/>
      <w:iCs/>
      <w:color w:val="00538B" w:themeColor="accent1"/>
    </w:rPr>
  </w:style>
  <w:style w:type="paragraph" w:styleId="BodyText">
    <w:name w:val="Body Text"/>
    <w:basedOn w:val="Normal"/>
    <w:link w:val="BodyTextChar"/>
    <w:uiPriority w:val="1"/>
    <w:qFormat/>
    <w:rsid w:val="006C4C6A"/>
    <w:pPr>
      <w:ind w:left="851"/>
    </w:pPr>
  </w:style>
  <w:style w:type="character" w:customStyle="1" w:styleId="BodyTextChar">
    <w:name w:val="Body Text Char"/>
    <w:basedOn w:val="DefaultParagraphFont"/>
    <w:link w:val="BodyText"/>
    <w:uiPriority w:val="1"/>
    <w:rsid w:val="006C4C6A"/>
    <w:rPr>
      <w:rFonts w:ascii="Arial" w:hAnsi="Arial"/>
      <w:sz w:val="22"/>
      <w:szCs w:val="24"/>
    </w:rPr>
  </w:style>
  <w:style w:type="paragraph" w:customStyle="1" w:styleId="Heading1NoNumb">
    <w:name w:val="Heading 1NoNumb"/>
    <w:basedOn w:val="Heading1"/>
    <w:next w:val="NormalLeftAligned"/>
    <w:uiPriority w:val="5"/>
    <w:qFormat/>
    <w:rsid w:val="006C4C6A"/>
    <w:pPr>
      <w:numPr>
        <w:numId w:val="0"/>
      </w:numPr>
    </w:pPr>
  </w:style>
  <w:style w:type="paragraph" w:customStyle="1" w:styleId="Heading2NoNumb">
    <w:name w:val="Heading 2NoNumb"/>
    <w:basedOn w:val="Heading2"/>
    <w:next w:val="NormalLeftAligned"/>
    <w:uiPriority w:val="5"/>
    <w:qFormat/>
    <w:rsid w:val="006C4C6A"/>
    <w:pPr>
      <w:numPr>
        <w:ilvl w:val="0"/>
        <w:numId w:val="0"/>
      </w:numPr>
    </w:pPr>
  </w:style>
  <w:style w:type="paragraph" w:customStyle="1" w:styleId="BTBullet1">
    <w:name w:val="BTBullet1"/>
    <w:basedOn w:val="Normal"/>
    <w:uiPriority w:val="6"/>
    <w:qFormat/>
    <w:rsid w:val="006C4C6A"/>
    <w:pPr>
      <w:numPr>
        <w:numId w:val="8"/>
      </w:numPr>
      <w:spacing w:before="0" w:after="0"/>
    </w:pPr>
  </w:style>
  <w:style w:type="paragraph" w:customStyle="1" w:styleId="Figure">
    <w:name w:val="Figure"/>
    <w:basedOn w:val="NormalLeftAligned"/>
    <w:next w:val="BodyText"/>
    <w:link w:val="FigureChar"/>
    <w:uiPriority w:val="11"/>
    <w:qFormat/>
    <w:rsid w:val="003D0637"/>
    <w:pPr>
      <w:keepNext/>
      <w:keepLines/>
      <w:numPr>
        <w:ilvl w:val="5"/>
        <w:numId w:val="39"/>
      </w:numPr>
    </w:pPr>
    <w:rPr>
      <w:color w:val="00538B" w:themeColor="accent1"/>
    </w:rPr>
  </w:style>
  <w:style w:type="paragraph" w:styleId="BalloonText">
    <w:name w:val="Balloon Text"/>
    <w:basedOn w:val="Normal"/>
    <w:link w:val="BalloonTextChar"/>
    <w:uiPriority w:val="29"/>
    <w:semiHidden/>
    <w:rsid w:val="006C4C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29"/>
    <w:semiHidden/>
    <w:rsid w:val="006C4C6A"/>
    <w:rPr>
      <w:rFonts w:ascii="Tahoma" w:hAnsi="Tahoma" w:cs="Tahoma"/>
      <w:sz w:val="16"/>
      <w:szCs w:val="16"/>
    </w:rPr>
  </w:style>
  <w:style w:type="paragraph" w:styleId="Header">
    <w:name w:val="header"/>
    <w:basedOn w:val="NormalLeftAligned"/>
    <w:link w:val="HeaderChar"/>
    <w:uiPriority w:val="99"/>
    <w:rsid w:val="006C4C6A"/>
    <w:pPr>
      <w:tabs>
        <w:tab w:val="center" w:pos="4513"/>
        <w:tab w:val="right" w:pos="9026"/>
      </w:tabs>
      <w:spacing w:before="0" w:after="0" w:line="240" w:lineRule="auto"/>
      <w:ind w:right="1304"/>
    </w:pPr>
    <w:rPr>
      <w:sz w:val="18"/>
    </w:rPr>
  </w:style>
  <w:style w:type="character" w:customStyle="1" w:styleId="HeaderChar">
    <w:name w:val="Header Char"/>
    <w:basedOn w:val="DefaultParagraphFont"/>
    <w:link w:val="Header"/>
    <w:uiPriority w:val="99"/>
    <w:rsid w:val="006C4C6A"/>
    <w:rPr>
      <w:rFonts w:ascii="Arial" w:hAnsi="Arial"/>
      <w:sz w:val="18"/>
      <w:szCs w:val="24"/>
    </w:rPr>
  </w:style>
  <w:style w:type="paragraph" w:styleId="Footer">
    <w:name w:val="footer"/>
    <w:basedOn w:val="NormalLeftAligned"/>
    <w:link w:val="FooterChar"/>
    <w:uiPriority w:val="99"/>
    <w:rsid w:val="00BD45DE"/>
    <w:pPr>
      <w:tabs>
        <w:tab w:val="left" w:pos="1077"/>
        <w:tab w:val="right" w:pos="9072"/>
      </w:tabs>
      <w:spacing w:before="80" w:after="0" w:line="240" w:lineRule="auto"/>
    </w:pPr>
    <w:rPr>
      <w:sz w:val="16"/>
    </w:rPr>
  </w:style>
  <w:style w:type="character" w:customStyle="1" w:styleId="FooterChar">
    <w:name w:val="Footer Char"/>
    <w:basedOn w:val="DefaultParagraphFont"/>
    <w:link w:val="Footer"/>
    <w:uiPriority w:val="99"/>
    <w:rsid w:val="00BD45DE"/>
    <w:rPr>
      <w:rFonts w:ascii="Arial" w:hAnsi="Arial"/>
      <w:sz w:val="16"/>
      <w:szCs w:val="24"/>
    </w:rPr>
  </w:style>
  <w:style w:type="table" w:styleId="TableGrid">
    <w:name w:val="Table Grid"/>
    <w:aliases w:val="Table Format 1,HTG"/>
    <w:basedOn w:val="TableNormal"/>
    <w:uiPriority w:val="59"/>
    <w:rsid w:val="006C4C6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Quote">
    <w:name w:val="Quote"/>
    <w:basedOn w:val="Normal"/>
    <w:next w:val="Normal"/>
    <w:link w:val="QuoteChar"/>
    <w:uiPriority w:val="10"/>
    <w:qFormat/>
    <w:rsid w:val="006C4C6A"/>
    <w:pPr>
      <w:ind w:left="851"/>
    </w:pPr>
    <w:rPr>
      <w:i/>
      <w:iCs/>
      <w:color w:val="000000" w:themeColor="text1"/>
    </w:rPr>
  </w:style>
  <w:style w:type="character" w:customStyle="1" w:styleId="QuoteChar">
    <w:name w:val="Quote Char"/>
    <w:basedOn w:val="DefaultParagraphFont"/>
    <w:link w:val="Quote"/>
    <w:uiPriority w:val="10"/>
    <w:rsid w:val="006C4C6A"/>
    <w:rPr>
      <w:rFonts w:ascii="Arial" w:hAnsi="Arial"/>
      <w:i/>
      <w:iCs/>
      <w:color w:val="000000" w:themeColor="text1"/>
      <w:sz w:val="22"/>
      <w:szCs w:val="24"/>
    </w:rPr>
  </w:style>
  <w:style w:type="paragraph" w:customStyle="1" w:styleId="Table">
    <w:name w:val="Table"/>
    <w:basedOn w:val="NormalLeftAligned"/>
    <w:next w:val="BodyText"/>
    <w:link w:val="TableChar"/>
    <w:uiPriority w:val="11"/>
    <w:qFormat/>
    <w:rsid w:val="003D0637"/>
    <w:pPr>
      <w:keepNext/>
      <w:numPr>
        <w:ilvl w:val="6"/>
        <w:numId w:val="39"/>
      </w:numPr>
    </w:pPr>
    <w:rPr>
      <w:color w:val="00538B" w:themeColor="accent1"/>
    </w:rPr>
  </w:style>
  <w:style w:type="paragraph" w:customStyle="1" w:styleId="TableText">
    <w:name w:val="TableText"/>
    <w:basedOn w:val="NormalLeftAligned"/>
    <w:uiPriority w:val="15"/>
    <w:qFormat/>
    <w:rsid w:val="00F1605E"/>
    <w:pPr>
      <w:spacing w:before="0" w:line="220" w:lineRule="atLeast"/>
      <w:ind w:left="57" w:right="57"/>
    </w:pPr>
    <w:rPr>
      <w:sz w:val="20"/>
    </w:rPr>
  </w:style>
  <w:style w:type="paragraph" w:customStyle="1" w:styleId="TableTitle">
    <w:name w:val="TableTitle"/>
    <w:basedOn w:val="TableText"/>
    <w:uiPriority w:val="14"/>
    <w:qFormat/>
    <w:rsid w:val="00F1605E"/>
    <w:pPr>
      <w:spacing w:after="0" w:line="260" w:lineRule="atLeast"/>
    </w:pPr>
    <w:rPr>
      <w:b/>
      <w:color w:val="00538B" w:themeColor="accent1"/>
      <w:sz w:val="22"/>
    </w:rPr>
  </w:style>
  <w:style w:type="character" w:customStyle="1" w:styleId="Heading4Char">
    <w:name w:val="Heading 4 Char"/>
    <w:basedOn w:val="DefaultParagraphFont"/>
    <w:link w:val="Heading4"/>
    <w:rsid w:val="003D0637"/>
    <w:rPr>
      <w:rFonts w:ascii="Arial" w:eastAsiaTheme="majorEastAsia" w:hAnsi="Arial" w:cstheme="majorBidi"/>
      <w:b/>
      <w:bCs/>
      <w:iCs/>
      <w:sz w:val="22"/>
      <w:szCs w:val="24"/>
    </w:rPr>
  </w:style>
  <w:style w:type="paragraph" w:customStyle="1" w:styleId="KeyMessage">
    <w:name w:val="KeyMessage"/>
    <w:basedOn w:val="BodyText"/>
    <w:uiPriority w:val="29"/>
    <w:semiHidden/>
    <w:qFormat/>
    <w:rsid w:val="006C4C6A"/>
    <w:pPr>
      <w:pBdr>
        <w:top w:val="single" w:sz="4" w:space="4" w:color="C8CED3" w:themeColor="text2" w:themeTint="66"/>
        <w:left w:val="single" w:sz="4" w:space="4" w:color="C8CED3" w:themeColor="text2" w:themeTint="66"/>
        <w:bottom w:val="single" w:sz="4" w:space="4" w:color="C8CED3" w:themeColor="text2" w:themeTint="66"/>
        <w:right w:val="single" w:sz="4" w:space="4" w:color="C8CED3" w:themeColor="text2" w:themeTint="66"/>
      </w:pBdr>
      <w:shd w:val="clear" w:color="auto" w:fill="C8CED3" w:themeFill="text2" w:themeFillTint="66"/>
      <w:ind w:left="964" w:right="113"/>
    </w:pPr>
  </w:style>
  <w:style w:type="paragraph" w:customStyle="1" w:styleId="TableNumbList">
    <w:name w:val="TableNumbList"/>
    <w:basedOn w:val="TableText"/>
    <w:uiPriority w:val="17"/>
    <w:qFormat/>
    <w:rsid w:val="006C4C6A"/>
    <w:pPr>
      <w:numPr>
        <w:numId w:val="19"/>
      </w:numPr>
      <w:spacing w:after="0"/>
    </w:pPr>
  </w:style>
  <w:style w:type="paragraph" w:customStyle="1" w:styleId="TableTextNoSpace">
    <w:name w:val="TableTextNoSpace"/>
    <w:basedOn w:val="TableText"/>
    <w:uiPriority w:val="15"/>
    <w:qFormat/>
    <w:rsid w:val="006C4C6A"/>
    <w:pPr>
      <w:spacing w:after="0"/>
    </w:pPr>
  </w:style>
  <w:style w:type="paragraph" w:customStyle="1" w:styleId="BTBullet2">
    <w:name w:val="BTBullet2"/>
    <w:basedOn w:val="Normal"/>
    <w:uiPriority w:val="6"/>
    <w:qFormat/>
    <w:rsid w:val="006C4C6A"/>
    <w:pPr>
      <w:numPr>
        <w:ilvl w:val="1"/>
        <w:numId w:val="8"/>
      </w:numPr>
      <w:spacing w:before="0" w:after="0"/>
    </w:pPr>
  </w:style>
  <w:style w:type="paragraph" w:customStyle="1" w:styleId="NumbList">
    <w:name w:val="NumbList"/>
    <w:basedOn w:val="Normal"/>
    <w:link w:val="NumbListChar"/>
    <w:uiPriority w:val="9"/>
    <w:qFormat/>
    <w:rsid w:val="006C4C6A"/>
    <w:pPr>
      <w:numPr>
        <w:numId w:val="11"/>
      </w:numPr>
      <w:spacing w:before="0" w:after="0"/>
    </w:pPr>
  </w:style>
  <w:style w:type="paragraph" w:customStyle="1" w:styleId="FooterLand">
    <w:name w:val="FooterLand"/>
    <w:basedOn w:val="Footer"/>
    <w:uiPriority w:val="29"/>
    <w:semiHidden/>
    <w:qFormat/>
    <w:rsid w:val="006C4C6A"/>
    <w:pPr>
      <w:tabs>
        <w:tab w:val="clear" w:pos="9072"/>
        <w:tab w:val="right" w:pos="14005"/>
      </w:tabs>
    </w:pPr>
  </w:style>
  <w:style w:type="paragraph" w:customStyle="1" w:styleId="TableHeading">
    <w:name w:val="TableHeading"/>
    <w:basedOn w:val="NormalLeftAligned"/>
    <w:next w:val="TableText"/>
    <w:uiPriority w:val="15"/>
    <w:qFormat/>
    <w:rsid w:val="006172E0"/>
    <w:pPr>
      <w:spacing w:after="0" w:line="220" w:lineRule="atLeast"/>
      <w:ind w:left="57" w:right="57"/>
    </w:pPr>
    <w:rPr>
      <w:b/>
      <w:color w:val="00538B" w:themeColor="accent1"/>
      <w:sz w:val="20"/>
    </w:rPr>
  </w:style>
  <w:style w:type="paragraph" w:styleId="FootnoteText">
    <w:name w:val="footnote text"/>
    <w:basedOn w:val="Normal"/>
    <w:link w:val="FootnoteTextChar"/>
    <w:uiPriority w:val="99"/>
    <w:qFormat/>
    <w:rsid w:val="006C4C6A"/>
    <w:pPr>
      <w:spacing w:before="0" w:after="60" w:line="240" w:lineRule="auto"/>
    </w:pPr>
    <w:rPr>
      <w:sz w:val="18"/>
      <w:szCs w:val="20"/>
    </w:rPr>
  </w:style>
  <w:style w:type="character" w:customStyle="1" w:styleId="FootnoteTextChar">
    <w:name w:val="Footnote Text Char"/>
    <w:basedOn w:val="DefaultParagraphFont"/>
    <w:link w:val="FootnoteText"/>
    <w:uiPriority w:val="99"/>
    <w:rsid w:val="006C4C6A"/>
    <w:rPr>
      <w:rFonts w:ascii="Arial" w:hAnsi="Arial"/>
      <w:sz w:val="18"/>
    </w:rPr>
  </w:style>
  <w:style w:type="character" w:styleId="FootnoteReference">
    <w:name w:val="footnote reference"/>
    <w:basedOn w:val="DefaultParagraphFont"/>
    <w:uiPriority w:val="99"/>
    <w:qFormat/>
    <w:rsid w:val="006C4C6A"/>
    <w:rPr>
      <w:vertAlign w:val="superscript"/>
    </w:rPr>
  </w:style>
  <w:style w:type="paragraph" w:customStyle="1" w:styleId="CaseStudy">
    <w:name w:val="CaseStudy"/>
    <w:basedOn w:val="NormalLeftAligned"/>
    <w:next w:val="BoxText"/>
    <w:uiPriority w:val="12"/>
    <w:qFormat/>
    <w:rsid w:val="00BA0BCD"/>
    <w:pPr>
      <w:numPr>
        <w:numId w:val="27"/>
      </w:numPr>
      <w:tabs>
        <w:tab w:val="left" w:pos="1814"/>
      </w:tabs>
    </w:pPr>
    <w:rPr>
      <w:b/>
      <w:color w:val="00538B" w:themeColor="accent1"/>
    </w:rPr>
  </w:style>
  <w:style w:type="paragraph" w:customStyle="1" w:styleId="TableLeft">
    <w:name w:val="TableLeft"/>
    <w:basedOn w:val="Table"/>
    <w:next w:val="Normal"/>
    <w:uiPriority w:val="6"/>
    <w:qFormat/>
    <w:rsid w:val="00423D65"/>
    <w:pPr>
      <w:ind w:left="1077"/>
    </w:pPr>
  </w:style>
  <w:style w:type="paragraph" w:customStyle="1" w:styleId="Heading1NoTOC">
    <w:name w:val="Heading 1NoTOC"/>
    <w:basedOn w:val="Heading1"/>
    <w:next w:val="NormalLeftAligned"/>
    <w:uiPriority w:val="23"/>
    <w:qFormat/>
    <w:rsid w:val="006D1D01"/>
    <w:pPr>
      <w:numPr>
        <w:numId w:val="0"/>
      </w:numPr>
      <w:spacing w:after="360"/>
    </w:pPr>
  </w:style>
  <w:style w:type="paragraph" w:styleId="TOC2">
    <w:name w:val="toc 2"/>
    <w:basedOn w:val="NormalLeftAligned"/>
    <w:next w:val="Normal"/>
    <w:autoRedefine/>
    <w:uiPriority w:val="39"/>
    <w:rsid w:val="008C0427"/>
    <w:pPr>
      <w:tabs>
        <w:tab w:val="right" w:leader="dot" w:pos="9061"/>
      </w:tabs>
      <w:spacing w:after="60"/>
      <w:ind w:left="907" w:right="340" w:hanging="907"/>
    </w:pPr>
    <w:rPr>
      <w:color w:val="00538B" w:themeColor="accent1"/>
    </w:rPr>
  </w:style>
  <w:style w:type="paragraph" w:styleId="TOC1">
    <w:name w:val="toc 1"/>
    <w:basedOn w:val="NormalLeftAligned"/>
    <w:next w:val="Normal"/>
    <w:autoRedefine/>
    <w:uiPriority w:val="39"/>
    <w:rsid w:val="008C0427"/>
    <w:pPr>
      <w:tabs>
        <w:tab w:val="right" w:leader="dot" w:pos="9061"/>
      </w:tabs>
      <w:spacing w:after="60"/>
      <w:ind w:left="907" w:right="284" w:hanging="907"/>
    </w:pPr>
    <w:rPr>
      <w:color w:val="00538B" w:themeColor="accent1"/>
    </w:rPr>
  </w:style>
  <w:style w:type="paragraph" w:styleId="TOC3">
    <w:name w:val="toc 3"/>
    <w:basedOn w:val="NormalLeftAligned"/>
    <w:next w:val="Normal"/>
    <w:autoRedefine/>
    <w:uiPriority w:val="39"/>
    <w:rsid w:val="008C0427"/>
    <w:pPr>
      <w:tabs>
        <w:tab w:val="right" w:leader="dot" w:pos="9061"/>
      </w:tabs>
      <w:spacing w:before="0" w:after="0"/>
      <w:ind w:left="907" w:right="284" w:hanging="907"/>
    </w:pPr>
  </w:style>
  <w:style w:type="character" w:styleId="Hyperlink">
    <w:name w:val="Hyperlink"/>
    <w:basedOn w:val="DefaultParagraphFont"/>
    <w:uiPriority w:val="99"/>
    <w:unhideWhenUsed/>
    <w:qFormat/>
    <w:rsid w:val="006C4C6A"/>
    <w:rPr>
      <w:color w:val="0000FF" w:themeColor="hyperlink"/>
      <w:u w:val="single"/>
    </w:rPr>
  </w:style>
  <w:style w:type="paragraph" w:styleId="TOC4">
    <w:name w:val="toc 4"/>
    <w:basedOn w:val="NormalLeftAligned"/>
    <w:next w:val="Normal"/>
    <w:autoRedefine/>
    <w:uiPriority w:val="39"/>
    <w:rsid w:val="006C4C6A"/>
    <w:pPr>
      <w:tabs>
        <w:tab w:val="right" w:pos="851"/>
        <w:tab w:val="right" w:leader="dot" w:pos="9072"/>
      </w:tabs>
      <w:spacing w:before="240"/>
      <w:ind w:left="680" w:hanging="680"/>
    </w:pPr>
    <w:rPr>
      <w:color w:val="00A2E0" w:themeColor="accent2"/>
      <w:sz w:val="26"/>
    </w:rPr>
  </w:style>
  <w:style w:type="paragraph" w:customStyle="1" w:styleId="DocTitle">
    <w:name w:val="DocTitle"/>
    <w:basedOn w:val="NormalLeftAligned"/>
    <w:uiPriority w:val="21"/>
    <w:qFormat/>
    <w:rsid w:val="00B83AA4"/>
    <w:pPr>
      <w:spacing w:before="0" w:line="240" w:lineRule="auto"/>
    </w:pPr>
    <w:rPr>
      <w:b/>
      <w:color w:val="00538B" w:themeColor="accent1"/>
      <w:sz w:val="52"/>
    </w:rPr>
  </w:style>
  <w:style w:type="paragraph" w:customStyle="1" w:styleId="DocSubTitle">
    <w:name w:val="DocSubTitle"/>
    <w:basedOn w:val="NormalLeftAligned"/>
    <w:uiPriority w:val="21"/>
    <w:qFormat/>
    <w:rsid w:val="00FB2960"/>
    <w:pPr>
      <w:spacing w:before="0" w:after="480"/>
    </w:pPr>
    <w:rPr>
      <w:b/>
      <w:color w:val="00538B" w:themeColor="accent1"/>
      <w:sz w:val="32"/>
    </w:rPr>
  </w:style>
  <w:style w:type="paragraph" w:customStyle="1" w:styleId="DocPartner">
    <w:name w:val="DocPartner"/>
    <w:basedOn w:val="NormalLeftAligned"/>
    <w:uiPriority w:val="21"/>
    <w:qFormat/>
    <w:rsid w:val="006C4C6A"/>
    <w:rPr>
      <w:color w:val="00538B" w:themeColor="accent1"/>
      <w:sz w:val="24"/>
    </w:rPr>
  </w:style>
  <w:style w:type="paragraph" w:customStyle="1" w:styleId="NormalNoSpace">
    <w:name w:val="NormalNoSpace"/>
    <w:basedOn w:val="Normal"/>
    <w:uiPriority w:val="6"/>
    <w:qFormat/>
    <w:rsid w:val="006C4C6A"/>
    <w:pPr>
      <w:spacing w:before="0" w:after="0"/>
    </w:pPr>
  </w:style>
  <w:style w:type="paragraph" w:customStyle="1" w:styleId="Divider">
    <w:name w:val="Divider"/>
    <w:basedOn w:val="NormalLeftAligned"/>
    <w:next w:val="Normal"/>
    <w:uiPriority w:val="29"/>
    <w:semiHidden/>
    <w:qFormat/>
    <w:rsid w:val="00FF0420"/>
    <w:pPr>
      <w:pageBreakBefore/>
      <w:numPr>
        <w:numId w:val="24"/>
      </w:numPr>
      <w:spacing w:after="720" w:line="240" w:lineRule="auto"/>
    </w:pPr>
    <w:rPr>
      <w:color w:val="00A2E0" w:themeColor="accent2"/>
      <w:sz w:val="72"/>
    </w:rPr>
  </w:style>
  <w:style w:type="paragraph" w:customStyle="1" w:styleId="Evidence">
    <w:name w:val="Evidence"/>
    <w:basedOn w:val="TableText"/>
    <w:next w:val="BlockText"/>
    <w:uiPriority w:val="12"/>
    <w:qFormat/>
    <w:rsid w:val="00BA0BCD"/>
    <w:pPr>
      <w:keepNext/>
      <w:keepLines/>
      <w:numPr>
        <w:ilvl w:val="1"/>
        <w:numId w:val="27"/>
      </w:numPr>
      <w:spacing w:before="120" w:line="260" w:lineRule="atLeast"/>
    </w:pPr>
    <w:rPr>
      <w:b/>
      <w:color w:val="00538B" w:themeColor="accent1"/>
      <w:sz w:val="22"/>
    </w:rPr>
  </w:style>
  <w:style w:type="paragraph" w:customStyle="1" w:styleId="ICFContacts">
    <w:name w:val="ICFContacts"/>
    <w:aliases w:val="GHKContacts"/>
    <w:basedOn w:val="NormalLeftAligned"/>
    <w:uiPriority w:val="29"/>
    <w:qFormat/>
    <w:rsid w:val="006C4C6A"/>
    <w:pPr>
      <w:spacing w:before="0" w:after="60" w:line="200" w:lineRule="atLeast"/>
    </w:pPr>
    <w:rPr>
      <w:sz w:val="16"/>
    </w:rPr>
  </w:style>
  <w:style w:type="paragraph" w:customStyle="1" w:styleId="ICFContactsHeading">
    <w:name w:val="ICFContactsHeading"/>
    <w:aliases w:val="GHKContactsHeading"/>
    <w:basedOn w:val="ICFContacts"/>
    <w:uiPriority w:val="29"/>
    <w:qFormat/>
    <w:rsid w:val="006C4C6A"/>
    <w:pPr>
      <w:spacing w:before="60" w:after="0"/>
    </w:pPr>
    <w:rPr>
      <w:color w:val="00538B" w:themeColor="accent1"/>
    </w:rPr>
  </w:style>
  <w:style w:type="paragraph" w:customStyle="1" w:styleId="HeaderTitle">
    <w:name w:val="HeaderTitle"/>
    <w:basedOn w:val="Header"/>
    <w:uiPriority w:val="29"/>
    <w:semiHidden/>
    <w:qFormat/>
    <w:rsid w:val="006C4C6A"/>
    <w:pPr>
      <w:spacing w:before="80"/>
    </w:pPr>
  </w:style>
  <w:style w:type="paragraph" w:customStyle="1" w:styleId="DocDate">
    <w:name w:val="DocDate"/>
    <w:basedOn w:val="DocSubTitle"/>
    <w:uiPriority w:val="21"/>
    <w:qFormat/>
    <w:rsid w:val="00B83AA4"/>
    <w:rPr>
      <w:color w:val="auto"/>
      <w:sz w:val="24"/>
    </w:rPr>
  </w:style>
  <w:style w:type="paragraph" w:customStyle="1" w:styleId="Heading3NoNumb">
    <w:name w:val="Heading 3NoNumb"/>
    <w:basedOn w:val="Heading3"/>
    <w:next w:val="NormalLeftAligned"/>
    <w:uiPriority w:val="5"/>
    <w:qFormat/>
    <w:rsid w:val="006C4C6A"/>
    <w:pPr>
      <w:numPr>
        <w:ilvl w:val="0"/>
        <w:numId w:val="0"/>
      </w:numPr>
    </w:pPr>
  </w:style>
  <w:style w:type="paragraph" w:customStyle="1" w:styleId="Heading4NoNumb">
    <w:name w:val="Heading 4NoNumb"/>
    <w:basedOn w:val="Heading4"/>
    <w:next w:val="Normal"/>
    <w:uiPriority w:val="1"/>
    <w:qFormat/>
    <w:rsid w:val="006C4C6A"/>
    <w:pPr>
      <w:numPr>
        <w:ilvl w:val="0"/>
        <w:numId w:val="0"/>
      </w:numPr>
    </w:pPr>
  </w:style>
  <w:style w:type="paragraph" w:styleId="TOC5">
    <w:name w:val="toc 5"/>
    <w:basedOn w:val="NormalLeftAligned"/>
    <w:next w:val="Normal"/>
    <w:autoRedefine/>
    <w:uiPriority w:val="39"/>
    <w:rsid w:val="006C4C6A"/>
    <w:pPr>
      <w:spacing w:before="0" w:after="0"/>
    </w:pPr>
  </w:style>
  <w:style w:type="paragraph" w:styleId="TOC6">
    <w:name w:val="toc 6"/>
    <w:basedOn w:val="NormalLeftAligned"/>
    <w:next w:val="Normal"/>
    <w:autoRedefine/>
    <w:uiPriority w:val="39"/>
    <w:rsid w:val="00F90B29"/>
    <w:pPr>
      <w:tabs>
        <w:tab w:val="left" w:pos="1701"/>
        <w:tab w:val="right" w:leader="dot" w:pos="9072"/>
      </w:tabs>
      <w:spacing w:before="0" w:after="0"/>
    </w:pPr>
  </w:style>
  <w:style w:type="numbering" w:customStyle="1" w:styleId="Style1">
    <w:name w:val="Style1"/>
    <w:uiPriority w:val="99"/>
    <w:rsid w:val="006C4C6A"/>
    <w:pPr>
      <w:numPr>
        <w:numId w:val="17"/>
      </w:numPr>
    </w:pPr>
  </w:style>
  <w:style w:type="paragraph" w:customStyle="1" w:styleId="BodyTextNoSpace">
    <w:name w:val="Body TextNoSpace"/>
    <w:basedOn w:val="BodyText"/>
    <w:uiPriority w:val="1"/>
    <w:qFormat/>
    <w:rsid w:val="006C4C6A"/>
    <w:pPr>
      <w:spacing w:before="0" w:after="0"/>
    </w:pPr>
  </w:style>
  <w:style w:type="paragraph" w:customStyle="1" w:styleId="BTBullet3">
    <w:name w:val="BTBullet3"/>
    <w:basedOn w:val="Normal"/>
    <w:uiPriority w:val="6"/>
    <w:qFormat/>
    <w:rsid w:val="006C4C6A"/>
    <w:pPr>
      <w:numPr>
        <w:ilvl w:val="2"/>
        <w:numId w:val="8"/>
      </w:numPr>
      <w:spacing w:before="0" w:after="0"/>
    </w:pPr>
  </w:style>
  <w:style w:type="paragraph" w:customStyle="1" w:styleId="NumbListLast">
    <w:name w:val="NumbListLast"/>
    <w:basedOn w:val="NumbList"/>
    <w:next w:val="Normal"/>
    <w:uiPriority w:val="6"/>
    <w:qFormat/>
    <w:rsid w:val="00F33B28"/>
    <w:pPr>
      <w:spacing w:after="120"/>
    </w:pPr>
  </w:style>
  <w:style w:type="paragraph" w:customStyle="1" w:styleId="BoxText">
    <w:name w:val="BoxText"/>
    <w:basedOn w:val="TableText"/>
    <w:uiPriority w:val="29"/>
    <w:qFormat/>
    <w:rsid w:val="00F90B29"/>
  </w:style>
  <w:style w:type="character" w:styleId="PlaceholderText">
    <w:name w:val="Placeholder Text"/>
    <w:basedOn w:val="DefaultParagraphFont"/>
    <w:uiPriority w:val="99"/>
    <w:semiHidden/>
    <w:rsid w:val="006C4C6A"/>
    <w:rPr>
      <w:color w:val="808080"/>
    </w:rPr>
  </w:style>
  <w:style w:type="paragraph" w:customStyle="1" w:styleId="TableNumbListLast">
    <w:name w:val="TableNumbListLast"/>
    <w:basedOn w:val="TableNumbList"/>
    <w:next w:val="TableText"/>
    <w:uiPriority w:val="17"/>
    <w:qFormat/>
    <w:rsid w:val="006C4C6A"/>
    <w:pPr>
      <w:numPr>
        <w:numId w:val="0"/>
      </w:numPr>
      <w:spacing w:after="120"/>
    </w:pPr>
  </w:style>
  <w:style w:type="paragraph" w:customStyle="1" w:styleId="BoxTitle">
    <w:name w:val="BoxTitle"/>
    <w:basedOn w:val="NormalLeftAligned"/>
    <w:next w:val="BoxText"/>
    <w:uiPriority w:val="13"/>
    <w:qFormat/>
    <w:rsid w:val="00AF42F9"/>
    <w:pPr>
      <w:ind w:left="113" w:right="113"/>
    </w:pPr>
    <w:rPr>
      <w:rFonts w:ascii="Arial Bold" w:hAnsi="Arial Bold"/>
      <w:b/>
      <w:color w:val="00538B" w:themeColor="accent1"/>
    </w:rPr>
  </w:style>
  <w:style w:type="paragraph" w:customStyle="1" w:styleId="BTNumbList">
    <w:name w:val="BTNumbList"/>
    <w:basedOn w:val="Normal"/>
    <w:link w:val="BTNumbListChar"/>
    <w:uiPriority w:val="4"/>
    <w:qFormat/>
    <w:rsid w:val="006C4C6A"/>
    <w:pPr>
      <w:numPr>
        <w:numId w:val="1"/>
      </w:numPr>
      <w:spacing w:before="0" w:after="0"/>
    </w:pPr>
  </w:style>
  <w:style w:type="paragraph" w:customStyle="1" w:styleId="BTNumbListLast">
    <w:name w:val="BTNumbListLast"/>
    <w:basedOn w:val="BTNumbList"/>
    <w:next w:val="BodyText"/>
    <w:uiPriority w:val="6"/>
    <w:qFormat/>
    <w:rsid w:val="00430C8A"/>
    <w:pPr>
      <w:spacing w:after="120"/>
    </w:pPr>
  </w:style>
  <w:style w:type="character" w:customStyle="1" w:styleId="NumbListChar">
    <w:name w:val="NumbList Char"/>
    <w:basedOn w:val="DefaultParagraphFont"/>
    <w:link w:val="NumbList"/>
    <w:uiPriority w:val="9"/>
    <w:rsid w:val="006C4C6A"/>
    <w:rPr>
      <w:rFonts w:ascii="Arial" w:hAnsi="Arial"/>
      <w:sz w:val="22"/>
      <w:szCs w:val="24"/>
    </w:rPr>
  </w:style>
  <w:style w:type="character" w:customStyle="1" w:styleId="BTNumbListChar">
    <w:name w:val="BTNumbList Char"/>
    <w:basedOn w:val="NumbListChar"/>
    <w:link w:val="BTNumbList"/>
    <w:uiPriority w:val="4"/>
    <w:rsid w:val="006C4C6A"/>
    <w:rPr>
      <w:rFonts w:ascii="Arial" w:hAnsi="Arial"/>
      <w:sz w:val="22"/>
      <w:szCs w:val="24"/>
    </w:rPr>
  </w:style>
  <w:style w:type="paragraph" w:customStyle="1" w:styleId="BTNumblist2Last">
    <w:name w:val="BTNumblist2Last"/>
    <w:basedOn w:val="BTNumbList2"/>
    <w:next w:val="BodyText"/>
    <w:uiPriority w:val="6"/>
    <w:qFormat/>
    <w:rsid w:val="00F33B28"/>
    <w:pPr>
      <w:spacing w:after="120"/>
    </w:pPr>
  </w:style>
  <w:style w:type="paragraph" w:customStyle="1" w:styleId="NormalIndent">
    <w:name w:val="NormalIndent"/>
    <w:basedOn w:val="Normal"/>
    <w:uiPriority w:val="6"/>
    <w:qFormat/>
    <w:rsid w:val="006C4C6A"/>
    <w:pPr>
      <w:ind w:left="340"/>
    </w:pPr>
  </w:style>
  <w:style w:type="paragraph" w:customStyle="1" w:styleId="BodyTextIndent">
    <w:name w:val="Body TextIndent"/>
    <w:basedOn w:val="BodyText"/>
    <w:uiPriority w:val="6"/>
    <w:qFormat/>
    <w:rsid w:val="006C4C6A"/>
    <w:pPr>
      <w:ind w:left="1191"/>
    </w:pPr>
  </w:style>
  <w:style w:type="paragraph" w:styleId="ListBullet">
    <w:name w:val="List Bullet"/>
    <w:basedOn w:val="Normal"/>
    <w:uiPriority w:val="29"/>
    <w:semiHidden/>
    <w:rsid w:val="006C4C6A"/>
    <w:pPr>
      <w:numPr>
        <w:numId w:val="2"/>
      </w:numPr>
      <w:contextualSpacing/>
    </w:pPr>
  </w:style>
  <w:style w:type="paragraph" w:styleId="ListBullet2">
    <w:name w:val="List Bullet 2"/>
    <w:basedOn w:val="Normal"/>
    <w:uiPriority w:val="29"/>
    <w:semiHidden/>
    <w:rsid w:val="006C4C6A"/>
    <w:pPr>
      <w:numPr>
        <w:numId w:val="3"/>
      </w:numPr>
      <w:contextualSpacing/>
    </w:pPr>
  </w:style>
  <w:style w:type="paragraph" w:styleId="ListBullet3">
    <w:name w:val="List Bullet 3"/>
    <w:basedOn w:val="Normal"/>
    <w:uiPriority w:val="29"/>
    <w:semiHidden/>
    <w:rsid w:val="006C4C6A"/>
    <w:pPr>
      <w:numPr>
        <w:numId w:val="4"/>
      </w:numPr>
      <w:contextualSpacing/>
    </w:pPr>
  </w:style>
  <w:style w:type="paragraph" w:styleId="ListBullet4">
    <w:name w:val="List Bullet 4"/>
    <w:basedOn w:val="Normal"/>
    <w:uiPriority w:val="29"/>
    <w:semiHidden/>
    <w:rsid w:val="006C4C6A"/>
    <w:pPr>
      <w:numPr>
        <w:numId w:val="5"/>
      </w:numPr>
      <w:contextualSpacing/>
    </w:pPr>
  </w:style>
  <w:style w:type="paragraph" w:customStyle="1" w:styleId="BTBullet1Last">
    <w:name w:val="BTBullet1Last"/>
    <w:basedOn w:val="BTBullet1"/>
    <w:next w:val="BodyText"/>
    <w:uiPriority w:val="6"/>
    <w:qFormat/>
    <w:rsid w:val="00F33B28"/>
    <w:pPr>
      <w:spacing w:after="120"/>
    </w:pPr>
  </w:style>
  <w:style w:type="paragraph" w:customStyle="1" w:styleId="BTBullet2Last">
    <w:name w:val="BTBullet2Last"/>
    <w:basedOn w:val="BTBullet2"/>
    <w:next w:val="BodyText"/>
    <w:uiPriority w:val="6"/>
    <w:qFormat/>
    <w:rsid w:val="00F33B28"/>
    <w:pPr>
      <w:spacing w:after="120"/>
    </w:pPr>
  </w:style>
  <w:style w:type="paragraph" w:customStyle="1" w:styleId="Stage">
    <w:name w:val="Stage"/>
    <w:basedOn w:val="NormalLeftAligned"/>
    <w:next w:val="BodyText"/>
    <w:uiPriority w:val="6"/>
    <w:qFormat/>
    <w:rsid w:val="006C4C6A"/>
    <w:pPr>
      <w:numPr>
        <w:numId w:val="21"/>
      </w:numPr>
    </w:pPr>
    <w:rPr>
      <w:rFonts w:ascii="Calibri" w:hAnsi="Calibri"/>
      <w:color w:val="00538B" w:themeColor="accent1"/>
      <w:sz w:val="24"/>
    </w:rPr>
  </w:style>
  <w:style w:type="paragraph" w:customStyle="1" w:styleId="Task">
    <w:name w:val="Task"/>
    <w:basedOn w:val="NormalLeftAligned"/>
    <w:next w:val="BoxText"/>
    <w:uiPriority w:val="6"/>
    <w:qFormat/>
    <w:rsid w:val="006C4C6A"/>
    <w:pPr>
      <w:numPr>
        <w:ilvl w:val="1"/>
        <w:numId w:val="21"/>
      </w:numPr>
    </w:pPr>
    <w:rPr>
      <w:color w:val="00538B" w:themeColor="accent1"/>
    </w:rPr>
  </w:style>
  <w:style w:type="paragraph" w:styleId="TOC7">
    <w:name w:val="toc 7"/>
    <w:basedOn w:val="NormalLeftAligned"/>
    <w:next w:val="Normal"/>
    <w:autoRedefine/>
    <w:uiPriority w:val="39"/>
    <w:rsid w:val="006C4C6A"/>
    <w:pPr>
      <w:tabs>
        <w:tab w:val="right" w:leader="dot" w:pos="9061"/>
      </w:tabs>
      <w:spacing w:before="0" w:after="0"/>
      <w:ind w:left="851" w:hanging="851"/>
    </w:pPr>
  </w:style>
  <w:style w:type="paragraph" w:customStyle="1" w:styleId="Recommendation">
    <w:name w:val="Recommendation"/>
    <w:basedOn w:val="BoxTitle"/>
    <w:next w:val="BoxText"/>
    <w:uiPriority w:val="6"/>
    <w:qFormat/>
    <w:rsid w:val="00BA0BCD"/>
    <w:pPr>
      <w:numPr>
        <w:ilvl w:val="3"/>
        <w:numId w:val="27"/>
      </w:numPr>
    </w:pPr>
  </w:style>
  <w:style w:type="paragraph" w:customStyle="1" w:styleId="Conclusion">
    <w:name w:val="Conclusion"/>
    <w:basedOn w:val="BoxTitle"/>
    <w:next w:val="BoxText"/>
    <w:uiPriority w:val="6"/>
    <w:qFormat/>
    <w:rsid w:val="00BA0BCD"/>
    <w:pPr>
      <w:numPr>
        <w:ilvl w:val="2"/>
        <w:numId w:val="27"/>
      </w:numPr>
    </w:pPr>
  </w:style>
  <w:style w:type="paragraph" w:customStyle="1" w:styleId="Heading1noPg">
    <w:name w:val="Heading 1noPg"/>
    <w:basedOn w:val="Heading1"/>
    <w:next w:val="BodyText"/>
    <w:uiPriority w:val="6"/>
    <w:qFormat/>
    <w:rsid w:val="00A21C11"/>
    <w:pPr>
      <w:pageBreakBefore w:val="0"/>
    </w:pPr>
  </w:style>
  <w:style w:type="paragraph" w:customStyle="1" w:styleId="NumbList2">
    <w:name w:val="NumbList2"/>
    <w:basedOn w:val="Normal"/>
    <w:uiPriority w:val="6"/>
    <w:qFormat/>
    <w:rsid w:val="006C4C6A"/>
    <w:pPr>
      <w:numPr>
        <w:ilvl w:val="1"/>
        <w:numId w:val="11"/>
      </w:numPr>
      <w:spacing w:before="0" w:after="0"/>
    </w:pPr>
  </w:style>
  <w:style w:type="paragraph" w:customStyle="1" w:styleId="NumbList2Last">
    <w:name w:val="NumbList2Last"/>
    <w:basedOn w:val="NumbList2"/>
    <w:next w:val="Normal"/>
    <w:uiPriority w:val="6"/>
    <w:qFormat/>
    <w:rsid w:val="00F33B28"/>
    <w:pPr>
      <w:spacing w:after="120"/>
    </w:pPr>
  </w:style>
  <w:style w:type="paragraph" w:customStyle="1" w:styleId="BTNumbList2">
    <w:name w:val="BTNumbList2"/>
    <w:basedOn w:val="Normal"/>
    <w:uiPriority w:val="6"/>
    <w:qFormat/>
    <w:rsid w:val="006C4C6A"/>
    <w:pPr>
      <w:numPr>
        <w:ilvl w:val="1"/>
        <w:numId w:val="1"/>
      </w:numPr>
      <w:spacing w:before="0" w:after="0"/>
    </w:pPr>
  </w:style>
  <w:style w:type="paragraph" w:customStyle="1" w:styleId="NormalIndent2">
    <w:name w:val="NormalIndent2"/>
    <w:basedOn w:val="Normal"/>
    <w:uiPriority w:val="6"/>
    <w:qFormat/>
    <w:rsid w:val="006C4C6A"/>
    <w:pPr>
      <w:ind w:left="680"/>
    </w:pPr>
  </w:style>
  <w:style w:type="paragraph" w:customStyle="1" w:styleId="BodyTextIndent2">
    <w:name w:val="Body TextIndent2"/>
    <w:basedOn w:val="BodyTextIndent"/>
    <w:uiPriority w:val="6"/>
    <w:qFormat/>
    <w:rsid w:val="006C4C6A"/>
    <w:pPr>
      <w:ind w:left="1531"/>
    </w:pPr>
  </w:style>
  <w:style w:type="paragraph" w:customStyle="1" w:styleId="TableSource">
    <w:name w:val="TableSource"/>
    <w:basedOn w:val="BodyText"/>
    <w:next w:val="BodyText"/>
    <w:uiPriority w:val="6"/>
    <w:qFormat/>
    <w:rsid w:val="006C4C6A"/>
    <w:pPr>
      <w:spacing w:line="200" w:lineRule="atLeast"/>
    </w:pPr>
    <w:rPr>
      <w:i/>
      <w:sz w:val="18"/>
    </w:rPr>
  </w:style>
  <w:style w:type="paragraph" w:customStyle="1" w:styleId="NormalLeftAligned">
    <w:name w:val="NormalLeftAligned"/>
    <w:basedOn w:val="Normal"/>
    <w:link w:val="NormalLeftAlignedChar"/>
    <w:uiPriority w:val="6"/>
    <w:qFormat/>
    <w:rsid w:val="006C4C6A"/>
  </w:style>
  <w:style w:type="paragraph" w:styleId="TOC8">
    <w:name w:val="toc 8"/>
    <w:basedOn w:val="NormalLeftAligned"/>
    <w:next w:val="Normal"/>
    <w:autoRedefine/>
    <w:uiPriority w:val="39"/>
    <w:rsid w:val="006C4C6A"/>
    <w:pPr>
      <w:spacing w:before="60" w:after="60"/>
      <w:ind w:left="1134" w:hanging="1134"/>
    </w:pPr>
  </w:style>
  <w:style w:type="paragraph" w:styleId="TOC9">
    <w:name w:val="toc 9"/>
    <w:basedOn w:val="NormalLeftAligned"/>
    <w:next w:val="Normal"/>
    <w:autoRedefine/>
    <w:uiPriority w:val="29"/>
    <w:rsid w:val="006C4C6A"/>
    <w:pPr>
      <w:spacing w:after="100"/>
      <w:ind w:left="1600"/>
    </w:pPr>
  </w:style>
  <w:style w:type="numbering" w:customStyle="1" w:styleId="NumbLstBoxes">
    <w:name w:val="NumbLstBoxes"/>
    <w:uiPriority w:val="99"/>
    <w:rsid w:val="00BA0BCD"/>
    <w:pPr>
      <w:numPr>
        <w:numId w:val="7"/>
      </w:numPr>
    </w:pPr>
  </w:style>
  <w:style w:type="paragraph" w:customStyle="1" w:styleId="Heading2NoNumbNoToc">
    <w:name w:val="Heading 2NoNumbNoToc"/>
    <w:basedOn w:val="Heading2NoNumb"/>
    <w:next w:val="Normal"/>
    <w:uiPriority w:val="6"/>
    <w:qFormat/>
    <w:rsid w:val="006C4C6A"/>
    <w:pPr>
      <w:spacing w:before="0"/>
    </w:pPr>
  </w:style>
  <w:style w:type="character" w:customStyle="1" w:styleId="Heading5Char">
    <w:name w:val="Heading 5 Char"/>
    <w:basedOn w:val="DefaultParagraphFont"/>
    <w:link w:val="Heading5"/>
    <w:uiPriority w:val="29"/>
    <w:rsid w:val="007C4550"/>
    <w:rPr>
      <w:rFonts w:ascii="Arial" w:eastAsiaTheme="majorEastAsia" w:hAnsi="Arial" w:cstheme="majorBidi"/>
      <w:b/>
      <w:i/>
      <w:sz w:val="22"/>
      <w:szCs w:val="24"/>
    </w:rPr>
  </w:style>
  <w:style w:type="numbering" w:customStyle="1" w:styleId="NumbLstMain">
    <w:name w:val="NumbLstMain"/>
    <w:uiPriority w:val="99"/>
    <w:rsid w:val="00852BE8"/>
    <w:pPr>
      <w:numPr>
        <w:numId w:val="10"/>
      </w:numPr>
    </w:pPr>
  </w:style>
  <w:style w:type="paragraph" w:customStyle="1" w:styleId="BoxNumb">
    <w:name w:val="BoxNumb"/>
    <w:basedOn w:val="BoxTitle"/>
    <w:next w:val="BoxText"/>
    <w:uiPriority w:val="6"/>
    <w:qFormat/>
    <w:rsid w:val="00BA0BCD"/>
    <w:pPr>
      <w:keepNext/>
      <w:keepLines/>
      <w:numPr>
        <w:ilvl w:val="4"/>
        <w:numId w:val="27"/>
      </w:numPr>
    </w:pPr>
  </w:style>
  <w:style w:type="paragraph" w:customStyle="1" w:styleId="TaskManual">
    <w:name w:val="TaskManual"/>
    <w:basedOn w:val="Task"/>
    <w:next w:val="BodyText"/>
    <w:uiPriority w:val="6"/>
    <w:qFormat/>
    <w:rsid w:val="006C4C6A"/>
    <w:pPr>
      <w:numPr>
        <w:ilvl w:val="0"/>
        <w:numId w:val="0"/>
      </w:numPr>
      <w:ind w:left="1815" w:hanging="964"/>
    </w:pPr>
  </w:style>
  <w:style w:type="paragraph" w:customStyle="1" w:styleId="Box">
    <w:name w:val="Box"/>
    <w:basedOn w:val="NormalLeftAligned"/>
    <w:next w:val="BodyText"/>
    <w:uiPriority w:val="6"/>
    <w:qFormat/>
    <w:rsid w:val="003D0637"/>
    <w:pPr>
      <w:numPr>
        <w:ilvl w:val="7"/>
        <w:numId w:val="39"/>
      </w:numPr>
    </w:pPr>
    <w:rPr>
      <w:b/>
      <w:color w:val="00538B" w:themeColor="accent1"/>
    </w:rPr>
  </w:style>
  <w:style w:type="character" w:customStyle="1" w:styleId="Heading6Char">
    <w:name w:val="Heading 6 Char"/>
    <w:basedOn w:val="DefaultParagraphFont"/>
    <w:link w:val="Heading6"/>
    <w:uiPriority w:val="29"/>
    <w:semiHidden/>
    <w:rsid w:val="006C4C6A"/>
    <w:rPr>
      <w:rFonts w:ascii="Arial" w:eastAsiaTheme="majorEastAsia" w:hAnsi="Arial" w:cstheme="majorBidi"/>
      <w:i/>
      <w:iCs/>
      <w:color w:val="000000" w:themeColor="text1"/>
      <w:sz w:val="22"/>
      <w:szCs w:val="24"/>
    </w:rPr>
  </w:style>
  <w:style w:type="numbering" w:customStyle="1" w:styleId="NumbLstTableNumb">
    <w:name w:val="NumbLstTableNumb"/>
    <w:uiPriority w:val="99"/>
    <w:rsid w:val="006C4C6A"/>
    <w:pPr>
      <w:numPr>
        <w:numId w:val="15"/>
      </w:numPr>
    </w:pPr>
  </w:style>
  <w:style w:type="numbering" w:customStyle="1" w:styleId="NumbLstNumb">
    <w:name w:val="NumbLstNumb"/>
    <w:uiPriority w:val="99"/>
    <w:rsid w:val="006C4C6A"/>
    <w:pPr>
      <w:numPr>
        <w:numId w:val="11"/>
      </w:numPr>
    </w:pPr>
  </w:style>
  <w:style w:type="paragraph" w:customStyle="1" w:styleId="NumbList3">
    <w:name w:val="NumbList3"/>
    <w:basedOn w:val="Normal"/>
    <w:rsid w:val="006C4C6A"/>
    <w:pPr>
      <w:numPr>
        <w:ilvl w:val="2"/>
        <w:numId w:val="11"/>
      </w:numPr>
      <w:spacing w:before="0" w:after="0"/>
    </w:pPr>
  </w:style>
  <w:style w:type="paragraph" w:customStyle="1" w:styleId="Bullet1">
    <w:name w:val="Bullet1"/>
    <w:basedOn w:val="Normal"/>
    <w:uiPriority w:val="6"/>
    <w:qFormat/>
    <w:rsid w:val="006C4C6A"/>
    <w:pPr>
      <w:numPr>
        <w:numId w:val="9"/>
      </w:numPr>
      <w:spacing w:before="0" w:after="0"/>
    </w:pPr>
  </w:style>
  <w:style w:type="paragraph" w:customStyle="1" w:styleId="Bullet2">
    <w:name w:val="Bullet2"/>
    <w:basedOn w:val="Normal"/>
    <w:uiPriority w:val="6"/>
    <w:qFormat/>
    <w:rsid w:val="006C4C6A"/>
    <w:pPr>
      <w:numPr>
        <w:ilvl w:val="1"/>
        <w:numId w:val="9"/>
      </w:numPr>
      <w:spacing w:before="0" w:after="0"/>
    </w:pPr>
  </w:style>
  <w:style w:type="paragraph" w:customStyle="1" w:styleId="Bullet3">
    <w:name w:val="Bullet3"/>
    <w:basedOn w:val="Normal"/>
    <w:uiPriority w:val="6"/>
    <w:qFormat/>
    <w:rsid w:val="006C4C6A"/>
    <w:pPr>
      <w:numPr>
        <w:ilvl w:val="2"/>
        <w:numId w:val="9"/>
      </w:numPr>
      <w:spacing w:before="0" w:after="0"/>
    </w:pPr>
  </w:style>
  <w:style w:type="numbering" w:customStyle="1" w:styleId="NumbLstBullet">
    <w:name w:val="NumbLstBullet"/>
    <w:uiPriority w:val="99"/>
    <w:rsid w:val="006C4C6A"/>
    <w:pPr>
      <w:numPr>
        <w:numId w:val="9"/>
      </w:numPr>
    </w:pPr>
  </w:style>
  <w:style w:type="paragraph" w:customStyle="1" w:styleId="Bullet1Last">
    <w:name w:val="Bullet1Last"/>
    <w:basedOn w:val="Bullet1"/>
    <w:next w:val="Normal"/>
    <w:uiPriority w:val="6"/>
    <w:qFormat/>
    <w:rsid w:val="00436FE2"/>
    <w:pPr>
      <w:spacing w:after="120"/>
    </w:pPr>
  </w:style>
  <w:style w:type="paragraph" w:customStyle="1" w:styleId="Bullet2Last">
    <w:name w:val="Bullet2Last"/>
    <w:basedOn w:val="Bullet2"/>
    <w:next w:val="Normal"/>
    <w:uiPriority w:val="6"/>
    <w:qFormat/>
    <w:rsid w:val="00DD1415"/>
    <w:pPr>
      <w:spacing w:after="120"/>
    </w:pPr>
  </w:style>
  <w:style w:type="paragraph" w:customStyle="1" w:styleId="Bullet3Last">
    <w:name w:val="Bullet3Last"/>
    <w:basedOn w:val="Bullet3"/>
    <w:next w:val="Normal"/>
    <w:uiPriority w:val="6"/>
    <w:qFormat/>
    <w:rsid w:val="00F33B28"/>
    <w:pPr>
      <w:spacing w:after="120"/>
      <w:ind w:left="1020" w:hanging="340"/>
    </w:pPr>
  </w:style>
  <w:style w:type="paragraph" w:customStyle="1" w:styleId="BTBullet3Last">
    <w:name w:val="BTBullet3Last"/>
    <w:basedOn w:val="BTBullet3"/>
    <w:next w:val="BodyText"/>
    <w:uiPriority w:val="6"/>
    <w:qFormat/>
    <w:rsid w:val="00F33B28"/>
    <w:pPr>
      <w:spacing w:after="120"/>
    </w:pPr>
  </w:style>
  <w:style w:type="paragraph" w:customStyle="1" w:styleId="TableBullet">
    <w:name w:val="TableBullet"/>
    <w:basedOn w:val="TableText"/>
    <w:uiPriority w:val="6"/>
    <w:qFormat/>
    <w:rsid w:val="006C4C6A"/>
    <w:pPr>
      <w:numPr>
        <w:numId w:val="18"/>
      </w:numPr>
      <w:spacing w:after="0"/>
    </w:pPr>
  </w:style>
  <w:style w:type="numbering" w:customStyle="1" w:styleId="NumbLstTableBullet">
    <w:name w:val="NumbLstTableBullet"/>
    <w:uiPriority w:val="99"/>
    <w:rsid w:val="006C4C6A"/>
    <w:pPr>
      <w:numPr>
        <w:numId w:val="14"/>
      </w:numPr>
    </w:pPr>
  </w:style>
  <w:style w:type="paragraph" w:customStyle="1" w:styleId="NumbList3Last">
    <w:name w:val="NumbList3Last"/>
    <w:basedOn w:val="NumbList3"/>
    <w:next w:val="Normal"/>
    <w:uiPriority w:val="6"/>
    <w:qFormat/>
    <w:rsid w:val="00F33B28"/>
    <w:pPr>
      <w:spacing w:after="120"/>
      <w:ind w:left="1020" w:hanging="340"/>
    </w:pPr>
  </w:style>
  <w:style w:type="paragraph" w:customStyle="1" w:styleId="BTNumbList3">
    <w:name w:val="BTNumbList3"/>
    <w:basedOn w:val="Normal"/>
    <w:uiPriority w:val="6"/>
    <w:qFormat/>
    <w:rsid w:val="006C4C6A"/>
    <w:pPr>
      <w:numPr>
        <w:ilvl w:val="2"/>
        <w:numId w:val="1"/>
      </w:numPr>
      <w:spacing w:before="0" w:after="0"/>
    </w:pPr>
  </w:style>
  <w:style w:type="paragraph" w:customStyle="1" w:styleId="BTNumbList3Last">
    <w:name w:val="BTNumbList3Last"/>
    <w:basedOn w:val="BTNumbList3"/>
    <w:next w:val="BodyText"/>
    <w:uiPriority w:val="6"/>
    <w:qFormat/>
    <w:rsid w:val="00F33B28"/>
    <w:pPr>
      <w:spacing w:after="120"/>
    </w:pPr>
  </w:style>
  <w:style w:type="numbering" w:customStyle="1" w:styleId="NumbLstStage">
    <w:name w:val="NumbLstStage"/>
    <w:uiPriority w:val="99"/>
    <w:rsid w:val="006C4C6A"/>
    <w:pPr>
      <w:numPr>
        <w:numId w:val="13"/>
      </w:numPr>
    </w:pPr>
  </w:style>
  <w:style w:type="paragraph" w:customStyle="1" w:styleId="TableBulletLast">
    <w:name w:val="TableBulletLast"/>
    <w:basedOn w:val="TableBullet"/>
    <w:next w:val="TableText"/>
    <w:uiPriority w:val="6"/>
    <w:qFormat/>
    <w:rsid w:val="0030649C"/>
    <w:pPr>
      <w:spacing w:after="120"/>
    </w:pPr>
  </w:style>
  <w:style w:type="paragraph" w:styleId="Title">
    <w:name w:val="Title"/>
    <w:basedOn w:val="Normal"/>
    <w:next w:val="Normal"/>
    <w:link w:val="TitleChar"/>
    <w:uiPriority w:val="29"/>
    <w:qFormat/>
    <w:rsid w:val="006C4C6A"/>
    <w:pPr>
      <w:pBdr>
        <w:bottom w:val="single" w:sz="8" w:space="4" w:color="00538B" w:themeColor="accent1"/>
      </w:pBdr>
      <w:spacing w:before="0" w:after="300" w:line="240" w:lineRule="auto"/>
      <w:contextualSpacing/>
    </w:pPr>
    <w:rPr>
      <w:rFonts w:asciiTheme="majorHAnsi" w:eastAsiaTheme="majorEastAsia" w:hAnsiTheme="majorHAnsi" w:cstheme="majorBidi"/>
      <w:color w:val="00538B" w:themeColor="accent1"/>
      <w:spacing w:val="5"/>
      <w:kern w:val="28"/>
      <w:sz w:val="52"/>
      <w:szCs w:val="52"/>
    </w:rPr>
  </w:style>
  <w:style w:type="character" w:customStyle="1" w:styleId="TitleChar">
    <w:name w:val="Title Char"/>
    <w:basedOn w:val="DefaultParagraphFont"/>
    <w:link w:val="Title"/>
    <w:uiPriority w:val="29"/>
    <w:rsid w:val="006C4C6A"/>
    <w:rPr>
      <w:rFonts w:asciiTheme="majorHAnsi" w:eastAsiaTheme="majorEastAsia" w:hAnsiTheme="majorHAnsi" w:cstheme="majorBidi"/>
      <w:color w:val="00538B" w:themeColor="accent1"/>
      <w:spacing w:val="5"/>
      <w:kern w:val="28"/>
      <w:sz w:val="52"/>
      <w:szCs w:val="52"/>
    </w:rPr>
  </w:style>
  <w:style w:type="paragraph" w:customStyle="1" w:styleId="AnnexHeading">
    <w:name w:val="AnnexHeading"/>
    <w:basedOn w:val="NormalLeftAligned"/>
    <w:next w:val="BodyText"/>
    <w:uiPriority w:val="6"/>
    <w:qFormat/>
    <w:rsid w:val="00125B56"/>
    <w:pPr>
      <w:keepNext/>
      <w:pageBreakBefore/>
      <w:numPr>
        <w:numId w:val="32"/>
      </w:numPr>
      <w:spacing w:before="360" w:after="60"/>
    </w:pPr>
    <w:rPr>
      <w:b/>
      <w:color w:val="00538B" w:themeColor="accent1"/>
      <w:sz w:val="36"/>
    </w:rPr>
  </w:style>
  <w:style w:type="paragraph" w:customStyle="1" w:styleId="AnnexH2">
    <w:name w:val="AnnexH2"/>
    <w:basedOn w:val="NormalLeftAligned"/>
    <w:next w:val="BodyText"/>
    <w:uiPriority w:val="6"/>
    <w:qFormat/>
    <w:rsid w:val="00125B56"/>
    <w:pPr>
      <w:keepNext/>
      <w:numPr>
        <w:ilvl w:val="1"/>
        <w:numId w:val="32"/>
      </w:numPr>
      <w:spacing w:before="360" w:after="60"/>
    </w:pPr>
    <w:rPr>
      <w:b/>
      <w:color w:val="00A2E0" w:themeColor="accent2"/>
      <w:sz w:val="30"/>
    </w:rPr>
  </w:style>
  <w:style w:type="paragraph" w:customStyle="1" w:styleId="AnnexH3">
    <w:name w:val="AnnexH3"/>
    <w:basedOn w:val="NormalLeftAligned"/>
    <w:next w:val="BodyText"/>
    <w:uiPriority w:val="6"/>
    <w:qFormat/>
    <w:rsid w:val="00125B56"/>
    <w:pPr>
      <w:keepNext/>
      <w:numPr>
        <w:ilvl w:val="2"/>
        <w:numId w:val="32"/>
      </w:numPr>
      <w:spacing w:before="360" w:after="60"/>
    </w:pPr>
    <w:rPr>
      <w:b/>
      <w:color w:val="00538B" w:themeColor="accent1"/>
      <w:sz w:val="26"/>
    </w:rPr>
  </w:style>
  <w:style w:type="paragraph" w:customStyle="1" w:styleId="AnnexH4">
    <w:name w:val="AnnexH4"/>
    <w:basedOn w:val="NormalLeftAligned"/>
    <w:next w:val="BodyText"/>
    <w:uiPriority w:val="6"/>
    <w:qFormat/>
    <w:rsid w:val="00125B56"/>
    <w:pPr>
      <w:keepNext/>
      <w:numPr>
        <w:ilvl w:val="3"/>
        <w:numId w:val="32"/>
      </w:numPr>
      <w:spacing w:before="360" w:after="60"/>
    </w:pPr>
    <w:rPr>
      <w:b/>
    </w:rPr>
  </w:style>
  <w:style w:type="paragraph" w:customStyle="1" w:styleId="AnnexTable">
    <w:name w:val="AnnexTable"/>
    <w:basedOn w:val="NormalLeftAligned"/>
    <w:next w:val="BodyText"/>
    <w:uiPriority w:val="6"/>
    <w:qFormat/>
    <w:rsid w:val="009D4017"/>
    <w:pPr>
      <w:keepNext/>
      <w:numPr>
        <w:ilvl w:val="4"/>
        <w:numId w:val="32"/>
      </w:numPr>
    </w:pPr>
    <w:rPr>
      <w:color w:val="00538B" w:themeColor="accent1"/>
    </w:rPr>
  </w:style>
  <w:style w:type="paragraph" w:customStyle="1" w:styleId="AnnexFigure">
    <w:name w:val="AnnexFigure"/>
    <w:basedOn w:val="NormalLeftAligned"/>
    <w:next w:val="BodyText"/>
    <w:uiPriority w:val="6"/>
    <w:qFormat/>
    <w:rsid w:val="009D4017"/>
    <w:pPr>
      <w:keepNext/>
      <w:numPr>
        <w:ilvl w:val="5"/>
        <w:numId w:val="32"/>
      </w:numPr>
    </w:pPr>
    <w:rPr>
      <w:color w:val="00538B" w:themeColor="accent1"/>
    </w:rPr>
  </w:style>
  <w:style w:type="numbering" w:customStyle="1" w:styleId="NumbLstAnnex0">
    <w:name w:val="NumbLstAnnex"/>
    <w:uiPriority w:val="99"/>
    <w:rsid w:val="00404FE4"/>
  </w:style>
  <w:style w:type="paragraph" w:customStyle="1" w:styleId="AnnexHeadingNoPage">
    <w:name w:val="AnnexHeading NoPage"/>
    <w:basedOn w:val="AnnexHeading"/>
    <w:next w:val="BodyText"/>
    <w:uiPriority w:val="6"/>
    <w:qFormat/>
    <w:rsid w:val="009D4017"/>
    <w:pPr>
      <w:pageBreakBefore w:val="0"/>
    </w:pPr>
  </w:style>
  <w:style w:type="paragraph" w:styleId="NormalIndent0">
    <w:name w:val="Normal Indent"/>
    <w:basedOn w:val="Normal"/>
    <w:uiPriority w:val="29"/>
    <w:semiHidden/>
    <w:unhideWhenUsed/>
    <w:rsid w:val="002D01AA"/>
    <w:pPr>
      <w:ind w:left="720"/>
    </w:pPr>
  </w:style>
  <w:style w:type="numbering" w:customStyle="1" w:styleId="NumbLstBTBullet">
    <w:name w:val="NumbLstBTBullet"/>
    <w:aliases w:val="Bullets"/>
    <w:uiPriority w:val="99"/>
    <w:rsid w:val="006C4C6A"/>
    <w:pPr>
      <w:numPr>
        <w:numId w:val="8"/>
      </w:numPr>
    </w:pPr>
  </w:style>
  <w:style w:type="character" w:styleId="PageNumber">
    <w:name w:val="page number"/>
    <w:basedOn w:val="DefaultParagraphFont"/>
    <w:uiPriority w:val="99"/>
    <w:semiHidden/>
    <w:rsid w:val="006C4C6A"/>
    <w:rPr>
      <w:rFonts w:ascii="Arial" w:hAnsi="Arial"/>
      <w:b/>
      <w:color w:val="auto"/>
      <w:sz w:val="20"/>
    </w:rPr>
  </w:style>
  <w:style w:type="paragraph" w:customStyle="1" w:styleId="DocAddress">
    <w:name w:val="DocAddress"/>
    <w:basedOn w:val="Normal"/>
    <w:uiPriority w:val="29"/>
    <w:semiHidden/>
    <w:qFormat/>
    <w:rsid w:val="006C4C6A"/>
    <w:pPr>
      <w:spacing w:before="80" w:after="0" w:line="264" w:lineRule="auto"/>
    </w:pPr>
    <w:rPr>
      <w:rFonts w:cs="Arial"/>
      <w:color w:val="0067AB"/>
      <w:sz w:val="18"/>
      <w:szCs w:val="26"/>
    </w:rPr>
  </w:style>
  <w:style w:type="paragraph" w:customStyle="1" w:styleId="Source">
    <w:name w:val="Source"/>
    <w:basedOn w:val="NormalLeftAligned"/>
    <w:next w:val="Normal"/>
    <w:uiPriority w:val="17"/>
    <w:qFormat/>
    <w:rsid w:val="006C4C6A"/>
    <w:pPr>
      <w:spacing w:before="60" w:after="240" w:line="264" w:lineRule="auto"/>
    </w:pPr>
    <w:rPr>
      <w:rFonts w:cstheme="minorBidi"/>
      <w:i/>
      <w:sz w:val="18"/>
      <w:szCs w:val="22"/>
    </w:rPr>
  </w:style>
  <w:style w:type="paragraph" w:customStyle="1" w:styleId="TableHeadingWhite">
    <w:name w:val="TableHeadingWhite"/>
    <w:basedOn w:val="TableHeading"/>
    <w:uiPriority w:val="16"/>
    <w:qFormat/>
    <w:rsid w:val="000D05C5"/>
    <w:rPr>
      <w:color w:val="FFFFFF"/>
    </w:rPr>
  </w:style>
  <w:style w:type="paragraph" w:customStyle="1" w:styleId="ESHeading1">
    <w:name w:val="ESHeading 1"/>
    <w:basedOn w:val="Heading1NoNumb"/>
    <w:next w:val="Normal"/>
    <w:uiPriority w:val="6"/>
    <w:qFormat/>
    <w:rsid w:val="00A46DE3"/>
    <w:pPr>
      <w:pageBreakBefore w:val="0"/>
      <w:numPr>
        <w:numId w:val="26"/>
      </w:numPr>
    </w:pPr>
  </w:style>
  <w:style w:type="paragraph" w:customStyle="1" w:styleId="ESHeading2">
    <w:name w:val="ESHeading 2"/>
    <w:basedOn w:val="Heading2NoNumb"/>
    <w:next w:val="Normal"/>
    <w:uiPriority w:val="6"/>
    <w:qFormat/>
    <w:rsid w:val="00A46DE3"/>
    <w:pPr>
      <w:numPr>
        <w:ilvl w:val="1"/>
        <w:numId w:val="26"/>
      </w:numPr>
    </w:pPr>
  </w:style>
  <w:style w:type="paragraph" w:customStyle="1" w:styleId="ESHeading3">
    <w:name w:val="ESHeading 3"/>
    <w:basedOn w:val="Heading3NoNumb"/>
    <w:next w:val="Normal"/>
    <w:uiPriority w:val="6"/>
    <w:qFormat/>
    <w:rsid w:val="00A46DE3"/>
    <w:pPr>
      <w:numPr>
        <w:ilvl w:val="2"/>
        <w:numId w:val="26"/>
      </w:numPr>
    </w:pPr>
  </w:style>
  <w:style w:type="numbering" w:customStyle="1" w:styleId="NumbLstExecSumm">
    <w:name w:val="NumbLstExecSumm"/>
    <w:uiPriority w:val="99"/>
    <w:rsid w:val="00A46DE3"/>
    <w:pPr>
      <w:numPr>
        <w:numId w:val="22"/>
      </w:numPr>
    </w:pPr>
  </w:style>
  <w:style w:type="paragraph" w:customStyle="1" w:styleId="ESTable">
    <w:name w:val="ESTable"/>
    <w:basedOn w:val="NormalLeftAligned"/>
    <w:next w:val="BodyText"/>
    <w:link w:val="ESTableChar"/>
    <w:uiPriority w:val="6"/>
    <w:qFormat/>
    <w:rsid w:val="00A46DE3"/>
    <w:pPr>
      <w:keepNext/>
      <w:numPr>
        <w:ilvl w:val="3"/>
        <w:numId w:val="26"/>
      </w:numPr>
    </w:pPr>
    <w:rPr>
      <w:color w:val="00538B" w:themeColor="accent1"/>
    </w:rPr>
  </w:style>
  <w:style w:type="paragraph" w:customStyle="1" w:styleId="ESTableLeft">
    <w:name w:val="ESTableLeft"/>
    <w:basedOn w:val="ESTable"/>
    <w:next w:val="Normal"/>
    <w:uiPriority w:val="6"/>
    <w:qFormat/>
    <w:rsid w:val="006F4FA2"/>
    <w:pPr>
      <w:ind w:left="1418" w:hanging="1418"/>
    </w:pPr>
  </w:style>
  <w:style w:type="paragraph" w:customStyle="1" w:styleId="TableSimpleNo">
    <w:name w:val="TableSimpleNo"/>
    <w:basedOn w:val="NormalLeftAligned"/>
    <w:next w:val="Normal"/>
    <w:uiPriority w:val="6"/>
    <w:qFormat/>
    <w:rsid w:val="006C4C6A"/>
    <w:pPr>
      <w:keepNext/>
      <w:numPr>
        <w:numId w:val="20"/>
      </w:numPr>
    </w:pPr>
    <w:rPr>
      <w:color w:val="00538B" w:themeColor="accent1"/>
    </w:rPr>
  </w:style>
  <w:style w:type="numbering" w:customStyle="1" w:styleId="NumbLstTableSimpleNo">
    <w:name w:val="NumbLstTableSimpleNo"/>
    <w:uiPriority w:val="99"/>
    <w:rsid w:val="006C4C6A"/>
    <w:pPr>
      <w:numPr>
        <w:numId w:val="16"/>
      </w:numPr>
    </w:pPr>
  </w:style>
  <w:style w:type="paragraph" w:customStyle="1" w:styleId="PopOutTitle">
    <w:name w:val="PopOutTitle"/>
    <w:basedOn w:val="Normal"/>
    <w:uiPriority w:val="10"/>
    <w:qFormat/>
    <w:rsid w:val="006C4C6A"/>
    <w:pPr>
      <w:framePr w:w="3969" w:hSpace="567" w:wrap="around" w:vAnchor="text" w:hAnchor="text" w:x="160" w:y="1" w:anchorLock="1"/>
      <w:pBdr>
        <w:top w:val="single" w:sz="2" w:space="6" w:color="CDEBFF"/>
        <w:left w:val="single" w:sz="2" w:space="6" w:color="CDEBFF"/>
        <w:bottom w:val="single" w:sz="2" w:space="6" w:color="CDEBFF"/>
        <w:right w:val="single" w:sz="2" w:space="6" w:color="CDEBFF"/>
      </w:pBdr>
      <w:shd w:val="clear" w:color="auto" w:fill="CDEBFF"/>
      <w:spacing w:before="0" w:after="80" w:line="264" w:lineRule="auto"/>
    </w:pPr>
    <w:rPr>
      <w:rFonts w:ascii="Calibri" w:hAnsi="Calibri" w:cstheme="minorBidi"/>
      <w:b/>
      <w:color w:val="000000"/>
      <w:szCs w:val="22"/>
    </w:rPr>
  </w:style>
  <w:style w:type="paragraph" w:customStyle="1" w:styleId="PopOutQuote">
    <w:name w:val="PopOutQuote"/>
    <w:basedOn w:val="PopOutTitle"/>
    <w:uiPriority w:val="14"/>
    <w:qFormat/>
    <w:rsid w:val="006C4C6A"/>
    <w:pPr>
      <w:framePr w:wrap="around"/>
      <w:pBdr>
        <w:top w:val="single" w:sz="2" w:space="6" w:color="0067AB"/>
        <w:left w:val="single" w:sz="2" w:space="6" w:color="0067AB"/>
        <w:bottom w:val="single" w:sz="2" w:space="6" w:color="0067AB"/>
        <w:right w:val="single" w:sz="2" w:space="6" w:color="0067AB"/>
      </w:pBdr>
      <w:shd w:val="clear" w:color="auto" w:fill="0067AB"/>
    </w:pPr>
    <w:rPr>
      <w:i/>
      <w:color w:val="FFFFFF"/>
      <w:sz w:val="32"/>
    </w:rPr>
  </w:style>
  <w:style w:type="paragraph" w:customStyle="1" w:styleId="PopOutQuoteRight">
    <w:name w:val="PopOutQuoteRight"/>
    <w:basedOn w:val="PopOutQuote"/>
    <w:uiPriority w:val="14"/>
    <w:qFormat/>
    <w:rsid w:val="006C4C6A"/>
    <w:pPr>
      <w:framePr w:wrap="around" w:x="4979"/>
    </w:pPr>
  </w:style>
  <w:style w:type="paragraph" w:customStyle="1" w:styleId="PopOutText">
    <w:name w:val="PopOutText"/>
    <w:basedOn w:val="PopOutTitle"/>
    <w:uiPriority w:val="11"/>
    <w:qFormat/>
    <w:rsid w:val="006C4C6A"/>
    <w:pPr>
      <w:framePr w:wrap="around"/>
    </w:pPr>
    <w:rPr>
      <w:rFonts w:ascii="Arial" w:hAnsi="Arial"/>
      <w:b w:val="0"/>
    </w:rPr>
  </w:style>
  <w:style w:type="paragraph" w:customStyle="1" w:styleId="PopOutTextRight">
    <w:name w:val="PopOutTextRight"/>
    <w:basedOn w:val="PopOutText"/>
    <w:uiPriority w:val="13"/>
    <w:qFormat/>
    <w:rsid w:val="006C4C6A"/>
    <w:pPr>
      <w:framePr w:wrap="around" w:x="4979"/>
    </w:pPr>
  </w:style>
  <w:style w:type="paragraph" w:customStyle="1" w:styleId="PopOutTitleRight">
    <w:name w:val="PopOutTitleRight"/>
    <w:basedOn w:val="PopOutTitle"/>
    <w:next w:val="PopOutTextRight"/>
    <w:uiPriority w:val="12"/>
    <w:qFormat/>
    <w:rsid w:val="006C4C6A"/>
    <w:pPr>
      <w:framePr w:wrap="around" w:x="4979"/>
    </w:pPr>
  </w:style>
  <w:style w:type="paragraph" w:customStyle="1" w:styleId="ESFigure">
    <w:name w:val="ESFigure"/>
    <w:basedOn w:val="ESTable"/>
    <w:next w:val="BodyText"/>
    <w:link w:val="ESFigureChar"/>
    <w:uiPriority w:val="6"/>
    <w:qFormat/>
    <w:rsid w:val="00EA4625"/>
    <w:pPr>
      <w:numPr>
        <w:ilvl w:val="4"/>
      </w:numPr>
    </w:pPr>
  </w:style>
  <w:style w:type="paragraph" w:customStyle="1" w:styleId="ESFigureLeft">
    <w:name w:val="ESFigureLeft"/>
    <w:basedOn w:val="ESFigure"/>
    <w:next w:val="Normal"/>
    <w:uiPriority w:val="6"/>
    <w:qFormat/>
    <w:rsid w:val="00E20CFA"/>
    <w:pPr>
      <w:ind w:left="1418" w:hanging="1418"/>
    </w:pPr>
  </w:style>
  <w:style w:type="paragraph" w:customStyle="1" w:styleId="TableBullet2">
    <w:name w:val="TableBullet2"/>
    <w:basedOn w:val="TableBullet"/>
    <w:uiPriority w:val="6"/>
    <w:qFormat/>
    <w:rsid w:val="00E239C2"/>
    <w:pPr>
      <w:numPr>
        <w:ilvl w:val="1"/>
      </w:numPr>
    </w:pPr>
  </w:style>
  <w:style w:type="numbering" w:customStyle="1" w:styleId="NumbLstAnnex">
    <w:name w:val="NumbLstAnnex"/>
    <w:uiPriority w:val="99"/>
    <w:rsid w:val="009D4017"/>
    <w:pPr>
      <w:numPr>
        <w:numId w:val="6"/>
      </w:numPr>
    </w:pPr>
  </w:style>
  <w:style w:type="paragraph" w:customStyle="1" w:styleId="AnnexEquation">
    <w:name w:val="AnnexEquation"/>
    <w:basedOn w:val="AnnexFigure"/>
    <w:next w:val="BodyText"/>
    <w:uiPriority w:val="6"/>
    <w:qFormat/>
    <w:rsid w:val="00AB21F4"/>
    <w:pPr>
      <w:numPr>
        <w:ilvl w:val="6"/>
      </w:numPr>
    </w:pPr>
  </w:style>
  <w:style w:type="character" w:customStyle="1" w:styleId="BlueHighlight">
    <w:name w:val="Blue Highlight"/>
    <w:basedOn w:val="DefaultParagraphFont"/>
    <w:uiPriority w:val="1"/>
    <w:qFormat/>
    <w:rsid w:val="00512DDE"/>
    <w:rPr>
      <w:color w:val="00A2E0" w:themeColor="accent2"/>
    </w:rPr>
  </w:style>
  <w:style w:type="paragraph" w:customStyle="1" w:styleId="FigureLeft">
    <w:name w:val="FigureLeft"/>
    <w:basedOn w:val="Figure"/>
    <w:next w:val="Normal"/>
    <w:uiPriority w:val="6"/>
    <w:qFormat/>
    <w:rsid w:val="00423D65"/>
    <w:pPr>
      <w:ind w:left="1191" w:hanging="1191"/>
    </w:pPr>
  </w:style>
  <w:style w:type="paragraph" w:customStyle="1" w:styleId="DocJobNo">
    <w:name w:val="DocJobNo"/>
    <w:basedOn w:val="NormalLeftAligned"/>
    <w:uiPriority w:val="6"/>
    <w:qFormat/>
    <w:rsid w:val="006C4C6A"/>
    <w:pPr>
      <w:ind w:left="794" w:right="794"/>
    </w:pPr>
    <w:rPr>
      <w:color w:val="FFFFFF"/>
    </w:rPr>
  </w:style>
  <w:style w:type="paragraph" w:customStyle="1" w:styleId="FooterDisclaimer">
    <w:name w:val="FooterDisclaimer"/>
    <w:basedOn w:val="Footer"/>
    <w:uiPriority w:val="6"/>
    <w:qFormat/>
    <w:rsid w:val="006C4C6A"/>
    <w:rPr>
      <w:sz w:val="14"/>
    </w:rPr>
  </w:style>
  <w:style w:type="numbering" w:customStyle="1" w:styleId="NumbLstPart">
    <w:name w:val="NumbLstPart"/>
    <w:uiPriority w:val="99"/>
    <w:rsid w:val="006C4C6A"/>
    <w:pPr>
      <w:numPr>
        <w:numId w:val="12"/>
      </w:numPr>
    </w:pPr>
  </w:style>
  <w:style w:type="paragraph" w:customStyle="1" w:styleId="PartTitle">
    <w:name w:val="Part Title"/>
    <w:basedOn w:val="NormalLeftAligned"/>
    <w:next w:val="BodyText"/>
    <w:uiPriority w:val="6"/>
    <w:rsid w:val="006C4C6A"/>
    <w:rPr>
      <w:b/>
      <w:color w:val="000000" w:themeColor="text1"/>
      <w:sz w:val="48"/>
    </w:rPr>
  </w:style>
  <w:style w:type="character" w:customStyle="1" w:styleId="TableChar">
    <w:name w:val="Table Char"/>
    <w:basedOn w:val="DefaultParagraphFont"/>
    <w:link w:val="Table"/>
    <w:uiPriority w:val="11"/>
    <w:rsid w:val="00336FCD"/>
    <w:rPr>
      <w:rFonts w:ascii="Arial" w:hAnsi="Arial"/>
      <w:color w:val="00538B" w:themeColor="accent1"/>
      <w:sz w:val="22"/>
      <w:szCs w:val="24"/>
    </w:rPr>
  </w:style>
  <w:style w:type="paragraph" w:styleId="TOCHeading">
    <w:name w:val="TOC Heading"/>
    <w:basedOn w:val="Heading1"/>
    <w:next w:val="Normal"/>
    <w:uiPriority w:val="39"/>
    <w:semiHidden/>
    <w:unhideWhenUsed/>
    <w:qFormat/>
    <w:rsid w:val="006C4C6A"/>
    <w:pPr>
      <w:pageBreakBefore w:val="0"/>
      <w:numPr>
        <w:numId w:val="0"/>
      </w:numPr>
      <w:spacing w:before="240" w:after="0"/>
      <w:outlineLvl w:val="9"/>
    </w:pPr>
    <w:rPr>
      <w:bCs w:val="0"/>
      <w:sz w:val="32"/>
      <w:szCs w:val="32"/>
    </w:rPr>
  </w:style>
  <w:style w:type="character" w:styleId="BookTitle">
    <w:name w:val="Book Title"/>
    <w:basedOn w:val="DefaultParagraphFont"/>
    <w:uiPriority w:val="33"/>
    <w:qFormat/>
    <w:rsid w:val="00512DDE"/>
    <w:rPr>
      <w:b/>
      <w:bCs/>
      <w:smallCaps/>
      <w:spacing w:val="5"/>
    </w:rPr>
  </w:style>
  <w:style w:type="paragraph" w:customStyle="1" w:styleId="TableSubheading">
    <w:name w:val="TableSubheading"/>
    <w:basedOn w:val="TableHeading"/>
    <w:next w:val="TableText"/>
    <w:uiPriority w:val="6"/>
    <w:qFormat/>
    <w:rsid w:val="00C57A2A"/>
    <w:rPr>
      <w:b w:val="0"/>
    </w:rPr>
  </w:style>
  <w:style w:type="numbering" w:customStyle="1" w:styleId="numbDivider">
    <w:name w:val="numbDivider"/>
    <w:uiPriority w:val="99"/>
    <w:rsid w:val="00FF0420"/>
    <w:pPr>
      <w:numPr>
        <w:numId w:val="23"/>
      </w:numPr>
    </w:pPr>
  </w:style>
  <w:style w:type="paragraph" w:customStyle="1" w:styleId="TableSourceLeft">
    <w:name w:val="TableSourceLeft"/>
    <w:basedOn w:val="TableSource"/>
    <w:next w:val="Normal"/>
    <w:uiPriority w:val="6"/>
    <w:qFormat/>
    <w:rsid w:val="00BD5B15"/>
    <w:pPr>
      <w:ind w:left="0"/>
    </w:pPr>
  </w:style>
  <w:style w:type="paragraph" w:styleId="NormalWeb">
    <w:name w:val="Normal (Web)"/>
    <w:basedOn w:val="Normal"/>
    <w:uiPriority w:val="99"/>
    <w:semiHidden/>
    <w:unhideWhenUsed/>
    <w:rsid w:val="00D36A61"/>
    <w:pPr>
      <w:spacing w:before="100" w:beforeAutospacing="1" w:after="100" w:afterAutospacing="1" w:line="240" w:lineRule="auto"/>
    </w:pPr>
    <w:rPr>
      <w:rFonts w:ascii="Times New Roman" w:hAnsi="Times New Roman"/>
      <w:sz w:val="24"/>
      <w:lang w:eastAsia="en-GB"/>
    </w:rPr>
  </w:style>
  <w:style w:type="paragraph" w:customStyle="1" w:styleId="Heading1NoTOCCentered">
    <w:name w:val="Heading 1NoTOCCentered"/>
    <w:basedOn w:val="Heading1NoTOC"/>
    <w:uiPriority w:val="6"/>
    <w:qFormat/>
    <w:rsid w:val="00D206C9"/>
    <w:pPr>
      <w:jc w:val="center"/>
    </w:pPr>
  </w:style>
  <w:style w:type="paragraph" w:customStyle="1" w:styleId="DocSubmitted">
    <w:name w:val="DocSubmitted"/>
    <w:basedOn w:val="NormalLeftAligned"/>
    <w:next w:val="Normal"/>
    <w:uiPriority w:val="6"/>
    <w:qFormat/>
    <w:rsid w:val="0052368C"/>
    <w:pPr>
      <w:spacing w:before="0" w:after="240"/>
    </w:pPr>
    <w:rPr>
      <w:b/>
      <w:sz w:val="26"/>
    </w:rPr>
  </w:style>
  <w:style w:type="character" w:styleId="CommentReference">
    <w:name w:val="annotation reference"/>
    <w:basedOn w:val="DefaultParagraphFont"/>
    <w:uiPriority w:val="99"/>
    <w:semiHidden/>
    <w:unhideWhenUsed/>
    <w:rsid w:val="00FD2D4A"/>
    <w:rPr>
      <w:sz w:val="16"/>
      <w:szCs w:val="16"/>
    </w:rPr>
  </w:style>
  <w:style w:type="paragraph" w:styleId="CommentText">
    <w:name w:val="annotation text"/>
    <w:basedOn w:val="Normal"/>
    <w:link w:val="CommentTextChar"/>
    <w:uiPriority w:val="99"/>
    <w:unhideWhenUsed/>
    <w:rsid w:val="00FD2D4A"/>
    <w:pPr>
      <w:spacing w:line="240" w:lineRule="auto"/>
    </w:pPr>
    <w:rPr>
      <w:sz w:val="20"/>
      <w:szCs w:val="20"/>
    </w:rPr>
  </w:style>
  <w:style w:type="character" w:customStyle="1" w:styleId="CommentTextChar">
    <w:name w:val="Comment Text Char"/>
    <w:basedOn w:val="DefaultParagraphFont"/>
    <w:link w:val="CommentText"/>
    <w:uiPriority w:val="99"/>
    <w:rsid w:val="00FD2D4A"/>
    <w:rPr>
      <w:rFonts w:ascii="Arial" w:hAnsi="Arial"/>
    </w:rPr>
  </w:style>
  <w:style w:type="paragraph" w:styleId="ListParagraph">
    <w:name w:val="List Paragraph"/>
    <w:aliases w:val="Bullet List Paragraph,List Paragraph1,Elenco a colori - Colore 11,Fiche List Paragraph,Conclusion de partie,Dot pt,No Spacing1,List Paragraph Char Char Char,Indicator Text,Numbered Para 1,Bullet Points,MAIN CONTENT,List Paragraph12,L"/>
    <w:basedOn w:val="Normal"/>
    <w:link w:val="ListParagraphChar"/>
    <w:uiPriority w:val="34"/>
    <w:qFormat/>
    <w:rsid w:val="00FD2D4A"/>
    <w:pPr>
      <w:spacing w:before="0" w:after="240" w:line="240" w:lineRule="auto"/>
      <w:ind w:left="720"/>
      <w:contextualSpacing/>
      <w:jc w:val="both"/>
    </w:pPr>
    <w:rPr>
      <w:rFonts w:asciiTheme="minorHAnsi" w:hAnsiTheme="minorHAnsi" w:cstheme="minorBidi"/>
      <w:szCs w:val="22"/>
    </w:rPr>
  </w:style>
  <w:style w:type="character" w:customStyle="1" w:styleId="ListParagraphChar">
    <w:name w:val="List Paragraph Char"/>
    <w:aliases w:val="Bullet List Paragraph Char,List Paragraph1 Char,Elenco a colori - Colore 11 Char,Fiche List Paragraph Char,Conclusion de partie Char,Dot pt Char,No Spacing1 Char,List Paragraph Char Char Char Char,Indicator Text Char,L Char"/>
    <w:basedOn w:val="DefaultParagraphFont"/>
    <w:link w:val="ListParagraph"/>
    <w:uiPriority w:val="34"/>
    <w:rsid w:val="00FD2D4A"/>
    <w:rPr>
      <w:rFonts w:asciiTheme="minorHAnsi" w:hAnsiTheme="minorHAnsi" w:cstheme="minorBidi"/>
      <w:sz w:val="22"/>
      <w:szCs w:val="22"/>
    </w:rPr>
  </w:style>
  <w:style w:type="character" w:customStyle="1" w:styleId="Heading7Char">
    <w:name w:val="Heading 7 Char"/>
    <w:basedOn w:val="DefaultParagraphFont"/>
    <w:link w:val="Heading7"/>
    <w:uiPriority w:val="9"/>
    <w:semiHidden/>
    <w:rsid w:val="00FD2D4A"/>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FD2D4A"/>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FD2D4A"/>
    <w:rPr>
      <w:rFonts w:asciiTheme="majorHAnsi" w:eastAsiaTheme="majorEastAsia" w:hAnsiTheme="majorHAnsi" w:cstheme="majorBidi"/>
      <w:i/>
      <w:iCs/>
      <w:color w:val="404040" w:themeColor="text1" w:themeTint="BF"/>
    </w:rPr>
  </w:style>
  <w:style w:type="numbering" w:customStyle="1" w:styleId="NumbLstAnnex00">
    <w:name w:val="NumbLstAnnex0"/>
    <w:uiPriority w:val="99"/>
    <w:rsid w:val="00FD2D4A"/>
  </w:style>
  <w:style w:type="paragraph" w:styleId="CommentSubject">
    <w:name w:val="annotation subject"/>
    <w:basedOn w:val="CommentText"/>
    <w:next w:val="CommentText"/>
    <w:link w:val="CommentSubjectChar"/>
    <w:uiPriority w:val="29"/>
    <w:semiHidden/>
    <w:unhideWhenUsed/>
    <w:rsid w:val="00FD2D4A"/>
    <w:rPr>
      <w:b/>
      <w:bCs/>
    </w:rPr>
  </w:style>
  <w:style w:type="character" w:customStyle="1" w:styleId="CommentSubjectChar">
    <w:name w:val="Comment Subject Char"/>
    <w:basedOn w:val="CommentTextChar"/>
    <w:link w:val="CommentSubject"/>
    <w:uiPriority w:val="29"/>
    <w:semiHidden/>
    <w:rsid w:val="00FD2D4A"/>
    <w:rPr>
      <w:rFonts w:ascii="Arial" w:hAnsi="Arial"/>
      <w:b/>
      <w:bCs/>
    </w:rPr>
  </w:style>
  <w:style w:type="character" w:customStyle="1" w:styleId="normaltextrun">
    <w:name w:val="normaltextrun"/>
    <w:basedOn w:val="DefaultParagraphFont"/>
    <w:rsid w:val="00FD2D4A"/>
  </w:style>
  <w:style w:type="character" w:customStyle="1" w:styleId="eop">
    <w:name w:val="eop"/>
    <w:basedOn w:val="DefaultParagraphFont"/>
    <w:rsid w:val="00FD2D4A"/>
  </w:style>
  <w:style w:type="paragraph" w:customStyle="1" w:styleId="pf0">
    <w:name w:val="pf0"/>
    <w:basedOn w:val="Normal"/>
    <w:rsid w:val="00FD2D4A"/>
    <w:pPr>
      <w:spacing w:before="100" w:beforeAutospacing="1" w:after="100" w:afterAutospacing="1" w:line="240" w:lineRule="auto"/>
      <w:ind w:left="720"/>
    </w:pPr>
    <w:rPr>
      <w:rFonts w:ascii="Times New Roman" w:eastAsia="Times New Roman" w:hAnsi="Times New Roman"/>
      <w:sz w:val="24"/>
      <w:lang w:eastAsia="en-GB"/>
    </w:rPr>
  </w:style>
  <w:style w:type="character" w:customStyle="1" w:styleId="cf01">
    <w:name w:val="cf01"/>
    <w:basedOn w:val="DefaultParagraphFont"/>
    <w:rsid w:val="00FD2D4A"/>
    <w:rPr>
      <w:rFonts w:ascii="Segoe UI" w:hAnsi="Segoe UI" w:cs="Segoe UI" w:hint="default"/>
      <w:sz w:val="18"/>
      <w:szCs w:val="18"/>
    </w:rPr>
  </w:style>
  <w:style w:type="numbering" w:customStyle="1" w:styleId="NumbLstAnnex000">
    <w:name w:val="NumbLstAnnex00"/>
    <w:uiPriority w:val="99"/>
    <w:rsid w:val="00FD2D4A"/>
  </w:style>
  <w:style w:type="numbering" w:customStyle="1" w:styleId="NumbLstAnnex0000">
    <w:name w:val="NumbLstAnnex000"/>
    <w:uiPriority w:val="99"/>
    <w:rsid w:val="00FD2D4A"/>
  </w:style>
  <w:style w:type="numbering" w:customStyle="1" w:styleId="NumbLstAnnex00000">
    <w:name w:val="NumbLstAnnex0000"/>
    <w:uiPriority w:val="99"/>
    <w:rsid w:val="00FD2D4A"/>
  </w:style>
  <w:style w:type="paragraph" w:customStyle="1" w:styleId="paragraph">
    <w:name w:val="paragraph"/>
    <w:basedOn w:val="Normal"/>
    <w:rsid w:val="00FD2D4A"/>
    <w:pPr>
      <w:spacing w:before="100" w:beforeAutospacing="1" w:after="100" w:afterAutospacing="1" w:line="240" w:lineRule="auto"/>
    </w:pPr>
    <w:rPr>
      <w:rFonts w:ascii="Times New Roman" w:eastAsia="Times New Roman" w:hAnsi="Times New Roman"/>
      <w:sz w:val="24"/>
      <w:lang w:eastAsia="en-GB"/>
    </w:rPr>
  </w:style>
  <w:style w:type="paragraph" w:styleId="Caption">
    <w:name w:val="caption"/>
    <w:basedOn w:val="Normal"/>
    <w:next w:val="Normal"/>
    <w:uiPriority w:val="29"/>
    <w:unhideWhenUsed/>
    <w:qFormat/>
    <w:rsid w:val="00FD2D4A"/>
    <w:pPr>
      <w:spacing w:before="0" w:after="200" w:line="240" w:lineRule="auto"/>
    </w:pPr>
    <w:rPr>
      <w:i/>
      <w:iCs/>
      <w:color w:val="768591" w:themeColor="text2"/>
      <w:sz w:val="18"/>
      <w:szCs w:val="18"/>
    </w:rPr>
  </w:style>
  <w:style w:type="paragraph" w:customStyle="1" w:styleId="Chapterheading1">
    <w:name w:val="Chapter heading1"/>
    <w:basedOn w:val="NormalLeftAligned"/>
    <w:next w:val="BodyText"/>
    <w:uiPriority w:val="9"/>
    <w:qFormat/>
    <w:rsid w:val="00FD2D4A"/>
    <w:pPr>
      <w:keepNext/>
      <w:keepLines/>
      <w:pageBreakBefore/>
      <w:spacing w:before="360" w:after="60"/>
      <w:ind w:left="851" w:hanging="851"/>
      <w:outlineLvl w:val="0"/>
    </w:pPr>
    <w:rPr>
      <w:rFonts w:eastAsia="Times New Roman"/>
      <w:b/>
      <w:bCs/>
      <w:color w:val="00538B"/>
      <w:sz w:val="36"/>
      <w:szCs w:val="28"/>
    </w:rPr>
  </w:style>
  <w:style w:type="paragraph" w:customStyle="1" w:styleId="Heading111">
    <w:name w:val="Heading 1.11"/>
    <w:basedOn w:val="NormalLeftAligned"/>
    <w:next w:val="BodyText"/>
    <w:uiPriority w:val="9"/>
    <w:qFormat/>
    <w:rsid w:val="00FD2D4A"/>
    <w:pPr>
      <w:keepNext/>
      <w:keepLines/>
      <w:tabs>
        <w:tab w:val="num" w:pos="360"/>
      </w:tabs>
      <w:spacing w:before="360" w:after="60"/>
      <w:outlineLvl w:val="1"/>
    </w:pPr>
    <w:rPr>
      <w:rFonts w:eastAsia="Times New Roman"/>
      <w:b/>
      <w:bCs/>
      <w:color w:val="00A2E0"/>
      <w:sz w:val="30"/>
      <w:szCs w:val="26"/>
    </w:rPr>
  </w:style>
  <w:style w:type="paragraph" w:customStyle="1" w:styleId="Heading1111">
    <w:name w:val="Heading 1.1.11"/>
    <w:basedOn w:val="NormalLeftAligned"/>
    <w:next w:val="BodyText"/>
    <w:uiPriority w:val="9"/>
    <w:qFormat/>
    <w:rsid w:val="00FD2D4A"/>
    <w:pPr>
      <w:keepNext/>
      <w:keepLines/>
      <w:tabs>
        <w:tab w:val="num" w:pos="360"/>
      </w:tabs>
      <w:spacing w:before="360" w:after="60"/>
      <w:outlineLvl w:val="2"/>
    </w:pPr>
    <w:rPr>
      <w:rFonts w:eastAsia="Times New Roman"/>
      <w:b/>
      <w:bCs/>
      <w:color w:val="00538B"/>
      <w:sz w:val="26"/>
    </w:rPr>
  </w:style>
  <w:style w:type="paragraph" w:customStyle="1" w:styleId="Heading41">
    <w:name w:val="Heading 41"/>
    <w:basedOn w:val="NormalLeftAligned"/>
    <w:next w:val="BodyText"/>
    <w:qFormat/>
    <w:rsid w:val="00FD2D4A"/>
    <w:pPr>
      <w:keepNext/>
      <w:keepLines/>
      <w:tabs>
        <w:tab w:val="num" w:pos="360"/>
      </w:tabs>
      <w:spacing w:before="360" w:after="60"/>
      <w:outlineLvl w:val="3"/>
    </w:pPr>
    <w:rPr>
      <w:rFonts w:eastAsia="Times New Roman"/>
      <w:b/>
      <w:bCs/>
      <w:iCs/>
    </w:rPr>
  </w:style>
  <w:style w:type="paragraph" w:customStyle="1" w:styleId="Heading51">
    <w:name w:val="Heading 51"/>
    <w:basedOn w:val="NormalLeftAligned"/>
    <w:next w:val="BodyText"/>
    <w:uiPriority w:val="29"/>
    <w:unhideWhenUsed/>
    <w:qFormat/>
    <w:rsid w:val="00FD2D4A"/>
    <w:pPr>
      <w:keepNext/>
      <w:keepLines/>
      <w:tabs>
        <w:tab w:val="num" w:pos="360"/>
      </w:tabs>
      <w:spacing w:before="360" w:after="60"/>
      <w:outlineLvl w:val="4"/>
    </w:pPr>
    <w:rPr>
      <w:rFonts w:eastAsia="Times New Roman"/>
      <w:b/>
      <w:i/>
    </w:rPr>
  </w:style>
  <w:style w:type="paragraph" w:customStyle="1" w:styleId="Heading61">
    <w:name w:val="Heading 61"/>
    <w:basedOn w:val="Normal"/>
    <w:next w:val="Normal"/>
    <w:uiPriority w:val="29"/>
    <w:semiHidden/>
    <w:unhideWhenUsed/>
    <w:qFormat/>
    <w:rsid w:val="00FD2D4A"/>
    <w:pPr>
      <w:keepNext/>
      <w:keepLines/>
      <w:spacing w:before="200" w:after="0"/>
      <w:outlineLvl w:val="5"/>
    </w:pPr>
    <w:rPr>
      <w:rFonts w:eastAsia="Times New Roman"/>
      <w:i/>
      <w:iCs/>
      <w:color w:val="000000"/>
    </w:rPr>
  </w:style>
  <w:style w:type="paragraph" w:customStyle="1" w:styleId="Heading71">
    <w:name w:val="Heading 71"/>
    <w:basedOn w:val="Normal"/>
    <w:next w:val="Normal"/>
    <w:uiPriority w:val="9"/>
    <w:semiHidden/>
    <w:unhideWhenUsed/>
    <w:rsid w:val="00FD2D4A"/>
    <w:pPr>
      <w:keepNext/>
      <w:keepLines/>
      <w:spacing w:before="200" w:after="0" w:line="240" w:lineRule="auto"/>
      <w:ind w:left="1296" w:hanging="1296"/>
      <w:jc w:val="both"/>
      <w:outlineLvl w:val="6"/>
    </w:pPr>
    <w:rPr>
      <w:rFonts w:ascii="Cambria" w:eastAsia="Times New Roman" w:hAnsi="Cambria"/>
      <w:i/>
      <w:iCs/>
      <w:color w:val="404040"/>
      <w:szCs w:val="22"/>
    </w:rPr>
  </w:style>
  <w:style w:type="paragraph" w:customStyle="1" w:styleId="Heading81">
    <w:name w:val="Heading 81"/>
    <w:basedOn w:val="Normal"/>
    <w:next w:val="Normal"/>
    <w:uiPriority w:val="9"/>
    <w:semiHidden/>
    <w:unhideWhenUsed/>
    <w:qFormat/>
    <w:rsid w:val="00FD2D4A"/>
    <w:pPr>
      <w:keepNext/>
      <w:keepLines/>
      <w:spacing w:before="200" w:after="0" w:line="240" w:lineRule="auto"/>
      <w:ind w:left="1440" w:hanging="1440"/>
      <w:jc w:val="both"/>
      <w:outlineLvl w:val="7"/>
    </w:pPr>
    <w:rPr>
      <w:rFonts w:ascii="Cambria" w:eastAsia="Times New Roman" w:hAnsi="Cambria"/>
      <w:color w:val="404040"/>
      <w:sz w:val="20"/>
      <w:szCs w:val="20"/>
    </w:rPr>
  </w:style>
  <w:style w:type="paragraph" w:customStyle="1" w:styleId="Heading91">
    <w:name w:val="Heading 91"/>
    <w:basedOn w:val="Normal"/>
    <w:next w:val="Normal"/>
    <w:uiPriority w:val="9"/>
    <w:semiHidden/>
    <w:unhideWhenUsed/>
    <w:qFormat/>
    <w:rsid w:val="00FD2D4A"/>
    <w:pPr>
      <w:keepNext/>
      <w:keepLines/>
      <w:spacing w:before="200" w:after="0" w:line="240" w:lineRule="auto"/>
      <w:ind w:left="1584" w:hanging="1584"/>
      <w:jc w:val="both"/>
      <w:outlineLvl w:val="8"/>
    </w:pPr>
    <w:rPr>
      <w:rFonts w:ascii="Cambria" w:eastAsia="Times New Roman" w:hAnsi="Cambria"/>
      <w:i/>
      <w:iCs/>
      <w:color w:val="404040"/>
      <w:sz w:val="20"/>
      <w:szCs w:val="20"/>
    </w:rPr>
  </w:style>
  <w:style w:type="numbering" w:customStyle="1" w:styleId="NoList1">
    <w:name w:val="No List1"/>
    <w:next w:val="NoList"/>
    <w:uiPriority w:val="99"/>
    <w:semiHidden/>
    <w:unhideWhenUsed/>
    <w:rsid w:val="00FD2D4A"/>
  </w:style>
  <w:style w:type="paragraph" w:customStyle="1" w:styleId="BlockText1">
    <w:name w:val="Block Text1"/>
    <w:basedOn w:val="Normal"/>
    <w:next w:val="BlockText"/>
    <w:uiPriority w:val="29"/>
    <w:semiHidden/>
    <w:rsid w:val="00FD2D4A"/>
    <w:pPr>
      <w:pBdr>
        <w:top w:val="single" w:sz="2" w:space="10" w:color="00538B" w:shadow="1"/>
        <w:left w:val="single" w:sz="2" w:space="10" w:color="00538B" w:shadow="1"/>
        <w:bottom w:val="single" w:sz="2" w:space="10" w:color="00538B" w:shadow="1"/>
        <w:right w:val="single" w:sz="2" w:space="10" w:color="00538B" w:shadow="1"/>
      </w:pBdr>
      <w:ind w:left="1152" w:right="1152"/>
    </w:pPr>
    <w:rPr>
      <w:rFonts w:asciiTheme="minorHAnsi" w:eastAsia="Times New Roman" w:hAnsiTheme="minorHAnsi" w:cstheme="minorBidi"/>
      <w:i/>
      <w:iCs/>
      <w:color w:val="00538B"/>
    </w:rPr>
  </w:style>
  <w:style w:type="table" w:customStyle="1" w:styleId="HTG1">
    <w:name w:val="HTG1"/>
    <w:basedOn w:val="TableNormal"/>
    <w:next w:val="TableGrid"/>
    <w:uiPriority w:val="39"/>
    <w:rsid w:val="00FD2D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Quote1">
    <w:name w:val="Quote1"/>
    <w:basedOn w:val="Normal"/>
    <w:next w:val="Normal"/>
    <w:uiPriority w:val="10"/>
    <w:qFormat/>
    <w:rsid w:val="00FD2D4A"/>
    <w:pPr>
      <w:ind w:left="851"/>
    </w:pPr>
    <w:rPr>
      <w:i/>
      <w:iCs/>
      <w:color w:val="000000"/>
    </w:rPr>
  </w:style>
  <w:style w:type="paragraph" w:customStyle="1" w:styleId="TOC21">
    <w:name w:val="TOC 21"/>
    <w:basedOn w:val="NormalLeftAligned"/>
    <w:next w:val="Normal"/>
    <w:autoRedefine/>
    <w:uiPriority w:val="39"/>
    <w:rsid w:val="00FD2D4A"/>
    <w:pPr>
      <w:tabs>
        <w:tab w:val="right" w:leader="dot" w:pos="9061"/>
      </w:tabs>
      <w:spacing w:after="60"/>
      <w:ind w:left="907" w:right="340" w:hanging="907"/>
    </w:pPr>
    <w:rPr>
      <w:color w:val="00538B"/>
    </w:rPr>
  </w:style>
  <w:style w:type="paragraph" w:customStyle="1" w:styleId="TOC11">
    <w:name w:val="TOC 11"/>
    <w:basedOn w:val="NormalLeftAligned"/>
    <w:next w:val="Normal"/>
    <w:autoRedefine/>
    <w:uiPriority w:val="39"/>
    <w:rsid w:val="00FD2D4A"/>
    <w:pPr>
      <w:tabs>
        <w:tab w:val="right" w:leader="dot" w:pos="9061"/>
      </w:tabs>
      <w:spacing w:after="60"/>
      <w:ind w:left="907" w:right="284" w:hanging="907"/>
    </w:pPr>
    <w:rPr>
      <w:color w:val="00538B"/>
    </w:rPr>
  </w:style>
  <w:style w:type="character" w:customStyle="1" w:styleId="Hyperlink1">
    <w:name w:val="Hyperlink1"/>
    <w:basedOn w:val="DefaultParagraphFont"/>
    <w:uiPriority w:val="99"/>
    <w:unhideWhenUsed/>
    <w:qFormat/>
    <w:rsid w:val="00FD2D4A"/>
    <w:rPr>
      <w:color w:val="0000FF"/>
      <w:u w:val="single"/>
    </w:rPr>
  </w:style>
  <w:style w:type="paragraph" w:customStyle="1" w:styleId="TOC41">
    <w:name w:val="TOC 41"/>
    <w:basedOn w:val="NormalLeftAligned"/>
    <w:next w:val="Normal"/>
    <w:autoRedefine/>
    <w:uiPriority w:val="39"/>
    <w:rsid w:val="00FD2D4A"/>
    <w:pPr>
      <w:tabs>
        <w:tab w:val="right" w:pos="851"/>
        <w:tab w:val="right" w:leader="dot" w:pos="9072"/>
      </w:tabs>
      <w:spacing w:before="240"/>
      <w:ind w:left="680" w:hanging="680"/>
    </w:pPr>
    <w:rPr>
      <w:color w:val="00A2E0"/>
      <w:sz w:val="26"/>
    </w:rPr>
  </w:style>
  <w:style w:type="paragraph" w:customStyle="1" w:styleId="Title1">
    <w:name w:val="Title1"/>
    <w:basedOn w:val="Normal"/>
    <w:next w:val="Normal"/>
    <w:uiPriority w:val="29"/>
    <w:semiHidden/>
    <w:qFormat/>
    <w:rsid w:val="00FD2D4A"/>
    <w:pPr>
      <w:pBdr>
        <w:bottom w:val="single" w:sz="8" w:space="4" w:color="00538B"/>
      </w:pBdr>
      <w:spacing w:before="0" w:after="300" w:line="240" w:lineRule="auto"/>
      <w:contextualSpacing/>
    </w:pPr>
    <w:rPr>
      <w:rFonts w:ascii="Cambria" w:eastAsia="Times New Roman" w:hAnsi="Cambria"/>
      <w:color w:val="00538B"/>
      <w:spacing w:val="5"/>
      <w:kern w:val="28"/>
      <w:sz w:val="52"/>
      <w:szCs w:val="52"/>
    </w:rPr>
  </w:style>
  <w:style w:type="numbering" w:customStyle="1" w:styleId="NumbLstAnnex1">
    <w:name w:val="NumbLstAnnex1"/>
    <w:uiPriority w:val="99"/>
    <w:rsid w:val="00FD2D4A"/>
  </w:style>
  <w:style w:type="character" w:customStyle="1" w:styleId="Heading1Char1">
    <w:name w:val="Heading 1 Char1"/>
    <w:basedOn w:val="DefaultParagraphFont"/>
    <w:uiPriority w:val="9"/>
    <w:rsid w:val="00FD2D4A"/>
    <w:rPr>
      <w:rFonts w:asciiTheme="majorHAnsi" w:eastAsiaTheme="majorEastAsia" w:hAnsiTheme="majorHAnsi" w:cstheme="majorBidi"/>
      <w:color w:val="003D68" w:themeColor="accent1" w:themeShade="BF"/>
      <w:sz w:val="32"/>
      <w:szCs w:val="32"/>
    </w:rPr>
  </w:style>
  <w:style w:type="paragraph" w:customStyle="1" w:styleId="L1">
    <w:name w:val="L1"/>
    <w:basedOn w:val="Normal"/>
    <w:next w:val="ListParagraph"/>
    <w:uiPriority w:val="34"/>
    <w:qFormat/>
    <w:rsid w:val="00FD2D4A"/>
    <w:pPr>
      <w:spacing w:before="0" w:after="240" w:line="240" w:lineRule="auto"/>
      <w:ind w:left="720"/>
      <w:contextualSpacing/>
      <w:jc w:val="both"/>
    </w:pPr>
    <w:rPr>
      <w:rFonts w:asciiTheme="minorHAnsi" w:hAnsiTheme="minorHAnsi" w:cstheme="minorBidi"/>
      <w:szCs w:val="22"/>
    </w:rPr>
  </w:style>
  <w:style w:type="character" w:customStyle="1" w:styleId="rynqvb">
    <w:name w:val="rynqvb"/>
    <w:basedOn w:val="DefaultParagraphFont"/>
    <w:rsid w:val="00FD2D4A"/>
  </w:style>
  <w:style w:type="character" w:customStyle="1" w:styleId="hwtze">
    <w:name w:val="hwtze"/>
    <w:basedOn w:val="DefaultParagraphFont"/>
    <w:rsid w:val="00FD2D4A"/>
  </w:style>
  <w:style w:type="character" w:customStyle="1" w:styleId="scxw123924974">
    <w:name w:val="scxw123924974"/>
    <w:basedOn w:val="DefaultParagraphFont"/>
    <w:rsid w:val="00FD2D4A"/>
  </w:style>
  <w:style w:type="character" w:styleId="UnresolvedMention">
    <w:name w:val="Unresolved Mention"/>
    <w:basedOn w:val="DefaultParagraphFont"/>
    <w:uiPriority w:val="99"/>
    <w:semiHidden/>
    <w:unhideWhenUsed/>
    <w:rsid w:val="00FD2D4A"/>
    <w:rPr>
      <w:color w:val="605E5C"/>
      <w:shd w:val="clear" w:color="auto" w:fill="E1DFDD"/>
    </w:rPr>
  </w:style>
  <w:style w:type="table" w:customStyle="1" w:styleId="HTG11">
    <w:name w:val="HTG11"/>
    <w:basedOn w:val="TableNormal"/>
    <w:next w:val="TableGrid"/>
    <w:uiPriority w:val="59"/>
    <w:rsid w:val="00FD2D4A"/>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D2D4A"/>
    <w:rPr>
      <w:rFonts w:ascii="Arial" w:hAnsi="Arial"/>
      <w:sz w:val="22"/>
      <w:szCs w:val="24"/>
    </w:rPr>
  </w:style>
  <w:style w:type="character" w:customStyle="1" w:styleId="Heading2Char1">
    <w:name w:val="Heading 2 Char1"/>
    <w:basedOn w:val="DefaultParagraphFont"/>
    <w:uiPriority w:val="9"/>
    <w:semiHidden/>
    <w:rsid w:val="00FD2D4A"/>
    <w:rPr>
      <w:rFonts w:asciiTheme="majorHAnsi" w:eastAsiaTheme="majorEastAsia" w:hAnsiTheme="majorHAnsi" w:cstheme="majorBidi"/>
      <w:color w:val="003D68" w:themeColor="accent1" w:themeShade="BF"/>
      <w:sz w:val="26"/>
      <w:szCs w:val="26"/>
    </w:rPr>
  </w:style>
  <w:style w:type="character" w:customStyle="1" w:styleId="Heading3Char1">
    <w:name w:val="Heading 3 Char1"/>
    <w:basedOn w:val="DefaultParagraphFont"/>
    <w:uiPriority w:val="9"/>
    <w:semiHidden/>
    <w:rsid w:val="00FD2D4A"/>
    <w:rPr>
      <w:rFonts w:asciiTheme="majorHAnsi" w:eastAsiaTheme="majorEastAsia" w:hAnsiTheme="majorHAnsi" w:cstheme="majorBidi"/>
      <w:color w:val="002945" w:themeColor="accent1" w:themeShade="7F"/>
      <w:sz w:val="24"/>
      <w:szCs w:val="24"/>
    </w:rPr>
  </w:style>
  <w:style w:type="character" w:customStyle="1" w:styleId="QuoteChar1">
    <w:name w:val="Quote Char1"/>
    <w:basedOn w:val="DefaultParagraphFont"/>
    <w:uiPriority w:val="29"/>
    <w:rsid w:val="00FD2D4A"/>
    <w:rPr>
      <w:i/>
      <w:iCs/>
      <w:color w:val="404040" w:themeColor="text1" w:themeTint="BF"/>
    </w:rPr>
  </w:style>
  <w:style w:type="character" w:customStyle="1" w:styleId="Heading4Char1">
    <w:name w:val="Heading 4 Char1"/>
    <w:basedOn w:val="DefaultParagraphFont"/>
    <w:uiPriority w:val="9"/>
    <w:semiHidden/>
    <w:rsid w:val="00FD2D4A"/>
    <w:rPr>
      <w:rFonts w:asciiTheme="majorHAnsi" w:eastAsiaTheme="majorEastAsia" w:hAnsiTheme="majorHAnsi" w:cstheme="majorBidi"/>
      <w:i/>
      <w:iCs/>
      <w:color w:val="003D68" w:themeColor="accent1" w:themeShade="BF"/>
    </w:rPr>
  </w:style>
  <w:style w:type="character" w:customStyle="1" w:styleId="Heading5Char1">
    <w:name w:val="Heading 5 Char1"/>
    <w:basedOn w:val="DefaultParagraphFont"/>
    <w:uiPriority w:val="9"/>
    <w:semiHidden/>
    <w:rsid w:val="00FD2D4A"/>
    <w:rPr>
      <w:rFonts w:asciiTheme="majorHAnsi" w:eastAsiaTheme="majorEastAsia" w:hAnsiTheme="majorHAnsi" w:cstheme="majorBidi"/>
      <w:color w:val="003D68" w:themeColor="accent1" w:themeShade="BF"/>
    </w:rPr>
  </w:style>
  <w:style w:type="character" w:customStyle="1" w:styleId="Heading6Char1">
    <w:name w:val="Heading 6 Char1"/>
    <w:basedOn w:val="DefaultParagraphFont"/>
    <w:uiPriority w:val="9"/>
    <w:semiHidden/>
    <w:rsid w:val="00FD2D4A"/>
    <w:rPr>
      <w:rFonts w:asciiTheme="majorHAnsi" w:eastAsiaTheme="majorEastAsia" w:hAnsiTheme="majorHAnsi" w:cstheme="majorBidi"/>
      <w:color w:val="002945" w:themeColor="accent1" w:themeShade="7F"/>
    </w:rPr>
  </w:style>
  <w:style w:type="character" w:customStyle="1" w:styleId="TitleChar1">
    <w:name w:val="Title Char1"/>
    <w:basedOn w:val="DefaultParagraphFont"/>
    <w:uiPriority w:val="10"/>
    <w:rsid w:val="00FD2D4A"/>
    <w:rPr>
      <w:rFonts w:asciiTheme="majorHAnsi" w:eastAsiaTheme="majorEastAsia" w:hAnsiTheme="majorHAnsi" w:cstheme="majorBidi"/>
      <w:spacing w:val="-10"/>
      <w:kern w:val="28"/>
      <w:sz w:val="56"/>
      <w:szCs w:val="56"/>
    </w:rPr>
  </w:style>
  <w:style w:type="character" w:customStyle="1" w:styleId="Heading7Char1">
    <w:name w:val="Heading 7 Char1"/>
    <w:basedOn w:val="DefaultParagraphFont"/>
    <w:uiPriority w:val="9"/>
    <w:semiHidden/>
    <w:rsid w:val="00FD2D4A"/>
    <w:rPr>
      <w:rFonts w:asciiTheme="majorHAnsi" w:eastAsiaTheme="majorEastAsia" w:hAnsiTheme="majorHAnsi" w:cstheme="majorBidi"/>
      <w:i/>
      <w:iCs/>
      <w:color w:val="002945" w:themeColor="accent1" w:themeShade="7F"/>
    </w:rPr>
  </w:style>
  <w:style w:type="character" w:customStyle="1" w:styleId="Heading8Char1">
    <w:name w:val="Heading 8 Char1"/>
    <w:basedOn w:val="DefaultParagraphFont"/>
    <w:uiPriority w:val="9"/>
    <w:semiHidden/>
    <w:rsid w:val="00FD2D4A"/>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FD2D4A"/>
    <w:rPr>
      <w:rFonts w:asciiTheme="majorHAnsi" w:eastAsiaTheme="majorEastAsia" w:hAnsiTheme="majorHAnsi" w:cstheme="majorBidi"/>
      <w:i/>
      <w:iCs/>
      <w:color w:val="272727" w:themeColor="text1" w:themeTint="D8"/>
      <w:sz w:val="21"/>
      <w:szCs w:val="21"/>
    </w:rPr>
  </w:style>
  <w:style w:type="numbering" w:customStyle="1" w:styleId="NumbLstAnnex2">
    <w:name w:val="NumbLstAnnex2"/>
    <w:uiPriority w:val="99"/>
    <w:rsid w:val="00FD2D4A"/>
  </w:style>
  <w:style w:type="paragraph" w:customStyle="1" w:styleId="pf1">
    <w:name w:val="pf1"/>
    <w:basedOn w:val="Normal"/>
    <w:rsid w:val="00FD2D4A"/>
    <w:pPr>
      <w:spacing w:before="100" w:beforeAutospacing="1" w:after="100" w:afterAutospacing="1" w:line="240" w:lineRule="auto"/>
      <w:ind w:left="720"/>
    </w:pPr>
    <w:rPr>
      <w:rFonts w:ascii="Times New Roman" w:eastAsia="Times New Roman" w:hAnsi="Times New Roman"/>
      <w:sz w:val="24"/>
      <w:lang w:eastAsia="en-GB"/>
    </w:rPr>
  </w:style>
  <w:style w:type="character" w:customStyle="1" w:styleId="cf11">
    <w:name w:val="cf11"/>
    <w:basedOn w:val="DefaultParagraphFont"/>
    <w:rsid w:val="00FD2D4A"/>
    <w:rPr>
      <w:rFonts w:ascii="Segoe UI" w:hAnsi="Segoe UI" w:cs="Segoe UI" w:hint="default"/>
      <w:sz w:val="18"/>
      <w:szCs w:val="18"/>
    </w:rPr>
  </w:style>
  <w:style w:type="paragraph" w:customStyle="1" w:styleId="Figure11">
    <w:name w:val="Figure 1.1"/>
    <w:basedOn w:val="Figure"/>
    <w:link w:val="Figure11Char"/>
    <w:uiPriority w:val="6"/>
    <w:qFormat/>
    <w:rsid w:val="00FD2D4A"/>
    <w:pPr>
      <w:numPr>
        <w:numId w:val="26"/>
      </w:numPr>
      <w:ind w:left="1571"/>
    </w:pPr>
    <w:rPr>
      <w:rFonts w:cs="Arial"/>
      <w:szCs w:val="22"/>
      <w:shd w:val="clear" w:color="auto" w:fill="FFFFFF"/>
    </w:rPr>
  </w:style>
  <w:style w:type="character" w:customStyle="1" w:styleId="NormalLeftAlignedChar">
    <w:name w:val="NormalLeftAligned Char"/>
    <w:basedOn w:val="DefaultParagraphFont"/>
    <w:link w:val="NormalLeftAligned"/>
    <w:uiPriority w:val="6"/>
    <w:rsid w:val="00FD2D4A"/>
    <w:rPr>
      <w:rFonts w:ascii="Arial" w:hAnsi="Arial"/>
      <w:sz w:val="22"/>
      <w:szCs w:val="24"/>
    </w:rPr>
  </w:style>
  <w:style w:type="character" w:customStyle="1" w:styleId="FigureChar">
    <w:name w:val="Figure Char"/>
    <w:basedOn w:val="NormalLeftAlignedChar"/>
    <w:link w:val="Figure"/>
    <w:uiPriority w:val="11"/>
    <w:rsid w:val="00FD2D4A"/>
    <w:rPr>
      <w:rFonts w:ascii="Arial" w:hAnsi="Arial"/>
      <w:color w:val="00538B" w:themeColor="accent1"/>
      <w:sz w:val="22"/>
      <w:szCs w:val="24"/>
    </w:rPr>
  </w:style>
  <w:style w:type="character" w:customStyle="1" w:styleId="Figure11Char">
    <w:name w:val="Figure 1.1 Char"/>
    <w:basedOn w:val="FigureChar"/>
    <w:link w:val="Figure11"/>
    <w:uiPriority w:val="6"/>
    <w:rsid w:val="00FD2D4A"/>
    <w:rPr>
      <w:rFonts w:ascii="Arial" w:hAnsi="Arial" w:cs="Arial"/>
      <w:color w:val="00538B" w:themeColor="accent1"/>
      <w:sz w:val="22"/>
      <w:szCs w:val="22"/>
    </w:rPr>
  </w:style>
  <w:style w:type="paragraph" w:customStyle="1" w:styleId="Style2">
    <w:name w:val="Style2"/>
    <w:basedOn w:val="ESFigure"/>
    <w:link w:val="Style2Char"/>
    <w:uiPriority w:val="6"/>
    <w:qFormat/>
    <w:rsid w:val="00FD2D4A"/>
    <w:pPr>
      <w:numPr>
        <w:ilvl w:val="0"/>
        <w:numId w:val="0"/>
      </w:numPr>
      <w:ind w:left="2268" w:hanging="1417"/>
    </w:pPr>
    <w:rPr>
      <w:rFonts w:cs="Arial"/>
      <w:szCs w:val="22"/>
      <w:shd w:val="clear" w:color="auto" w:fill="FFFFFF"/>
    </w:rPr>
  </w:style>
  <w:style w:type="character" w:customStyle="1" w:styleId="ESTableChar">
    <w:name w:val="ESTable Char"/>
    <w:basedOn w:val="NormalLeftAlignedChar"/>
    <w:link w:val="ESTable"/>
    <w:uiPriority w:val="6"/>
    <w:rsid w:val="00FD2D4A"/>
    <w:rPr>
      <w:rFonts w:ascii="Arial" w:hAnsi="Arial"/>
      <w:color w:val="00538B" w:themeColor="accent1"/>
      <w:sz w:val="22"/>
      <w:szCs w:val="24"/>
    </w:rPr>
  </w:style>
  <w:style w:type="character" w:customStyle="1" w:styleId="ESFigureChar">
    <w:name w:val="ESFigure Char"/>
    <w:basedOn w:val="ESTableChar"/>
    <w:link w:val="ESFigure"/>
    <w:uiPriority w:val="6"/>
    <w:rsid w:val="00FD2D4A"/>
    <w:rPr>
      <w:rFonts w:ascii="Arial" w:hAnsi="Arial"/>
      <w:color w:val="00538B" w:themeColor="accent1"/>
      <w:sz w:val="22"/>
      <w:szCs w:val="24"/>
    </w:rPr>
  </w:style>
  <w:style w:type="character" w:customStyle="1" w:styleId="Style2Char">
    <w:name w:val="Style2 Char"/>
    <w:basedOn w:val="ESFigureChar"/>
    <w:link w:val="Style2"/>
    <w:uiPriority w:val="6"/>
    <w:rsid w:val="00FD2D4A"/>
    <w:rPr>
      <w:rFonts w:ascii="Arial" w:hAnsi="Arial" w:cs="Arial"/>
      <w:color w:val="00538B" w:themeColor="accent1"/>
      <w:sz w:val="22"/>
      <w:szCs w:val="22"/>
    </w:rPr>
  </w:style>
  <w:style w:type="numbering" w:customStyle="1" w:styleId="NumbLstAnnex000000">
    <w:name w:val="NumbLstAnnex00000"/>
    <w:uiPriority w:val="99"/>
    <w:rsid w:val="00FD2D4A"/>
  </w:style>
  <w:style w:type="character" w:styleId="Mention">
    <w:name w:val="Mention"/>
    <w:basedOn w:val="DefaultParagraphFont"/>
    <w:uiPriority w:val="99"/>
    <w:unhideWhenUsed/>
    <w:rsid w:val="00FD2D4A"/>
    <w:rPr>
      <w:color w:val="2B579A"/>
      <w:shd w:val="clear" w:color="auto" w:fill="E1DFDD"/>
    </w:rPr>
  </w:style>
  <w:style w:type="numbering" w:customStyle="1" w:styleId="NumbLstAnnex0000000">
    <w:name w:val="NumbLstAnnex000000"/>
    <w:uiPriority w:val="99"/>
    <w:rsid w:val="00FD2D4A"/>
  </w:style>
  <w:style w:type="numbering" w:customStyle="1" w:styleId="NumbLstAnnex00000000">
    <w:name w:val="NumbLstAnnex0000000"/>
    <w:uiPriority w:val="99"/>
    <w:rsid w:val="00FD2D4A"/>
  </w:style>
  <w:style w:type="character" w:styleId="Strong">
    <w:name w:val="Strong"/>
    <w:basedOn w:val="DefaultParagraphFont"/>
    <w:uiPriority w:val="22"/>
    <w:qFormat/>
    <w:rsid w:val="00FD2D4A"/>
    <w:rPr>
      <w:b/>
      <w:bCs/>
    </w:rPr>
  </w:style>
  <w:style w:type="table" w:customStyle="1" w:styleId="TableGrid1">
    <w:name w:val="Table Grid1"/>
    <w:basedOn w:val="TableNormal"/>
    <w:next w:val="TableGrid"/>
    <w:uiPriority w:val="39"/>
    <w:rsid w:val="00FD2D4A"/>
    <w:rPr>
      <w:rFonts w:ascii="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D2D4A"/>
    <w:rPr>
      <w:rFonts w:ascii="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D2D4A"/>
    <w:rPr>
      <w:rFonts w:ascii="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D2D4A"/>
    <w:rPr>
      <w:rFonts w:ascii="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LstAnnex000000000">
    <w:name w:val="NumbLstAnnex00000000"/>
    <w:uiPriority w:val="99"/>
    <w:rsid w:val="00FD2D4A"/>
  </w:style>
  <w:style w:type="paragraph" w:customStyle="1" w:styleId="Default">
    <w:name w:val="Default"/>
    <w:rsid w:val="00FD2D4A"/>
    <w:pPr>
      <w:autoSpaceDE w:val="0"/>
      <w:autoSpaceDN w:val="0"/>
      <w:adjustRightInd w:val="0"/>
    </w:pPr>
    <w:rPr>
      <w:rFonts w:ascii="Arial" w:hAnsi="Arial" w:cs="Arial"/>
      <w:color w:val="000000"/>
      <w:sz w:val="24"/>
      <w:szCs w:val="24"/>
      <w14:ligatures w14:val="standardContextual"/>
    </w:rPr>
  </w:style>
  <w:style w:type="numbering" w:customStyle="1" w:styleId="NumbLstAnnex0000000000">
    <w:name w:val="NumbLstAnnex000000000"/>
    <w:uiPriority w:val="99"/>
    <w:rsid w:val="00FD2D4A"/>
  </w:style>
  <w:style w:type="numbering" w:customStyle="1" w:styleId="NumbLstAnnex00000000000">
    <w:name w:val="NumbLstAnnex0000000000"/>
    <w:uiPriority w:val="99"/>
    <w:rsid w:val="00FD2D4A"/>
  </w:style>
  <w:style w:type="character" w:styleId="FollowedHyperlink">
    <w:name w:val="FollowedHyperlink"/>
    <w:basedOn w:val="DefaultParagraphFont"/>
    <w:uiPriority w:val="29"/>
    <w:semiHidden/>
    <w:unhideWhenUsed/>
    <w:rsid w:val="00FD2D4A"/>
    <w:rPr>
      <w:color w:val="800080" w:themeColor="followedHyperlink"/>
      <w:u w:val="single"/>
    </w:rPr>
  </w:style>
  <w:style w:type="numbering" w:customStyle="1" w:styleId="NumbLstAnnex000000000000">
    <w:name w:val="NumbLstAnnex00000000000"/>
    <w:uiPriority w:val="99"/>
    <w:rsid w:val="00FD2D4A"/>
  </w:style>
  <w:style w:type="numbering" w:customStyle="1" w:styleId="NumbLstAnnex0000000000000">
    <w:name w:val="NumbLstAnnex000000000000"/>
    <w:uiPriority w:val="99"/>
    <w:rsid w:val="00FD2D4A"/>
  </w:style>
  <w:style w:type="numbering" w:customStyle="1" w:styleId="NumbLstAnnex00000000000000">
    <w:name w:val="NumbLstAnnex0000000000000"/>
    <w:uiPriority w:val="99"/>
    <w:rsid w:val="00FD2D4A"/>
  </w:style>
  <w:style w:type="numbering" w:customStyle="1" w:styleId="NumbLstAnnex000000000000000">
    <w:name w:val="NumbLstAnnex00000000000000"/>
    <w:uiPriority w:val="99"/>
    <w:rsid w:val="00FD2D4A"/>
  </w:style>
  <w:style w:type="numbering" w:customStyle="1" w:styleId="NumbLstAnnex0000000000000000">
    <w:name w:val="NumbLstAnnex000000000000000"/>
    <w:uiPriority w:val="99"/>
    <w:rsid w:val="00FD2D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061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chart" Target="charts/chart5.xml"/><Relationship Id="rId39" Type="http://schemas.openxmlformats.org/officeDocument/2006/relationships/footer" Target="footer10.xml"/><Relationship Id="rId21" Type="http://schemas.openxmlformats.org/officeDocument/2006/relationships/image" Target="media/image6.png"/><Relationship Id="rId34" Type="http://schemas.openxmlformats.org/officeDocument/2006/relationships/chart" Target="charts/chart10.xml"/><Relationship Id="rId42" Type="http://schemas.openxmlformats.org/officeDocument/2006/relationships/image" Target="media/image1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5.png"/><Relationship Id="rId29" Type="http://schemas.openxmlformats.org/officeDocument/2006/relationships/image" Target="media/image8.png"/><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chart" Target="charts/chart3.xml"/><Relationship Id="rId32" Type="http://schemas.openxmlformats.org/officeDocument/2006/relationships/chart" Target="charts/chart8.xml"/><Relationship Id="rId37" Type="http://schemas.openxmlformats.org/officeDocument/2006/relationships/image" Target="media/image10.png"/><Relationship Id="rId40"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footer" Target="footer4.xml"/><Relationship Id="rId23" Type="http://schemas.openxmlformats.org/officeDocument/2006/relationships/footer" Target="footer6.xml"/><Relationship Id="rId28" Type="http://schemas.openxmlformats.org/officeDocument/2006/relationships/image" Target="media/image7.png"/><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chart" Target="charts/chart7.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chart" Target="charts/chart2.xml"/><Relationship Id="rId27" Type="http://schemas.openxmlformats.org/officeDocument/2006/relationships/chart" Target="charts/chart6.xml"/><Relationship Id="rId30" Type="http://schemas.openxmlformats.org/officeDocument/2006/relationships/footer" Target="footer7.xml"/><Relationship Id="rId35" Type="http://schemas.openxmlformats.org/officeDocument/2006/relationships/footer" Target="footer8.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chart" Target="charts/chart4.xml"/><Relationship Id="rId33" Type="http://schemas.openxmlformats.org/officeDocument/2006/relationships/chart" Target="charts/chart9.xml"/><Relationship Id="rId38" Type="http://schemas.openxmlformats.org/officeDocument/2006/relationships/footer" Target="footer9.xml"/></Relationships>
</file>

<file path=word/_rels/footer10.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1" Type="http://schemas.openxmlformats.org/officeDocument/2006/relationships/image" Target="media/image2.jpg"/></Relationships>
</file>

<file path=word/_rels/footer7.xml.rels><?xml version="1.0" encoding="UTF-8" standalone="yes"?>
<Relationships xmlns="http://schemas.openxmlformats.org/package/2006/relationships"><Relationship Id="rId1" Type="http://schemas.openxmlformats.org/officeDocument/2006/relationships/image" Target="media/image2.jpg"/></Relationships>
</file>

<file path=word/_rels/footer8.xml.rels><?xml version="1.0" encoding="UTF-8" standalone="yes"?>
<Relationships xmlns="http://schemas.openxmlformats.org/package/2006/relationships"><Relationship Id="rId1" Type="http://schemas.openxmlformats.org/officeDocument/2006/relationships/image" Target="media/image2.jpg"/></Relationships>
</file>

<file path=word/_rels/footer9.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https://commission.europa.eu/system/files/2022-12/lundy_model_of_participation_0.pdf" TargetMode="External"/><Relationship Id="rId2" Type="http://schemas.openxmlformats.org/officeDocument/2006/relationships/hyperlink" Target="https://eu-for-children.europa.eu/feeling-safe" TargetMode="External"/><Relationship Id="rId1" Type="http://schemas.openxmlformats.org/officeDocument/2006/relationships/hyperlink" Target="https://commission.europa.eu/system/files/2022-12/lundy_model_of_participation_0.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ICF%20Templates\ICF%20Report%202017.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icfonlineeur.sharepoint.com/sites/EUChildrensParticipationPlatforminternal/Shared%20Documents/General/Task%201%20-%20Work%20Programme,%20consultative%20and%20research%20activities/Consultation%202/Reporting/Analysis/Charts%20for%20repor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icfonlineeur.sharepoint.com/sites/EUChildrensParticipationPlatforminternal/Shared%20Documents/General/Task%201%20-%20Work%20Programme,%20consultative%20and%20research%20activities/Consultation%202/Reporting/Analysis/Charts%20for%20report.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https://icfonlineeur.sharepoint.com/sites/EUChildrensParticipationPlatforminternal/Shared%20Documents/General/Task%201%20-%20Work%20Programme,%20consultative%20and%20research%20activities/Consultation%202/Reporting/Analysis/Charts%20for%20repor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icfonlineeur.sharepoint.com/sites/EUChildrensParticipationPlatforminternal/Shared%20Documents/General/Task%201%20-%20Work%20Programme,%20consultative%20and%20research%20activities/Consultation%202/Reporting/Analysis/Charts%20for%20report.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icfonlineeur.sharepoint.com/sites/EUChildrensParticipationPlatforminternal/Shared%20Documents/General/Task%201%20-%20Work%20Programme,%20consultative%20and%20research%20activities/Consultation%202/Reporting/Analysis/Charts%20for%20report.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icfonlineeur.sharepoint.com/sites/EUChildrensParticipationPlatforminternal/Shared%20Documents/General/Task%201%20-%20Work%20Programme,%20consultative%20and%20research%20activities/Consultation%202/Reporting/Analysis/Charts%20for%20report.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2.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icfonlineeur.sharepoint.com/sites/EUChildrensParticipationPlatforminternal/Shared%20Documents/General/Task%201%20-%20Work%20Programme,%20consultative%20and%20research%20activities/Consultation%202/Reporting/Analysis/Charts%20for%20report.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icfonlineeur.sharepoint.com/sites/EUChildrensParticipationPlatforminternal/Shared%20Documents/General/Task%201%20-%20Work%20Programme,%20consultative%20and%20research%20activities/Consultation%202/Reporting/Analysis/Charts%20for%20repo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882887280599358"/>
          <c:y val="4.3307086614173228E-2"/>
          <c:w val="0.48152153150667487"/>
          <c:h val="0.87057040114080231"/>
        </c:manualLayout>
      </c:layout>
      <c:barChart>
        <c:barDir val="bar"/>
        <c:grouping val="percentStacked"/>
        <c:varyColors val="0"/>
        <c:ser>
          <c:idx val="0"/>
          <c:order val="0"/>
          <c:tx>
            <c:strRef>
              <c:f>'[Charts for report.xlsx]Q9'!$B$2</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for report.xlsx]Q9'!$A$3:$A$14</c:f>
              <c:strCache>
                <c:ptCount val="12"/>
                <c:pt idx="0">
                  <c:v>Discussed an important issue with family members or friends</c:v>
                </c:pt>
                <c:pt idx="1">
                  <c:v>Voted in an election at school</c:v>
                </c:pt>
                <c:pt idx="2">
                  <c:v>Discussed an issue with teachers, youth / care workers or other professionals</c:v>
                </c:pt>
                <c:pt idx="3">
                  <c:v>Voiced my views online, e.g. signed an online petition, shared my views on social media</c:v>
                </c:pt>
                <c:pt idx="4">
                  <c:v>Joined in-person a club / group in school</c:v>
                </c:pt>
                <c:pt idx="5">
                  <c:v>Volunteered for an organisation (e.g. an organisation trying to influence changes in society)</c:v>
                </c:pt>
                <c:pt idx="6">
                  <c:v>Voiced my views in-person</c:v>
                </c:pt>
                <c:pt idx="7">
                  <c:v>Joined an online group / community about the issue</c:v>
                </c:pt>
                <c:pt idx="8">
                  <c:v>Been elected a representative, e.g. of a school student council, youth council / parliament,
child / youth advisory board etc.</c:v>
                </c:pt>
                <c:pt idx="9">
                  <c:v>Joined an in-person club / group outside of school</c:v>
                </c:pt>
                <c:pt idx="10">
                  <c:v>Taken part in a public protest / demonstration / march</c:v>
                </c:pt>
                <c:pt idx="11">
                  <c:v>Other, please specify</c:v>
                </c:pt>
              </c:strCache>
            </c:strRef>
          </c:cat>
          <c:val>
            <c:numRef>
              <c:f>'[Charts for report.xlsx]Q9'!$B$3:$B$14</c:f>
              <c:numCache>
                <c:formatCode>0%</c:formatCode>
                <c:ptCount val="12"/>
                <c:pt idx="0">
                  <c:v>0.88391462779802188</c:v>
                </c:pt>
                <c:pt idx="1">
                  <c:v>0.62311296199895883</c:v>
                </c:pt>
                <c:pt idx="2">
                  <c:v>0.58667360749609576</c:v>
                </c:pt>
                <c:pt idx="3">
                  <c:v>0.44403956272774597</c:v>
                </c:pt>
                <c:pt idx="4">
                  <c:v>0.4336283185840708</c:v>
                </c:pt>
                <c:pt idx="5">
                  <c:v>0.42581988547631444</c:v>
                </c:pt>
                <c:pt idx="6">
                  <c:v>0.39718896408120768</c:v>
                </c:pt>
                <c:pt idx="7">
                  <c:v>0.35866736074960959</c:v>
                </c:pt>
                <c:pt idx="8">
                  <c:v>0.32587194169703282</c:v>
                </c:pt>
                <c:pt idx="9">
                  <c:v>0.32483081728266527</c:v>
                </c:pt>
                <c:pt idx="10">
                  <c:v>0.24934929724102031</c:v>
                </c:pt>
                <c:pt idx="11">
                  <c:v>0.18844351900052056</c:v>
                </c:pt>
              </c:numCache>
            </c:numRef>
          </c:val>
          <c:extLst>
            <c:ext xmlns:c16="http://schemas.microsoft.com/office/drawing/2014/chart" uri="{C3380CC4-5D6E-409C-BE32-E72D297353CC}">
              <c16:uniqueId val="{00000000-EE89-43A2-9A7F-E66B18186C6F}"/>
            </c:ext>
          </c:extLst>
        </c:ser>
        <c:ser>
          <c:idx val="1"/>
          <c:order val="1"/>
          <c:tx>
            <c:strRef>
              <c:f>'[Charts for report.xlsx]Q9'!$C$2</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for report.xlsx]Q9'!$A$3:$A$14</c:f>
              <c:strCache>
                <c:ptCount val="12"/>
                <c:pt idx="0">
                  <c:v>Discussed an important issue with family members or friends</c:v>
                </c:pt>
                <c:pt idx="1">
                  <c:v>Voted in an election at school</c:v>
                </c:pt>
                <c:pt idx="2">
                  <c:v>Discussed an issue with teachers, youth / care workers or other professionals</c:v>
                </c:pt>
                <c:pt idx="3">
                  <c:v>Voiced my views online, e.g. signed an online petition, shared my views on social media</c:v>
                </c:pt>
                <c:pt idx="4">
                  <c:v>Joined in-person a club / group in school</c:v>
                </c:pt>
                <c:pt idx="5">
                  <c:v>Volunteered for an organisation (e.g. an organisation trying to influence changes in society)</c:v>
                </c:pt>
                <c:pt idx="6">
                  <c:v>Voiced my views in-person</c:v>
                </c:pt>
                <c:pt idx="7">
                  <c:v>Joined an online group / community about the issue</c:v>
                </c:pt>
                <c:pt idx="8">
                  <c:v>Been elected a representative, e.g. of a school student council, youth council / parliament,
child / youth advisory board etc.</c:v>
                </c:pt>
                <c:pt idx="9">
                  <c:v>Joined an in-person club / group outside of school</c:v>
                </c:pt>
                <c:pt idx="10">
                  <c:v>Taken part in a public protest / demonstration / march</c:v>
                </c:pt>
                <c:pt idx="11">
                  <c:v>Other, please specify</c:v>
                </c:pt>
              </c:strCache>
            </c:strRef>
          </c:cat>
          <c:val>
            <c:numRef>
              <c:f>'[Charts for report.xlsx]Q9'!$C$3:$C$14</c:f>
              <c:numCache>
                <c:formatCode>0%</c:formatCode>
                <c:ptCount val="12"/>
                <c:pt idx="0">
                  <c:v>0.11608537220197813</c:v>
                </c:pt>
                <c:pt idx="1">
                  <c:v>0.37688703800104112</c:v>
                </c:pt>
                <c:pt idx="2">
                  <c:v>0.41332639250390424</c:v>
                </c:pt>
                <c:pt idx="3">
                  <c:v>0.55596043727225408</c:v>
                </c:pt>
                <c:pt idx="4">
                  <c:v>0.5663716814159292</c:v>
                </c:pt>
                <c:pt idx="5">
                  <c:v>0.57418011452368556</c:v>
                </c:pt>
                <c:pt idx="6">
                  <c:v>0.60281103591879226</c:v>
                </c:pt>
                <c:pt idx="7">
                  <c:v>0.64133263925039041</c:v>
                </c:pt>
                <c:pt idx="8">
                  <c:v>0.67412805830296718</c:v>
                </c:pt>
                <c:pt idx="9">
                  <c:v>0.67516918271733473</c:v>
                </c:pt>
                <c:pt idx="10">
                  <c:v>0.75065070275897972</c:v>
                </c:pt>
                <c:pt idx="11">
                  <c:v>0.81155648099947941</c:v>
                </c:pt>
              </c:numCache>
            </c:numRef>
          </c:val>
          <c:extLst>
            <c:ext xmlns:c16="http://schemas.microsoft.com/office/drawing/2014/chart" uri="{C3380CC4-5D6E-409C-BE32-E72D297353CC}">
              <c16:uniqueId val="{00000001-EE89-43A2-9A7F-E66B18186C6F}"/>
            </c:ext>
          </c:extLst>
        </c:ser>
        <c:dLbls>
          <c:dLblPos val="ctr"/>
          <c:showLegendKey val="0"/>
          <c:showVal val="1"/>
          <c:showCatName val="0"/>
          <c:showSerName val="0"/>
          <c:showPercent val="0"/>
          <c:showBubbleSize val="0"/>
        </c:dLbls>
        <c:gapWidth val="70"/>
        <c:overlap val="100"/>
        <c:axId val="1705659360"/>
        <c:axId val="1705662240"/>
      </c:barChart>
      <c:catAx>
        <c:axId val="1705659360"/>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5662240"/>
        <c:crosses val="autoZero"/>
        <c:auto val="1"/>
        <c:lblAlgn val="ctr"/>
        <c:lblOffset val="100"/>
        <c:noMultiLvlLbl val="0"/>
      </c:catAx>
      <c:valAx>
        <c:axId val="1705662240"/>
        <c:scaling>
          <c:orientation val="minMax"/>
        </c:scaling>
        <c:delete val="1"/>
        <c:axPos val="t"/>
        <c:numFmt formatCode="0%" sourceLinked="1"/>
        <c:majorTickMark val="none"/>
        <c:minorTickMark val="none"/>
        <c:tickLblPos val="nextTo"/>
        <c:crossAx val="1705659360"/>
        <c:crosses val="autoZero"/>
        <c:crossBetween val="between"/>
      </c:valAx>
      <c:spPr>
        <a:noFill/>
        <a:ln>
          <a:noFill/>
        </a:ln>
        <a:effectLst/>
      </c:spPr>
    </c:plotArea>
    <c:legend>
      <c:legendPos val="b"/>
      <c:layout>
        <c:manualLayout>
          <c:xMode val="edge"/>
          <c:yMode val="edge"/>
          <c:x val="0.43060678735912733"/>
          <c:y val="0.92568851137702279"/>
          <c:w val="0.13878642528174545"/>
          <c:h val="6.643747287494575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Sheet18!$A$3:$A$9</c:f>
              <c:strCache>
                <c:ptCount val="7"/>
                <c:pt idx="0">
                  <c:v>Think about why this message was sent (for example, to inform, or to confuse?)</c:v>
                </c:pt>
                <c:pt idx="1">
                  <c:v>Think about if the person who wrote/spoke is honest?</c:v>
                </c:pt>
                <c:pt idx="2">
                  <c:v>Ask an adult you trust if they think the message is true?</c:v>
                </c:pt>
                <c:pt idx="3">
                  <c:v>Is this message only showing one side of the argument?</c:v>
                </c:pt>
                <c:pt idx="4">
                  <c:v>Other</c:v>
                </c:pt>
                <c:pt idx="5">
                  <c:v>Is this message using words, images or other to try and get my attention?</c:v>
                </c:pt>
                <c:pt idx="6">
                  <c:v>I don’t do any of these.</c:v>
                </c:pt>
              </c:strCache>
            </c:strRef>
          </c:cat>
          <c:val>
            <c:numRef>
              <c:f>Sheet18!$B$3:$B$9</c:f>
              <c:numCache>
                <c:formatCode>0%</c:formatCode>
                <c:ptCount val="7"/>
                <c:pt idx="0">
                  <c:v>0.17595002602811036</c:v>
                </c:pt>
                <c:pt idx="1">
                  <c:v>0.15200416449765747</c:v>
                </c:pt>
                <c:pt idx="2">
                  <c:v>0.13951067152524727</c:v>
                </c:pt>
                <c:pt idx="3">
                  <c:v>0.11504424778761062</c:v>
                </c:pt>
                <c:pt idx="4">
                  <c:v>0.11244143675169183</c:v>
                </c:pt>
                <c:pt idx="5">
                  <c:v>0.10619469026548672</c:v>
                </c:pt>
                <c:pt idx="6">
                  <c:v>3.6439354502863092E-2</c:v>
                </c:pt>
              </c:numCache>
            </c:numRef>
          </c:val>
          <c:extLst>
            <c:ext xmlns:c16="http://schemas.microsoft.com/office/drawing/2014/chart" uri="{C3380CC4-5D6E-409C-BE32-E72D297353CC}">
              <c16:uniqueId val="{00000000-C215-4C5B-860D-A22461CA69DF}"/>
            </c:ext>
          </c:extLst>
        </c:ser>
        <c:dLbls>
          <c:dLblPos val="outEnd"/>
          <c:showLegendKey val="0"/>
          <c:showVal val="1"/>
          <c:showCatName val="0"/>
          <c:showSerName val="0"/>
          <c:showPercent val="0"/>
          <c:showBubbleSize val="0"/>
        </c:dLbls>
        <c:gapWidth val="182"/>
        <c:axId val="1581068671"/>
        <c:axId val="1581069151"/>
      </c:barChart>
      <c:catAx>
        <c:axId val="1581068671"/>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1069151"/>
        <c:crosses val="autoZero"/>
        <c:auto val="1"/>
        <c:lblAlgn val="ctr"/>
        <c:lblOffset val="100"/>
        <c:noMultiLvlLbl val="0"/>
      </c:catAx>
      <c:valAx>
        <c:axId val="1581069151"/>
        <c:scaling>
          <c:orientation val="minMax"/>
        </c:scaling>
        <c:delete val="1"/>
        <c:axPos val="t"/>
        <c:numFmt formatCode="0%" sourceLinked="1"/>
        <c:majorTickMark val="none"/>
        <c:minorTickMark val="none"/>
        <c:tickLblPos val="nextTo"/>
        <c:crossAx val="158106867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for report.xlsx]Q16'!$A$3:$A$10</c:f>
              <c:strCache>
                <c:ptCount val="8"/>
                <c:pt idx="0">
                  <c:v>I knew how to approach the adults who could bring about change</c:v>
                </c:pt>
                <c:pt idx="1">
                  <c:v>I knew a lot about the issue</c:v>
                </c:pt>
                <c:pt idx="2">
                  <c:v>Adults listened to me</c:v>
                </c:pt>
                <c:pt idx="3">
                  <c:v>Adults took my views and suggestions seriously</c:v>
                </c:pt>
                <c:pt idx="4">
                  <c:v>My views and suggestions were shared as part of a larger group</c:v>
                </c:pt>
                <c:pt idx="5">
                  <c:v>Adults were required to consider children’s views and suggestions as part of the consultation process</c:v>
                </c:pt>
                <c:pt idx="6">
                  <c:v>I do not know</c:v>
                </c:pt>
                <c:pt idx="7">
                  <c:v>Other, please specify</c:v>
                </c:pt>
              </c:strCache>
            </c:strRef>
          </c:cat>
          <c:val>
            <c:numRef>
              <c:f>'[Charts for report.xlsx]Q16'!$B$3:$B$10</c:f>
              <c:numCache>
                <c:formatCode>0%</c:formatCode>
                <c:ptCount val="8"/>
                <c:pt idx="0">
                  <c:v>0.47696737044145876</c:v>
                </c:pt>
                <c:pt idx="1">
                  <c:v>0.46928982725527829</c:v>
                </c:pt>
                <c:pt idx="2">
                  <c:v>0.45777351247600767</c:v>
                </c:pt>
                <c:pt idx="3">
                  <c:v>0.35892514395393477</c:v>
                </c:pt>
                <c:pt idx="4">
                  <c:v>0.35412667946257198</c:v>
                </c:pt>
                <c:pt idx="5">
                  <c:v>0.26199616122840691</c:v>
                </c:pt>
                <c:pt idx="6">
                  <c:v>0.1765834932821497</c:v>
                </c:pt>
                <c:pt idx="7">
                  <c:v>4.126679462571977E-2</c:v>
                </c:pt>
              </c:numCache>
            </c:numRef>
          </c:val>
          <c:extLst>
            <c:ext xmlns:c16="http://schemas.microsoft.com/office/drawing/2014/chart" uri="{C3380CC4-5D6E-409C-BE32-E72D297353CC}">
              <c16:uniqueId val="{00000000-F82A-4FFE-B8A9-4AC808D2EDED}"/>
            </c:ext>
          </c:extLst>
        </c:ser>
        <c:dLbls>
          <c:dLblPos val="outEnd"/>
          <c:showLegendKey val="0"/>
          <c:showVal val="1"/>
          <c:showCatName val="0"/>
          <c:showSerName val="0"/>
          <c:showPercent val="0"/>
          <c:showBubbleSize val="0"/>
        </c:dLbls>
        <c:gapWidth val="182"/>
        <c:axId val="549104431"/>
        <c:axId val="549101071"/>
      </c:barChart>
      <c:catAx>
        <c:axId val="549104431"/>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101071"/>
        <c:crosses val="autoZero"/>
        <c:auto val="1"/>
        <c:lblAlgn val="ctr"/>
        <c:lblOffset val="100"/>
        <c:noMultiLvlLbl val="0"/>
      </c:catAx>
      <c:valAx>
        <c:axId val="549101071"/>
        <c:scaling>
          <c:orientation val="minMax"/>
        </c:scaling>
        <c:delete val="1"/>
        <c:axPos val="t"/>
        <c:numFmt formatCode="0%" sourceLinked="1"/>
        <c:majorTickMark val="none"/>
        <c:minorTickMark val="none"/>
        <c:tickLblPos val="nextTo"/>
        <c:crossAx val="54910443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428769017980636E-2"/>
          <c:y val="9.2436974789915971E-2"/>
          <c:w val="0.93914246196403872"/>
          <c:h val="0.74054522596440153"/>
        </c:manualLayout>
      </c:layout>
      <c:barChart>
        <c:barDir val="bar"/>
        <c:grouping val="percentStacked"/>
        <c:varyColors val="0"/>
        <c:ser>
          <c:idx val="0"/>
          <c:order val="0"/>
          <c:tx>
            <c:strRef>
              <c:f>'[Charts for report.xlsx]Sheet7'!$A$3</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'[Charts for report.xlsx]Sheet7'!$B$3</c:f>
              <c:numCache>
                <c:formatCode>0%</c:formatCode>
                <c:ptCount val="1"/>
                <c:pt idx="0">
                  <c:v>0.625</c:v>
                </c:pt>
              </c:numCache>
            </c:numRef>
          </c:val>
          <c:extLst>
            <c:ext xmlns:c16="http://schemas.microsoft.com/office/drawing/2014/chart" uri="{C3380CC4-5D6E-409C-BE32-E72D297353CC}">
              <c16:uniqueId val="{00000000-2277-44F5-A0FD-C592B8795139}"/>
            </c:ext>
          </c:extLst>
        </c:ser>
        <c:ser>
          <c:idx val="1"/>
          <c:order val="1"/>
          <c:tx>
            <c:strRef>
              <c:f>'[Charts for report.xlsx]Sheet7'!$A$4</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'[Charts for report.xlsx]Sheet7'!$B$4</c:f>
              <c:numCache>
                <c:formatCode>0%</c:formatCode>
                <c:ptCount val="1"/>
                <c:pt idx="0">
                  <c:v>6.775210084033613E-2</c:v>
                </c:pt>
              </c:numCache>
            </c:numRef>
          </c:val>
          <c:extLst>
            <c:ext xmlns:c16="http://schemas.microsoft.com/office/drawing/2014/chart" uri="{C3380CC4-5D6E-409C-BE32-E72D297353CC}">
              <c16:uniqueId val="{00000001-2277-44F5-A0FD-C592B8795139}"/>
            </c:ext>
          </c:extLst>
        </c:ser>
        <c:ser>
          <c:idx val="2"/>
          <c:order val="2"/>
          <c:tx>
            <c:strRef>
              <c:f>'[Charts for report.xlsx]Sheet7'!$A$5</c:f>
              <c:strCache>
                <c:ptCount val="1"/>
                <c:pt idx="0">
                  <c:v>It depends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'[Charts for report.xlsx]Sheet7'!$B$5</c:f>
              <c:numCache>
                <c:formatCode>0%</c:formatCode>
                <c:ptCount val="1"/>
                <c:pt idx="0">
                  <c:v>0.20640756302521007</c:v>
                </c:pt>
              </c:numCache>
            </c:numRef>
          </c:val>
          <c:extLst>
            <c:ext xmlns:c16="http://schemas.microsoft.com/office/drawing/2014/chart" uri="{C3380CC4-5D6E-409C-BE32-E72D297353CC}">
              <c16:uniqueId val="{00000002-2277-44F5-A0FD-C592B8795139}"/>
            </c:ext>
          </c:extLst>
        </c:ser>
        <c:ser>
          <c:idx val="3"/>
          <c:order val="3"/>
          <c:tx>
            <c:strRef>
              <c:f>'[Charts for report.xlsx]Sheet7'!$A$6</c:f>
              <c:strCache>
                <c:ptCount val="1"/>
                <c:pt idx="0">
                  <c:v>I don't know / I am not sure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'[Charts for report.xlsx]Sheet7'!$B$6</c:f>
              <c:numCache>
                <c:formatCode>0%</c:formatCode>
                <c:ptCount val="1"/>
                <c:pt idx="0">
                  <c:v>0.10084033613445378</c:v>
                </c:pt>
              </c:numCache>
            </c:numRef>
          </c:val>
          <c:extLst>
            <c:ext xmlns:c16="http://schemas.microsoft.com/office/drawing/2014/chart" uri="{C3380CC4-5D6E-409C-BE32-E72D297353CC}">
              <c16:uniqueId val="{00000003-2277-44F5-A0FD-C592B8795139}"/>
            </c:ext>
          </c:extLst>
        </c:ser>
        <c:dLbls>
          <c:dLblPos val="ctr"/>
          <c:showLegendKey val="0"/>
          <c:showVal val="1"/>
          <c:showCatName val="0"/>
          <c:showSerName val="0"/>
          <c:showPercent val="0"/>
          <c:showBubbleSize val="0"/>
        </c:dLbls>
        <c:gapWidth val="70"/>
        <c:overlap val="100"/>
        <c:axId val="1493443343"/>
        <c:axId val="1493444783"/>
      </c:barChart>
      <c:catAx>
        <c:axId val="1493443343"/>
        <c:scaling>
          <c:orientation val="minMax"/>
        </c:scaling>
        <c:delete val="1"/>
        <c:axPos val="l"/>
        <c:numFmt formatCode="General" sourceLinked="1"/>
        <c:majorTickMark val="none"/>
        <c:minorTickMark val="none"/>
        <c:tickLblPos val="nextTo"/>
        <c:crossAx val="1493444783"/>
        <c:crosses val="autoZero"/>
        <c:auto val="1"/>
        <c:lblAlgn val="ctr"/>
        <c:lblOffset val="100"/>
        <c:noMultiLvlLbl val="0"/>
      </c:catAx>
      <c:valAx>
        <c:axId val="1493444783"/>
        <c:scaling>
          <c:orientation val="minMax"/>
        </c:scaling>
        <c:delete val="1"/>
        <c:axPos val="b"/>
        <c:numFmt formatCode="0%" sourceLinked="1"/>
        <c:majorTickMark val="none"/>
        <c:minorTickMark val="none"/>
        <c:tickLblPos val="nextTo"/>
        <c:crossAx val="1493443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Sheet10!$A$3:$A$14</c:f>
              <c:strCache>
                <c:ptCount val="12"/>
                <c:pt idx="0">
                  <c:v>I thought the issue was important and wanted to have a say</c:v>
                </c:pt>
                <c:pt idx="1">
                  <c:v>I spoke to a friend / another child and they encouraged me to share my views and ideas</c:v>
                </c:pt>
                <c:pt idx="2">
                  <c:v>I spoke to an adult and shared my ideas and they encouraged me to get involved</c:v>
                </c:pt>
                <c:pt idx="3">
                  <c:v>An adult (e.g. teacher, youth worker, doctor) asked me to share my views and ideas, e.g. I was asked to complete a survey or fill in a feedback form, take part in a focus group discussion etc.</c:v>
                </c:pt>
                <c:pt idx="4">
                  <c:v>I wanted to get involved because of my family / a family member.</c:v>
                </c:pt>
                <c:pt idx="5">
                  <c:v>I was influenced by social media to participate</c:v>
                </c:pt>
                <c:pt idx="6">
                  <c:v>I don’t know / I don’t remember</c:v>
                </c:pt>
                <c:pt idx="7">
                  <c:v>I voted on an issue in school / my community</c:v>
                </c:pt>
                <c:pt idx="8">
                  <c:v>I attend school / local community meetings and decided to share my views and ideas</c:v>
                </c:pt>
                <c:pt idx="9">
                  <c:v>I decided to set up / join an interest group or organisation and we shared our ideas</c:v>
                </c:pt>
                <c:pt idx="10">
                  <c:v>I am a member of a child / youth advisory group / council / parliament and I am regularly consulted</c:v>
                </c:pt>
                <c:pt idx="11">
                  <c:v>Other, please explain</c:v>
                </c:pt>
              </c:strCache>
            </c:strRef>
          </c:cat>
          <c:val>
            <c:numRef>
              <c:f>Sheet10!$B$3:$B$14</c:f>
              <c:numCache>
                <c:formatCode>0%</c:formatCode>
                <c:ptCount val="12"/>
                <c:pt idx="0">
                  <c:v>0.69930475086906141</c:v>
                </c:pt>
                <c:pt idx="1">
                  <c:v>0.43221320973348781</c:v>
                </c:pt>
                <c:pt idx="2">
                  <c:v>0.42989571263035919</c:v>
                </c:pt>
                <c:pt idx="3">
                  <c:v>0.42294322132097334</c:v>
                </c:pt>
                <c:pt idx="4">
                  <c:v>0.2925840092699884</c:v>
                </c:pt>
                <c:pt idx="5">
                  <c:v>0.2630359212050985</c:v>
                </c:pt>
                <c:pt idx="6">
                  <c:v>0.23001158748551565</c:v>
                </c:pt>
                <c:pt idx="7">
                  <c:v>0.22827346465816917</c:v>
                </c:pt>
                <c:pt idx="8">
                  <c:v>0.1813441483198146</c:v>
                </c:pt>
                <c:pt idx="9">
                  <c:v>0.15643105446118191</c:v>
                </c:pt>
                <c:pt idx="10">
                  <c:v>0.1552723059096176</c:v>
                </c:pt>
                <c:pt idx="11">
                  <c:v>3.9397450753186555E-2</c:v>
                </c:pt>
              </c:numCache>
            </c:numRef>
          </c:val>
          <c:extLst>
            <c:ext xmlns:c16="http://schemas.microsoft.com/office/drawing/2014/chart" uri="{C3380CC4-5D6E-409C-BE32-E72D297353CC}">
              <c16:uniqueId val="{00000000-608F-4A15-B1E1-043423F88E51}"/>
            </c:ext>
          </c:extLst>
        </c:ser>
        <c:dLbls>
          <c:dLblPos val="outEnd"/>
          <c:showLegendKey val="0"/>
          <c:showVal val="1"/>
          <c:showCatName val="0"/>
          <c:showSerName val="0"/>
          <c:showPercent val="0"/>
          <c:showBubbleSize val="0"/>
        </c:dLbls>
        <c:gapWidth val="182"/>
        <c:axId val="77982991"/>
        <c:axId val="77984911"/>
      </c:barChart>
      <c:catAx>
        <c:axId val="77982991"/>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984911"/>
        <c:crosses val="autoZero"/>
        <c:auto val="1"/>
        <c:lblAlgn val="ctr"/>
        <c:lblOffset val="100"/>
        <c:noMultiLvlLbl val="0"/>
      </c:catAx>
      <c:valAx>
        <c:axId val="77984911"/>
        <c:scaling>
          <c:orientation val="minMax"/>
        </c:scaling>
        <c:delete val="1"/>
        <c:axPos val="t"/>
        <c:numFmt formatCode="0%" sourceLinked="1"/>
        <c:majorTickMark val="none"/>
        <c:minorTickMark val="none"/>
        <c:tickLblPos val="nextTo"/>
        <c:crossAx val="7798299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Sheet19!$A$3:$A$10</c:f>
              <c:strCache>
                <c:ptCount val="8"/>
                <c:pt idx="0">
                  <c:v>I am not interested</c:v>
                </c:pt>
                <c:pt idx="1">
                  <c:v>I don’t know how to get involved in processes like these</c:v>
                </c:pt>
                <c:pt idx="2">
                  <c:v>I do not believe my participation will bring any change / make any difference</c:v>
                </c:pt>
                <c:pt idx="3">
                  <c:v>I am afraid of participating</c:v>
                </c:pt>
                <c:pt idx="4">
                  <c:v>I do not believe my voice, ideas and suggestions will matter to adults</c:v>
                </c:pt>
                <c:pt idx="5">
                  <c:v>I cannot get involved in these processes due to time / money</c:v>
                </c:pt>
                <c:pt idx="6">
                  <c:v>I was told not to participate / I was forbidden to participate</c:v>
                </c:pt>
                <c:pt idx="7">
                  <c:v>Other</c:v>
                </c:pt>
              </c:strCache>
            </c:strRef>
          </c:cat>
          <c:val>
            <c:numRef>
              <c:f>Sheet19!$B$3:$B$10</c:f>
              <c:numCache>
                <c:formatCode>0%</c:formatCode>
                <c:ptCount val="8"/>
                <c:pt idx="0">
                  <c:v>0.44379391100702575</c:v>
                </c:pt>
                <c:pt idx="1">
                  <c:v>0.40339578454332553</c:v>
                </c:pt>
                <c:pt idx="2">
                  <c:v>0.28454332552693207</c:v>
                </c:pt>
                <c:pt idx="3">
                  <c:v>0.26814988290398128</c:v>
                </c:pt>
                <c:pt idx="4">
                  <c:v>0.26346604215456676</c:v>
                </c:pt>
                <c:pt idx="5">
                  <c:v>0.20199063231850117</c:v>
                </c:pt>
                <c:pt idx="6">
                  <c:v>6.7915690866510545E-2</c:v>
                </c:pt>
                <c:pt idx="7">
                  <c:v>5.0936768149882905E-2</c:v>
                </c:pt>
              </c:numCache>
            </c:numRef>
          </c:val>
          <c:extLst>
            <c:ext xmlns:c16="http://schemas.microsoft.com/office/drawing/2014/chart" uri="{C3380CC4-5D6E-409C-BE32-E72D297353CC}">
              <c16:uniqueId val="{00000000-813E-459A-9A32-C1C4EC6736E8}"/>
            </c:ext>
          </c:extLst>
        </c:ser>
        <c:dLbls>
          <c:dLblPos val="outEnd"/>
          <c:showLegendKey val="0"/>
          <c:showVal val="1"/>
          <c:showCatName val="0"/>
          <c:showSerName val="0"/>
          <c:showPercent val="0"/>
          <c:showBubbleSize val="0"/>
        </c:dLbls>
        <c:gapWidth val="182"/>
        <c:axId val="1500523599"/>
        <c:axId val="1500524079"/>
      </c:barChart>
      <c:catAx>
        <c:axId val="1500523599"/>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0524079"/>
        <c:crosses val="autoZero"/>
        <c:auto val="1"/>
        <c:lblAlgn val="ctr"/>
        <c:lblOffset val="100"/>
        <c:noMultiLvlLbl val="0"/>
      </c:catAx>
      <c:valAx>
        <c:axId val="1500524079"/>
        <c:scaling>
          <c:orientation val="minMax"/>
        </c:scaling>
        <c:delete val="1"/>
        <c:axPos val="t"/>
        <c:numFmt formatCode="0%" sourceLinked="1"/>
        <c:majorTickMark val="none"/>
        <c:minorTickMark val="none"/>
        <c:tickLblPos val="nextTo"/>
        <c:crossAx val="150052359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for report.xlsx]Q15'!$A$3:$A$11</c:f>
              <c:strCache>
                <c:ptCount val="9"/>
                <c:pt idx="0">
                  <c:v>I don’t know if my ideas and suggestions have ever had any influence on any of the above listed decisions</c:v>
                </c:pt>
                <c:pt idx="1">
                  <c:v>Laws and rules (e.g. creating new or changing existing school policies, local council policies, social media policies).</c:v>
                </c:pt>
                <c:pt idx="2">
                  <c:v>How money is spent, (e.g. selection of specific cultural events, transport infrastructure, recreational facilities, upgrading school buildings etc.)</c:v>
                </c:pt>
                <c:pt idx="3">
                  <c:v>Raising awareness about an issue (e.g. more people understand why an issue like climate action is important.</c:v>
                </c:pt>
                <c:pt idx="4">
                  <c:v>Actions and activities of other citizens / children, (e.g. more people vote in local elections, more people recycle, use public transport etc.)</c:v>
                </c:pt>
                <c:pt idx="5">
                  <c:v>How the services are designed or delivered, (e.g. the design of a local park / recreational area, the routes / schedule of a bus service, the opening hours of a local library)</c:v>
                </c:pt>
                <c:pt idx="6">
                  <c:v>Creating a new service or continuation of an existing service, (e.g. moving a library to a new location, creating a new youth hub, setting up a new recycling centre)</c:v>
                </c:pt>
                <c:pt idx="7">
                  <c:v>My ideas and suggestions have never had any influence on any of the listed decisions</c:v>
                </c:pt>
                <c:pt idx="8">
                  <c:v>Other, please specify</c:v>
                </c:pt>
              </c:strCache>
            </c:strRef>
          </c:cat>
          <c:val>
            <c:numRef>
              <c:f>'[Charts for report.xlsx]Q15'!$B$3:$B$11</c:f>
              <c:numCache>
                <c:formatCode>0%</c:formatCode>
                <c:ptCount val="9"/>
                <c:pt idx="0">
                  <c:v>0.38109944410129709</c:v>
                </c:pt>
                <c:pt idx="1">
                  <c:v>0.29030265596046945</c:v>
                </c:pt>
                <c:pt idx="2">
                  <c:v>0.28597899938233479</c:v>
                </c:pt>
                <c:pt idx="3">
                  <c:v>0.28474366893143915</c:v>
                </c:pt>
                <c:pt idx="4">
                  <c:v>0.25880172946263125</c:v>
                </c:pt>
                <c:pt idx="5">
                  <c:v>0.20938851142680667</c:v>
                </c:pt>
                <c:pt idx="6">
                  <c:v>0.20506485484867201</c:v>
                </c:pt>
                <c:pt idx="7">
                  <c:v>0.17171093267449042</c:v>
                </c:pt>
                <c:pt idx="8">
                  <c:v>4.0148239654107472E-2</c:v>
                </c:pt>
              </c:numCache>
            </c:numRef>
          </c:val>
          <c:extLst>
            <c:ext xmlns:c16="http://schemas.microsoft.com/office/drawing/2014/chart" uri="{C3380CC4-5D6E-409C-BE32-E72D297353CC}">
              <c16:uniqueId val="{00000000-F7E0-42FD-B5A2-D7A0F27AB897}"/>
            </c:ext>
          </c:extLst>
        </c:ser>
        <c:dLbls>
          <c:dLblPos val="outEnd"/>
          <c:showLegendKey val="0"/>
          <c:showVal val="1"/>
          <c:showCatName val="0"/>
          <c:showSerName val="0"/>
          <c:showPercent val="0"/>
          <c:showBubbleSize val="0"/>
        </c:dLbls>
        <c:gapWidth val="182"/>
        <c:axId val="1401150511"/>
        <c:axId val="1401173551"/>
      </c:barChart>
      <c:catAx>
        <c:axId val="1401150511"/>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1173551"/>
        <c:crosses val="autoZero"/>
        <c:auto val="1"/>
        <c:lblAlgn val="ctr"/>
        <c:lblOffset val="100"/>
        <c:noMultiLvlLbl val="0"/>
      </c:catAx>
      <c:valAx>
        <c:axId val="1401173551"/>
        <c:scaling>
          <c:orientation val="minMax"/>
        </c:scaling>
        <c:delete val="1"/>
        <c:axPos val="t"/>
        <c:numFmt formatCode="0%" sourceLinked="1"/>
        <c:majorTickMark val="none"/>
        <c:minorTickMark val="none"/>
        <c:tickLblPos val="nextTo"/>
        <c:crossAx val="140115051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631998645754754"/>
          <c:y val="8.6296732593465191E-3"/>
          <c:w val="0.48137297741628449"/>
          <c:h val="0.94607481147309014"/>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Sheet8!$A$3:$A$15</c:f>
              <c:strCache>
                <c:ptCount val="13"/>
                <c:pt idx="0">
                  <c:v>Speak to family members, relatives</c:v>
                </c:pt>
                <c:pt idx="1">
                  <c:v>Speak to friends</c:v>
                </c:pt>
                <c:pt idx="2">
                  <c:v>Read information online, e.g. internet, Google, Wikipedia</c:v>
                </c:pt>
                <c:pt idx="3">
                  <c:v>Speak to teachers and educators (e.g., school teachers, sports coaches)</c:v>
                </c:pt>
                <c:pt idx="4">
                  <c:v>Follow people / issues on social media, e.g. Instagram, Facebook, X (Twitter) etc.</c:v>
                </c:pt>
                <c:pt idx="5">
                  <c:v>Speak to other professionals (e.g. doctors, nurses, social/youth workers, social services staff)</c:v>
                </c:pt>
                <c:pt idx="6">
                  <c:v>Watch the news / TV programmes</c:v>
                </c:pt>
                <c:pt idx="7">
                  <c:v>Speak to other care figures (e.g., guardian, care staff)</c:v>
                </c:pt>
                <c:pt idx="8">
                  <c:v>Read the newspaper (paper or online version)</c:v>
                </c:pt>
                <c:pt idx="9">
                  <c:v>Listen to the radio</c:v>
                </c:pt>
                <c:pt idx="10">
                  <c:v>Go to a local group</c:v>
                </c:pt>
                <c:pt idx="11">
                  <c:v>I don’t know</c:v>
                </c:pt>
                <c:pt idx="12">
                  <c:v>Other people / sources, please specify</c:v>
                </c:pt>
              </c:strCache>
            </c:strRef>
          </c:cat>
          <c:val>
            <c:numRef>
              <c:f>Sheet8!$B$3:$B$15</c:f>
              <c:numCache>
                <c:formatCode>0%</c:formatCode>
                <c:ptCount val="13"/>
                <c:pt idx="0">
                  <c:v>0.82124079915878023</c:v>
                </c:pt>
                <c:pt idx="1">
                  <c:v>0.68349106203995791</c:v>
                </c:pt>
                <c:pt idx="2">
                  <c:v>0.62302839116719244</c:v>
                </c:pt>
                <c:pt idx="3">
                  <c:v>0.46687697160883279</c:v>
                </c:pt>
                <c:pt idx="4">
                  <c:v>0.38590956887486855</c:v>
                </c:pt>
                <c:pt idx="5">
                  <c:v>0.29968454258675081</c:v>
                </c:pt>
                <c:pt idx="6">
                  <c:v>0.24553101997896951</c:v>
                </c:pt>
                <c:pt idx="7">
                  <c:v>0.16719242902208201</c:v>
                </c:pt>
                <c:pt idx="8">
                  <c:v>0.10042060988433228</c:v>
                </c:pt>
                <c:pt idx="9">
                  <c:v>0.10042060988433228</c:v>
                </c:pt>
                <c:pt idx="10">
                  <c:v>7.5709779179810727E-2</c:v>
                </c:pt>
                <c:pt idx="11">
                  <c:v>6.7297581493165087E-2</c:v>
                </c:pt>
                <c:pt idx="12">
                  <c:v>5.6782334384858045E-2</c:v>
                </c:pt>
              </c:numCache>
            </c:numRef>
          </c:val>
          <c:extLst>
            <c:ext xmlns:c16="http://schemas.microsoft.com/office/drawing/2014/chart" uri="{C3380CC4-5D6E-409C-BE32-E72D297353CC}">
              <c16:uniqueId val="{00000000-F38A-42CA-846D-8DA51984B3E2}"/>
            </c:ext>
          </c:extLst>
        </c:ser>
        <c:dLbls>
          <c:dLblPos val="outEnd"/>
          <c:showLegendKey val="0"/>
          <c:showVal val="1"/>
          <c:showCatName val="0"/>
          <c:showSerName val="0"/>
          <c:showPercent val="0"/>
          <c:showBubbleSize val="0"/>
        </c:dLbls>
        <c:gapWidth val="182"/>
        <c:axId val="1499223343"/>
        <c:axId val="1499223823"/>
      </c:barChart>
      <c:catAx>
        <c:axId val="1499223343"/>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9223823"/>
        <c:crosses val="autoZero"/>
        <c:auto val="1"/>
        <c:lblAlgn val="ctr"/>
        <c:lblOffset val="100"/>
        <c:noMultiLvlLbl val="0"/>
      </c:catAx>
      <c:valAx>
        <c:axId val="1499223823"/>
        <c:scaling>
          <c:orientation val="minMax"/>
        </c:scaling>
        <c:delete val="1"/>
        <c:axPos val="t"/>
        <c:numFmt formatCode="0%" sourceLinked="1"/>
        <c:majorTickMark val="none"/>
        <c:minorTickMark val="none"/>
        <c:tickLblPos val="nextTo"/>
        <c:crossAx val="149922334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261056661753988"/>
          <c:y val="4.3799616753353407E-2"/>
          <c:w val="0.48237237629808444"/>
          <c:h val="0.92335067068163157"/>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Sheet11!$A$3:$A$9</c:f>
              <c:strCache>
                <c:ptCount val="7"/>
                <c:pt idx="0">
                  <c:v>The organisers made sure I was well informed about the process (the activity)</c:v>
                </c:pt>
                <c:pt idx="1">
                  <c:v>The organisers made sure I was well informed about the topic (what the activity was about)</c:v>
                </c:pt>
                <c:pt idx="2">
                  <c:v>I was given information to read before</c:v>
                </c:pt>
                <c:pt idx="3">
                  <c:v>I was told the reason why I was being asked/consulted</c:v>
                </c:pt>
                <c:pt idx="4">
                  <c:v>I already knew that I wanted to participate and why it was important (from social media, friends, family)</c:v>
                </c:pt>
                <c:pt idx="5">
                  <c:v>I was given information to read after</c:v>
                </c:pt>
                <c:pt idx="6">
                  <c:v>Other, please specify</c:v>
                </c:pt>
              </c:strCache>
            </c:strRef>
          </c:cat>
          <c:val>
            <c:numRef>
              <c:f>Sheet11!$B$3:$B$9</c:f>
              <c:numCache>
                <c:formatCode>0%</c:formatCode>
                <c:ptCount val="7"/>
                <c:pt idx="0">
                  <c:v>0.60611735330836458</c:v>
                </c:pt>
                <c:pt idx="1">
                  <c:v>0.44818976279650435</c:v>
                </c:pt>
                <c:pt idx="2">
                  <c:v>0.40012484394506864</c:v>
                </c:pt>
                <c:pt idx="3">
                  <c:v>0.37827715355805241</c:v>
                </c:pt>
                <c:pt idx="4">
                  <c:v>0.37453183520599254</c:v>
                </c:pt>
                <c:pt idx="5">
                  <c:v>0.23220973782771537</c:v>
                </c:pt>
                <c:pt idx="6">
                  <c:v>6.4294631710362052E-2</c:v>
                </c:pt>
              </c:numCache>
            </c:numRef>
          </c:val>
          <c:extLst>
            <c:ext xmlns:c16="http://schemas.microsoft.com/office/drawing/2014/chart" uri="{C3380CC4-5D6E-409C-BE32-E72D297353CC}">
              <c16:uniqueId val="{00000000-CAA6-48AA-9DED-BE488A538CCF}"/>
            </c:ext>
          </c:extLst>
        </c:ser>
        <c:dLbls>
          <c:dLblPos val="outEnd"/>
          <c:showLegendKey val="0"/>
          <c:showVal val="1"/>
          <c:showCatName val="0"/>
          <c:showSerName val="0"/>
          <c:showPercent val="0"/>
          <c:showBubbleSize val="0"/>
        </c:dLbls>
        <c:gapWidth val="182"/>
        <c:axId val="548472655"/>
        <c:axId val="548478415"/>
      </c:barChart>
      <c:catAx>
        <c:axId val="548472655"/>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478415"/>
        <c:crosses val="autoZero"/>
        <c:auto val="1"/>
        <c:lblAlgn val="ctr"/>
        <c:lblOffset val="100"/>
        <c:noMultiLvlLbl val="0"/>
      </c:catAx>
      <c:valAx>
        <c:axId val="548478415"/>
        <c:scaling>
          <c:orientation val="minMax"/>
        </c:scaling>
        <c:delete val="1"/>
        <c:axPos val="t"/>
        <c:numFmt formatCode="0%" sourceLinked="1"/>
        <c:majorTickMark val="none"/>
        <c:minorTickMark val="none"/>
        <c:tickLblPos val="nextTo"/>
        <c:crossAx val="54847265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Sheet12!$A$2:$A$6</c:f>
              <c:strCache>
                <c:ptCount val="5"/>
                <c:pt idx="0">
                  <c:v>Someone told me what would happen to what I said</c:v>
                </c:pt>
                <c:pt idx="1">
                  <c:v>I was not told how I would impact the decision</c:v>
                </c:pt>
                <c:pt idx="2">
                  <c:v>There was written information about how my ideas and suggestions would impact the decision (before the decision)</c:v>
                </c:pt>
                <c:pt idx="3">
                  <c:v>I was provided with feedback on how my ideas and suggestions had an impact on the decision (after the decision)</c:v>
                </c:pt>
                <c:pt idx="4">
                  <c:v>Other, please specify</c:v>
                </c:pt>
              </c:strCache>
            </c:strRef>
          </c:cat>
          <c:val>
            <c:numRef>
              <c:f>Sheet12!$B$2:$B$6</c:f>
              <c:numCache>
                <c:formatCode>0%</c:formatCode>
                <c:ptCount val="5"/>
                <c:pt idx="0">
                  <c:v>0.48641975308641977</c:v>
                </c:pt>
                <c:pt idx="1">
                  <c:v>0.32839506172839505</c:v>
                </c:pt>
                <c:pt idx="2">
                  <c:v>0.29135802469135802</c:v>
                </c:pt>
                <c:pt idx="3">
                  <c:v>0.26913580246913582</c:v>
                </c:pt>
                <c:pt idx="4">
                  <c:v>4.6296296296296294E-2</c:v>
                </c:pt>
              </c:numCache>
            </c:numRef>
          </c:val>
          <c:extLst>
            <c:ext xmlns:c16="http://schemas.microsoft.com/office/drawing/2014/chart" uri="{C3380CC4-5D6E-409C-BE32-E72D297353CC}">
              <c16:uniqueId val="{00000000-31D3-47F8-A0FC-429F395D7447}"/>
            </c:ext>
          </c:extLst>
        </c:ser>
        <c:dLbls>
          <c:dLblPos val="outEnd"/>
          <c:showLegendKey val="0"/>
          <c:showVal val="1"/>
          <c:showCatName val="0"/>
          <c:showSerName val="0"/>
          <c:showPercent val="0"/>
          <c:showBubbleSize val="0"/>
        </c:dLbls>
        <c:gapWidth val="182"/>
        <c:axId val="1570860447"/>
        <c:axId val="1570860927"/>
      </c:barChart>
      <c:catAx>
        <c:axId val="1570860447"/>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0860927"/>
        <c:crosses val="autoZero"/>
        <c:auto val="1"/>
        <c:lblAlgn val="ctr"/>
        <c:lblOffset val="100"/>
        <c:noMultiLvlLbl val="0"/>
      </c:catAx>
      <c:valAx>
        <c:axId val="1570860927"/>
        <c:scaling>
          <c:orientation val="minMax"/>
        </c:scaling>
        <c:delete val="1"/>
        <c:axPos val="t"/>
        <c:numFmt formatCode="0%" sourceLinked="1"/>
        <c:majorTickMark val="none"/>
        <c:minorTickMark val="none"/>
        <c:tickLblPos val="nextTo"/>
        <c:crossAx val="157086044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ICF Blue">
      <a:dk1>
        <a:srgbClr val="000000"/>
      </a:dk1>
      <a:lt1>
        <a:srgbClr val="FFFFFF"/>
      </a:lt1>
      <a:dk2>
        <a:srgbClr val="768591"/>
      </a:dk2>
      <a:lt2>
        <a:srgbClr val="D8E0E3"/>
      </a:lt2>
      <a:accent1>
        <a:srgbClr val="00538B"/>
      </a:accent1>
      <a:accent2>
        <a:srgbClr val="00A2E0"/>
      </a:accent2>
      <a:accent3>
        <a:srgbClr val="48773D"/>
      </a:accent3>
      <a:accent4>
        <a:srgbClr val="69C14C"/>
      </a:accent4>
      <a:accent5>
        <a:srgbClr val="768591"/>
      </a:accent5>
      <a:accent6>
        <a:srgbClr val="D8E0E3"/>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ln w="6350">
          <a:noFill/>
        </a:ln>
        <a:extLst>
          <a:ext uri="{C572A759-6A51-4108-AA02-DFA0A04FC94B}">
            <ma14:wrappingTextBoxFlag xmlns:wpc="http://schemas.microsoft.com/office/word/2010/wordprocessingCanvas" xmlns:mc="http://schemas.openxmlformats.org/markup-compatibility/2006"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a:ext>
        </a:ex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theme>
</file>

<file path=word/theme/themeOverride1.xml><?xml version="1.0" encoding="utf-8"?>
<a:themeOverride xmlns:a="http://schemas.openxmlformats.org/drawingml/2006/main">
  <a:clrScheme name="ICF">
    <a:dk1>
      <a:sysClr val="windowText" lastClr="000000"/>
    </a:dk1>
    <a:lt1>
      <a:sysClr val="window" lastClr="FFFFFF"/>
    </a:lt1>
    <a:dk2>
      <a:srgbClr val="8C0957"/>
    </a:dk2>
    <a:lt2>
      <a:srgbClr val="E8E8E8"/>
    </a:lt2>
    <a:accent1>
      <a:srgbClr val="00538B"/>
    </a:accent1>
    <a:accent2>
      <a:srgbClr val="00A2E0"/>
    </a:accent2>
    <a:accent3>
      <a:srgbClr val="00AFAA"/>
    </a:accent3>
    <a:accent4>
      <a:srgbClr val="69C14C"/>
    </a:accent4>
    <a:accent5>
      <a:srgbClr val="F29934"/>
    </a:accent5>
    <a:accent6>
      <a:srgbClr val="E1085A"/>
    </a:accent6>
    <a:hlink>
      <a:srgbClr val="8C0957"/>
    </a:hlink>
    <a:folHlink>
      <a:srgbClr val="48773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ICF">
    <a:dk1>
      <a:sysClr val="windowText" lastClr="000000"/>
    </a:dk1>
    <a:lt1>
      <a:sysClr val="window" lastClr="FFFFFF"/>
    </a:lt1>
    <a:dk2>
      <a:srgbClr val="8C0957"/>
    </a:dk2>
    <a:lt2>
      <a:srgbClr val="E8E8E8"/>
    </a:lt2>
    <a:accent1>
      <a:srgbClr val="00538B"/>
    </a:accent1>
    <a:accent2>
      <a:srgbClr val="00A2E0"/>
    </a:accent2>
    <a:accent3>
      <a:srgbClr val="00AFAA"/>
    </a:accent3>
    <a:accent4>
      <a:srgbClr val="69C14C"/>
    </a:accent4>
    <a:accent5>
      <a:srgbClr val="F29934"/>
    </a:accent5>
    <a:accent6>
      <a:srgbClr val="E1085A"/>
    </a:accent6>
    <a:hlink>
      <a:srgbClr val="8C0957"/>
    </a:hlink>
    <a:folHlink>
      <a:srgbClr val="48773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ICF">
    <a:dk1>
      <a:sysClr val="windowText" lastClr="000000"/>
    </a:dk1>
    <a:lt1>
      <a:sysClr val="window" lastClr="FFFFFF"/>
    </a:lt1>
    <a:dk2>
      <a:srgbClr val="8C0957"/>
    </a:dk2>
    <a:lt2>
      <a:srgbClr val="E8E8E8"/>
    </a:lt2>
    <a:accent1>
      <a:srgbClr val="00538B"/>
    </a:accent1>
    <a:accent2>
      <a:srgbClr val="00A2E0"/>
    </a:accent2>
    <a:accent3>
      <a:srgbClr val="00AFAA"/>
    </a:accent3>
    <a:accent4>
      <a:srgbClr val="69C14C"/>
    </a:accent4>
    <a:accent5>
      <a:srgbClr val="F29934"/>
    </a:accent5>
    <a:accent6>
      <a:srgbClr val="E1085A"/>
    </a:accent6>
    <a:hlink>
      <a:srgbClr val="8C0957"/>
    </a:hlink>
    <a:folHlink>
      <a:srgbClr val="48773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ICF">
    <a:dk1>
      <a:sysClr val="windowText" lastClr="000000"/>
    </a:dk1>
    <a:lt1>
      <a:sysClr val="window" lastClr="FFFFFF"/>
    </a:lt1>
    <a:dk2>
      <a:srgbClr val="8C0957"/>
    </a:dk2>
    <a:lt2>
      <a:srgbClr val="E8E8E8"/>
    </a:lt2>
    <a:accent1>
      <a:srgbClr val="00538B"/>
    </a:accent1>
    <a:accent2>
      <a:srgbClr val="00A2E0"/>
    </a:accent2>
    <a:accent3>
      <a:srgbClr val="00AFAA"/>
    </a:accent3>
    <a:accent4>
      <a:srgbClr val="69C14C"/>
    </a:accent4>
    <a:accent5>
      <a:srgbClr val="F29934"/>
    </a:accent5>
    <a:accent6>
      <a:srgbClr val="E1085A"/>
    </a:accent6>
    <a:hlink>
      <a:srgbClr val="8C0957"/>
    </a:hlink>
    <a:folHlink>
      <a:srgbClr val="48773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ICF">
    <a:dk1>
      <a:sysClr val="windowText" lastClr="000000"/>
    </a:dk1>
    <a:lt1>
      <a:sysClr val="window" lastClr="FFFFFF"/>
    </a:lt1>
    <a:dk2>
      <a:srgbClr val="8C0957"/>
    </a:dk2>
    <a:lt2>
      <a:srgbClr val="E8E8E8"/>
    </a:lt2>
    <a:accent1>
      <a:srgbClr val="00538B"/>
    </a:accent1>
    <a:accent2>
      <a:srgbClr val="00A2E0"/>
    </a:accent2>
    <a:accent3>
      <a:srgbClr val="00AFAA"/>
    </a:accent3>
    <a:accent4>
      <a:srgbClr val="69C14C"/>
    </a:accent4>
    <a:accent5>
      <a:srgbClr val="F29934"/>
    </a:accent5>
    <a:accent6>
      <a:srgbClr val="E1085A"/>
    </a:accent6>
    <a:hlink>
      <a:srgbClr val="8C0957"/>
    </a:hlink>
    <a:folHlink>
      <a:srgbClr val="48773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ICF">
    <a:dk1>
      <a:sysClr val="windowText" lastClr="000000"/>
    </a:dk1>
    <a:lt1>
      <a:sysClr val="window" lastClr="FFFFFF"/>
    </a:lt1>
    <a:dk2>
      <a:srgbClr val="8C0957"/>
    </a:dk2>
    <a:lt2>
      <a:srgbClr val="E8E8E8"/>
    </a:lt2>
    <a:accent1>
      <a:srgbClr val="00538B"/>
    </a:accent1>
    <a:accent2>
      <a:srgbClr val="00A2E0"/>
    </a:accent2>
    <a:accent3>
      <a:srgbClr val="00AFAA"/>
    </a:accent3>
    <a:accent4>
      <a:srgbClr val="69C14C"/>
    </a:accent4>
    <a:accent5>
      <a:srgbClr val="F29934"/>
    </a:accent5>
    <a:accent6>
      <a:srgbClr val="E1085A"/>
    </a:accent6>
    <a:hlink>
      <a:srgbClr val="8C0957"/>
    </a:hlink>
    <a:folHlink>
      <a:srgbClr val="48773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ICF">
    <a:dk1>
      <a:sysClr val="windowText" lastClr="000000"/>
    </a:dk1>
    <a:lt1>
      <a:sysClr val="window" lastClr="FFFFFF"/>
    </a:lt1>
    <a:dk2>
      <a:srgbClr val="8C0957"/>
    </a:dk2>
    <a:lt2>
      <a:srgbClr val="E8E8E8"/>
    </a:lt2>
    <a:accent1>
      <a:srgbClr val="00538B"/>
    </a:accent1>
    <a:accent2>
      <a:srgbClr val="00A2E0"/>
    </a:accent2>
    <a:accent3>
      <a:srgbClr val="00AFAA"/>
    </a:accent3>
    <a:accent4>
      <a:srgbClr val="69C14C"/>
    </a:accent4>
    <a:accent5>
      <a:srgbClr val="F29934"/>
    </a:accent5>
    <a:accent6>
      <a:srgbClr val="E1085A"/>
    </a:accent6>
    <a:hlink>
      <a:srgbClr val="8C0957"/>
    </a:hlink>
    <a:folHlink>
      <a:srgbClr val="48773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90d3f1b-a5be-4600-95ba-480499bda195">
      <Terms xmlns="http://schemas.microsoft.com/office/infopath/2007/PartnerControls"/>
    </lcf76f155ced4ddcb4097134ff3c332f>
    <TaxCatchAll xmlns="f2983581-87cd-4b3a-a77a-777bbb751c4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DAD48F1434A9434C98DA00CC7DA69B89" ma:contentTypeVersion="16" ma:contentTypeDescription="Crée un document." ma:contentTypeScope="" ma:versionID="5d86114a422d2f067d542ef988fe80d1">
  <xsd:schema xmlns:xsd="http://www.w3.org/2001/XMLSchema" xmlns:xs="http://www.w3.org/2001/XMLSchema" xmlns:p="http://schemas.microsoft.com/office/2006/metadata/properties" xmlns:ns2="590d3f1b-a5be-4600-95ba-480499bda195" xmlns:ns3="f2983581-87cd-4b3a-a77a-777bbb751c49" targetNamespace="http://schemas.microsoft.com/office/2006/metadata/properties" ma:root="true" ma:fieldsID="306f16d930a2bd454b2fb749eda79de9" ns2:_="" ns3:_="">
    <xsd:import namespace="590d3f1b-a5be-4600-95ba-480499bda195"/>
    <xsd:import namespace="f2983581-87cd-4b3a-a77a-777bbb751c4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0d3f1b-a5be-4600-95ba-480499bda1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983581-87cd-4b3a-a77a-777bbb751c49"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77770091-4282-4172-aa7e-931e5f8aa0f2}" ma:internalName="TaxCatchAll" ma:showField="CatchAllData" ma:web="f2983581-87cd-4b3a-a77a-777bbb751c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63036E-F04B-42AC-8A4A-82A7782B1D10}">
  <ds:schemaRefs>
    <ds:schemaRef ds:uri="http://purl.org/dc/terms/"/>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87fad616-3f38-4566-b4cc-419719b6e5eb"/>
    <ds:schemaRef ds:uri="8f56a4a2-32d5-43ad-a88f-9c3adb6b6b79"/>
    <ds:schemaRef ds:uri="http://schemas.microsoft.com/office/2006/metadata/properties"/>
    <ds:schemaRef ds:uri="http://www.w3.org/XML/1998/namespace"/>
    <ds:schemaRef ds:uri="http://purl.org/dc/dcmitype/"/>
    <ds:schemaRef ds:uri="1b282202-4f91-4b87-9067-a004280bdfc3"/>
    <ds:schemaRef ds:uri="80f18724-18ff-4c97-8880-5fcd67142aa0"/>
  </ds:schemaRefs>
</ds:datastoreItem>
</file>

<file path=customXml/itemProps2.xml><?xml version="1.0" encoding="utf-8"?>
<ds:datastoreItem xmlns:ds="http://schemas.openxmlformats.org/officeDocument/2006/customXml" ds:itemID="{A666A894-29DA-4249-83FF-43CA501AB7BD}">
  <ds:schemaRefs>
    <ds:schemaRef ds:uri="http://schemas.microsoft.com/sharepoint/v3/contenttype/forms"/>
  </ds:schemaRefs>
</ds:datastoreItem>
</file>

<file path=customXml/itemProps3.xml><?xml version="1.0" encoding="utf-8"?>
<ds:datastoreItem xmlns:ds="http://schemas.openxmlformats.org/officeDocument/2006/customXml" ds:itemID="{CE249BB0-449A-42F4-A4E8-BCE3BD8E36A6}">
  <ds:schemaRefs>
    <ds:schemaRef ds:uri="http://schemas.openxmlformats.org/officeDocument/2006/bibliography"/>
  </ds:schemaRefs>
</ds:datastoreItem>
</file>

<file path=customXml/itemProps4.xml><?xml version="1.0" encoding="utf-8"?>
<ds:datastoreItem xmlns:ds="http://schemas.openxmlformats.org/officeDocument/2006/customXml" ds:itemID="{6A0CDA89-82D1-45A2-B5A6-7D0ABF33E672}"/>
</file>

<file path=docMetadata/LabelInfo.xml><?xml version="1.0" encoding="utf-8"?>
<clbl:labelList xmlns:clbl="http://schemas.microsoft.com/office/2020/mipLabelMetadata">
  <clbl:label id="{cf90b97b-be46-4a00-9700-81ce4ff1b7f6}" enabled="0" method="" siteId="{cf90b97b-be46-4a00-9700-81ce4ff1b7f6}" removed="1"/>
</clbl:labelList>
</file>

<file path=docProps/app.xml><?xml version="1.0" encoding="utf-8"?>
<Properties xmlns="http://schemas.openxmlformats.org/officeDocument/2006/extended-properties" xmlns:vt="http://schemas.openxmlformats.org/officeDocument/2006/docPropsVTypes">
  <Template>ICF Report 2017</Template>
  <TotalTime>1</TotalTime>
  <Pages>46</Pages>
  <Words>13816</Words>
  <Characters>74867</Characters>
  <Application>Microsoft Office Word</Application>
  <DocSecurity>4</DocSecurity>
  <Lines>623</Lines>
  <Paragraphs>177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88506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der Velden, Maurice</dc:creator>
  <cp:lastModifiedBy>KULJON Marta (JUST)</cp:lastModifiedBy>
  <cp:revision>2</cp:revision>
  <cp:lastPrinted>2010-04-16T14:59:00Z</cp:lastPrinted>
  <dcterms:created xsi:type="dcterms:W3CDTF">2024-07-19T18:27:00Z</dcterms:created>
  <dcterms:modified xsi:type="dcterms:W3CDTF">2024-07-19T18:27:00Z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0x010100DAD48F1434A9434C98DA00CC7DA69B89</vt:lpwstr>
  </property>
  <property fmtid="{D5CDD505-2E9C-101B-9397-08002B2CF9AE}" pid="3" name="MSIP_Label_6bd9ddd1-4d20-43f6-abfa-fc3c07406f94_Enabled">
    <vt:lpwstr>true</vt:lpwstr>
  </property>
  <property fmtid="{D5CDD505-2E9C-101B-9397-08002B2CF9AE}" pid="4" name="MSIP_Label_6bd9ddd1-4d20-43f6-abfa-fc3c07406f94_SetDate">
    <vt:lpwstr>2024-07-17T11:02:40Z</vt:lpwstr>
  </property>
  <property fmtid="{D5CDD505-2E9C-101B-9397-08002B2CF9AE}" pid="5" name="MSIP_Label_6bd9ddd1-4d20-43f6-abfa-fc3c07406f94_Method">
    <vt:lpwstr>Standard</vt:lpwstr>
  </property>
  <property fmtid="{D5CDD505-2E9C-101B-9397-08002B2CF9AE}" pid="6" name="MSIP_Label_6bd9ddd1-4d20-43f6-abfa-fc3c07406f94_Name">
    <vt:lpwstr>Commission Use</vt:lpwstr>
  </property>
  <property fmtid="{D5CDD505-2E9C-101B-9397-08002B2CF9AE}" pid="7" name="MSIP_Label_6bd9ddd1-4d20-43f6-abfa-fc3c07406f94_SiteId">
    <vt:lpwstr>b24c8b06-522c-46fe-9080-70926f8dddb1</vt:lpwstr>
  </property>
  <property fmtid="{D5CDD505-2E9C-101B-9397-08002B2CF9AE}" pid="8" name="MSIP_Label_6bd9ddd1-4d20-43f6-abfa-fc3c07406f94_ActionId">
    <vt:lpwstr>4e6acd76-c2d8-4afc-8dc1-18d4d89d1ff4</vt:lpwstr>
  </property>
  <property fmtid="{D5CDD505-2E9C-101B-9397-08002B2CF9AE}" pid="9" name="MSIP_Label_6bd9ddd1-4d20-43f6-abfa-fc3c07406f94_ContentBits">
    <vt:lpwstr>0</vt:lpwstr>
  </property>
  <property fmtid="{D5CDD505-2E9C-101B-9397-08002B2CF9AE}" pid="10" name="MediaServiceImageTags">
    <vt:lpwstr/>
  </property>
</Properties>
</file>