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9CA3" w14:textId="6596FE2D">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Kære </w:t>
      </w:r>
      <w:commentRangeStart w:id="0"/>
      <w:r>
        <w:rPr>
          <w:rStyle w:val="normaltextrun"/>
          <w:rFonts w:ascii="Calibri" w:hAnsi="Calibri" w:cs="Calibri" w:eastAsiaTheme="majorEastAsia"/>
          <w:sz w:val="22"/>
          <w:szCs w:val="22"/>
        </w:rPr>
        <w:t>[Platformsmedlem]</w:t>
      </w:r>
      <w:commentRangeEnd w:id="0"/>
      <w:r>
        <w:rPr>
          <w:rStyle w:val="CommentReference"/>
          <w:rFonts w:asciiTheme="minorHAnsi" w:hAnsiTheme="minorHAnsi" w:cstheme="minorBidi" w:eastAsiaTheme="minorHAnsi"/>
          <w:kern w:val="2"/>
          <w14:ligatures w14:val="standardContextual"/>
        </w:rPr>
        <w:commentReference w:id="0"/>
      </w:r>
    </w:p>
    <w:p w14:paraId="28958C3D" w14:textId="77777777">
      <w:pPr>
        <w:pStyle w:val="paragraph"/>
        <w:spacing w:before="0" w:beforeAutospacing="0" w:after="0" w:afterAutospacing="0"/>
        <w:jc w:val="both"/>
        <w:textAlignment w:val="baseline"/>
        <w:rPr>
          <w:rFonts w:ascii="Segoe UI" w:hAnsi="Segoe UI" w:cs="Segoe UI"/>
          <w:sz w:val="18"/>
          <w:szCs w:val="18"/>
        </w:rPr>
      </w:pPr>
    </w:p>
    <w:p w14:paraId="6FB021BB" w14:textId="4729E73C">
      <w:pPr>
        <w:pStyle w:val="paragraph"/>
        <w:spacing w:before="0" w:beforeAutospacing="0" w:after="0" w:afterAutospacing="0"/>
        <w:jc w:val="both"/>
        <w:textAlignment w:val="baseline"/>
        <w:rPr>
          <w:rStyle w:val="normaltextrun"/>
          <w:rFonts w:ascii="Calibri" w:hAnsi="Calibri" w:cs="Calibri" w:eastAsiaTheme="majorEastAsia"/>
          <w:sz w:val="22"/>
          <w:szCs w:val="22"/>
        </w:rPr>
      </w:pPr>
      <w:r>
        <w:rPr>
          <w:rStyle w:val="normaltextrun"/>
          <w:rFonts w:ascii="Calibri" w:hAnsi="Calibri" w:cs="Calibri" w:eastAsiaTheme="majorEastAsia"/>
          <w:sz w:val="22"/>
          <w:szCs w:val="22"/>
        </w:rPr>
        <w:t xml:space="preserve">Jeg håber, du har det godt.</w:t>
      </w:r>
    </w:p>
    <w:p w14:paraId="162B08A3" w14:textId="61A9D7A6">
      <w:pPr>
        <w:pStyle w:val="paragraph"/>
        <w:spacing w:before="0" w:beforeAutospacing="0" w:after="0" w:afterAutospacing="0"/>
        <w:jc w:val="both"/>
        <w:textAlignment w:val="baseline"/>
        <w:rPr>
          <w:rFonts w:ascii="Segoe UI" w:hAnsi="Segoe UI" w:cs="Segoe UI"/>
          <w:sz w:val="18"/>
          <w:szCs w:val="18"/>
        </w:rPr>
      </w:pPr>
    </w:p>
    <w:p w14:paraId="0BF70C84" w14:textId="26883E21">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Vi værdsætter dit engagement, og vi vil gerne dele oplysninger med dig om den igangværende aktivitet på platformen, som vi mener, at du og de børn, du arbejder med, kan være interesseret i.</w:t>
      </w:r>
    </w:p>
    <w:p w14:paraId="58836CFA" w14:textId="77777777">
      <w:pPr>
        <w:pStyle w:val="paragraph"/>
        <w:spacing w:before="0" w:beforeAutospacing="0" w:after="0" w:afterAutospacing="0"/>
        <w:jc w:val="both"/>
        <w:textAlignment w:val="baseline"/>
        <w:rPr>
          <w:rFonts w:ascii="Segoe UI" w:hAnsi="Segoe UI" w:cs="Segoe UI"/>
          <w:sz w:val="18"/>
          <w:szCs w:val="18"/>
        </w:rPr>
      </w:pPr>
    </w:p>
    <w:p w14:paraId="1FA7D961" w14:textId="6848C37F">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Som du ved, er EU's platform for børns deltagelse dedikeret til at sikre, at børns stemmer i hele Europa bliver hørt og taget i betragtning, når der udformes politikker, der påvirker deres liv.</w:t>
      </w:r>
    </w:p>
    <w:p w14:paraId="0A6CAB43" w14:textId="77777777">
      <w:pPr>
        <w:pStyle w:val="paragraph"/>
        <w:spacing w:before="0" w:beforeAutospacing="0" w:after="0" w:afterAutospacing="0"/>
        <w:jc w:val="both"/>
        <w:textAlignment w:val="baseline"/>
        <w:rPr>
          <w:rFonts w:ascii="Segoe UI" w:hAnsi="Segoe UI" w:cs="Segoe UI"/>
          <w:sz w:val="18"/>
          <w:szCs w:val="18"/>
        </w:rPr>
      </w:pPr>
    </w:p>
    <w:p w14:paraId="054B2546" w14:textId="5CD399B3">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Med dette mål for øje vil vi i oktober 2025 iværksætte en høring, hvor EU hører børn for at få deres idéer om den europæiske børnegaranti og drøfte, hvordan livet er for børn og teenagere i deres lokalsamfund, navnlig hvis de ikke altid har de ting, de har brug for.</w:t>
      </w:r>
      <w:r>
        <w:rPr>
          <w:rFonts w:ascii="Arial" w:hAnsi="Arial" w:cs="Arial" w:eastAsia="Arial"/>
          <w:color w:val="000000" w:themeColor="text1"/>
        </w:rPr>
        <w:t xml:space="preserve"> </w:t>
      </w:r>
      <w:r>
        <w:rPr>
          <w:rStyle w:val="normaltextrun"/>
          <w:rFonts w:ascii="Calibri" w:hAnsi="Calibri" w:cs="Calibri" w:eastAsiaTheme="majorEastAsia"/>
          <w:sz w:val="22"/>
          <w:szCs w:val="22"/>
        </w:rPr>
        <w:t xml:space="preserve">Og hvad EU kunne gøre for at gøre tingene bedre for dem. Vores høringer er allerede i gang, og vi er glade for at kunne fortælle, at børn i hele Europa allerede deler deres idéer gennem interviews og fokusgrupper. Der vil også blive iværksat en undersøgelse i oktober 2025. Vi vil gerne invitere dig og de børn, du arbejder med, til at deltage!</w:t>
      </w:r>
    </w:p>
    <w:p w14:paraId="2EE1A966" w14:textId="2A5A1CDA">
      <w:pPr>
        <w:pStyle w:val="paragraph"/>
        <w:spacing w:before="0" w:beforeAutospacing="0" w:after="0" w:afterAutospacing="0"/>
        <w:jc w:val="both"/>
        <w:textAlignment w:val="baseline"/>
        <w:rPr>
          <w:rFonts w:ascii="Segoe UI" w:hAnsi="Segoe UI" w:cs="Segoe UI"/>
          <w:sz w:val="18"/>
          <w:szCs w:val="18"/>
        </w:rPr>
      </w:pPr>
    </w:p>
    <w:p w14:paraId="250B6759" w14:textId="614467E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b/>
          <w:sz w:val="22"/>
          <w:szCs w:val="22"/>
        </w:rPr>
        <w:t xml:space="preserve">Hvordan kan børn deltage?</w:t>
      </w:r>
    </w:p>
    <w:p w14:paraId="418899BF" w14:textId="519E37F2">
      <w:pPr>
        <w:pStyle w:val="paragraph"/>
        <w:numPr>
          <w:ilvl w:val="0"/>
          <w:numId w:val="2"/>
        </w:numPr>
        <w:spacing w:before="0" w:beforeAutospacing="0" w:after="0" w:afterAutospacing="0"/>
        <w:ind w:left="1080" w:firstLine="0"/>
        <w:jc w:val="both"/>
        <w:textAlignment w:val="baseline"/>
        <w:rPr>
          <w:rFonts w:ascii="Calibri" w:hAnsi="Calibri" w:cs="Calibri"/>
          <w:sz w:val="22"/>
          <w:szCs w:val="22"/>
        </w:rPr>
      </w:pPr>
      <w:r>
        <w:rPr>
          <w:rStyle w:val="normaltextrun"/>
          <w:rFonts w:ascii="Calibri" w:hAnsi="Calibri" w:cs="Calibri" w:eastAsiaTheme="majorEastAsia"/>
          <w:b/>
          <w:sz w:val="22"/>
          <w:szCs w:val="22"/>
        </w:rPr>
        <w:t>Undersøgelse:</w:t>
      </w:r>
      <w:r>
        <w:rPr>
          <w:rStyle w:val="normaltextrun"/>
          <w:rFonts w:ascii="Calibri" w:hAnsi="Calibri" w:cs="Calibri" w:eastAsiaTheme="majorEastAsia"/>
          <w:sz w:val="22"/>
          <w:szCs w:val="22"/>
        </w:rPr>
        <w:t xml:space="preserve"> Børn vil kunne dele deres tanker direkte ved at udfylde vores </w:t>
      </w:r>
      <w:hyperlink r:id="rId13" w:history="1">
        <w:r>
          <w:rPr>
            <w:rStyle w:val="Hyperlink"/>
            <w:rFonts w:ascii="Calibri" w:hAnsi="Calibri" w:cs="Calibri" w:eastAsiaTheme="majorEastAsia"/>
            <w:sz w:val="22"/>
            <w:szCs w:val="22"/>
          </w:rPr>
          <w:t>onlineundersøgelse.</w:t>
        </w:r>
      </w:hyperlink>
      <w:r>
        <w:rPr>
          <w:rStyle w:val="normaltextrun"/>
          <w:rFonts w:ascii="Calibri" w:hAnsi="Calibri" w:cs="Calibri" w:eastAsiaTheme="majorEastAsia"/>
          <w:sz w:val="22"/>
          <w:szCs w:val="22"/>
        </w:rPr>
        <w:t xml:space="preserve"> Det er et effektivt redskab for dem til at blive hørt og bidrage til beslutninger på EU-plan. Der er ingen forberedelse er nødvendig, og børn kan fuldføre det på deres fritid, når som helst før 8</w:t>
      </w:r>
      <w:r>
        <w:rPr>
          <w:rStyle w:val="normaltextrun"/>
          <w:rFonts w:ascii="Calibri" w:hAnsi="Calibri" w:cs="Calibri" w:eastAsiaTheme="majorEastAsia"/>
          <w:sz w:val="22"/>
          <w:szCs w:val="22"/>
          <w:vertAlign w:val="superscript"/>
        </w:rPr>
        <w:t>th</w:t>
      </w:r>
      <w:r>
        <w:rPr>
          <w:rStyle w:val="normaltextrun"/>
          <w:rFonts w:ascii="Calibri" w:hAnsi="Calibri" w:cs="Calibri" w:eastAsiaTheme="majorEastAsia"/>
          <w:sz w:val="22"/>
          <w:szCs w:val="22"/>
        </w:rPr>
        <w:t xml:space="preserve"> December.</w:t>
      </w:r>
    </w:p>
    <w:p w14:paraId="307F1B1D" w14:textId="6C1DB472">
      <w:pPr>
        <w:pStyle w:val="paragraph"/>
        <w:numPr>
          <w:ilvl w:val="0"/>
          <w:numId w:val="2"/>
        </w:numPr>
        <w:spacing w:before="0" w:beforeAutospacing="0" w:after="0" w:afterAutospacing="0"/>
        <w:ind w:left="1080" w:firstLine="0"/>
        <w:jc w:val="both"/>
        <w:textAlignment w:val="baseline"/>
        <w:rPr>
          <w:rStyle w:val="eop"/>
          <w:rFonts w:ascii="Calibri" w:hAnsi="Calibri" w:cs="Calibri"/>
          <w:sz w:val="22"/>
          <w:szCs w:val="22"/>
        </w:rPr>
      </w:pPr>
      <w:r>
        <w:rPr>
          <w:rStyle w:val="normaltextrun"/>
          <w:rFonts w:ascii="Calibri" w:hAnsi="Calibri" w:cs="Calibri" w:eastAsiaTheme="majorEastAsia"/>
          <w:b/>
          <w:sz w:val="22"/>
          <w:szCs w:val="22"/>
        </w:rPr>
        <w:t xml:space="preserve">Fokusgrupper og interviews:</w:t>
      </w:r>
      <w:r>
        <w:rPr>
          <w:rStyle w:val="normaltextrun"/>
          <w:rFonts w:ascii="Calibri" w:hAnsi="Calibri" w:cs="Calibri" w:eastAsiaTheme="majorEastAsia"/>
          <w:sz w:val="22"/>
          <w:szCs w:val="22"/>
        </w:rPr>
        <w:t xml:space="preserve"> Din organisation kan facilitere en fokusgruppe (op til 15 børn) eller interviews (1-2 børn) for at drøfte deres tanker om sagen med børn og dele deres idéer, der vil blive taget i betragtning i forbindelse med den politiske udviklingsproces på EU-plan (som denne høring er en del af). Denne samarbejdsbaserede tilgang sikrer, at børns perspektiver forstærkes og repræsenteres nøjagtigt i relevante EU-politikker. For at hjælpe med dette har vi ressourcer, vi kan dele med dig (se nedenfor) for at gøre processen let for dig og de børn, du vil konsultere.</w:t>
      </w:r>
    </w:p>
    <w:p w14:paraId="0901FB56" w14:textId="77777777">
      <w:pPr>
        <w:pStyle w:val="paragraph"/>
        <w:spacing w:before="0" w:beforeAutospacing="0" w:after="0" w:afterAutospacing="0"/>
        <w:jc w:val="both"/>
        <w:textAlignment w:val="baseline"/>
        <w:rPr>
          <w:rFonts w:ascii="Calibri" w:hAnsi="Calibri" w:cs="Calibri"/>
          <w:sz w:val="22"/>
          <w:szCs w:val="22"/>
        </w:rPr>
      </w:pPr>
    </w:p>
    <w:p w14:paraId="17400280" w14:textId="07610B6D">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b/>
          <w:sz w:val="22"/>
          <w:szCs w:val="22"/>
        </w:rPr>
        <w:t xml:space="preserve">Hvordan kan du hjælpe?</w:t>
      </w:r>
    </w:p>
    <w:p w14:paraId="7516F424"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0DACAF9C" w14:textId="6226B653">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Vi mener, at denne høring kan være af interesse for din organisation og de børn, du arbejder med. Vi vil gerne fortsætte med at give børn fra din organisation en chance for at blive involveret i platformens liv og aktiviteter. </w:t>
      </w:r>
    </w:p>
    <w:p w14:paraId="16F1212F" w14:textId="77777777">
      <w:pPr>
        <w:pStyle w:val="paragraph"/>
        <w:spacing w:before="0" w:beforeAutospacing="0" w:after="0" w:afterAutospacing="0"/>
        <w:jc w:val="both"/>
        <w:textAlignment w:val="baseline"/>
        <w:rPr>
          <w:rFonts w:ascii="Segoe UI" w:hAnsi="Segoe UI" w:cs="Segoe UI"/>
          <w:sz w:val="18"/>
          <w:szCs w:val="18"/>
        </w:rPr>
      </w:pPr>
    </w:p>
    <w:p w14:paraId="34D9B59C" w14:textId="6020220B">
      <w:pPr>
        <w:pStyle w:val="paragraph"/>
        <w:spacing w:before="0" w:beforeAutospacing="0" w:after="0" w:afterAutospacing="0"/>
        <w:jc w:val="both"/>
        <w:textAlignment w:val="baseline"/>
        <w:rPr>
          <w:rStyle w:val="eop"/>
          <w:rFonts w:ascii="Calibri" w:hAnsi="Calibri" w:cs="Calibri" w:eastAsiaTheme="majorEastAsia"/>
          <w:sz w:val="22"/>
          <w:szCs w:val="22"/>
        </w:rPr>
      </w:pPr>
      <w:r>
        <w:rPr>
          <w:rStyle w:val="normaltextrun"/>
          <w:rFonts w:ascii="Calibri" w:hAnsi="Calibri" w:cs="Calibri" w:eastAsiaTheme="majorEastAsia"/>
          <w:sz w:val="22"/>
          <w:szCs w:val="22"/>
        </w:rPr>
        <w:t xml:space="preserve">Lad os vide, hvis du har spørgsmål om processen med at gennemføre konsultationer, og hvis du ville være interesseret i at høre børn, du arbejder med gennem et gruppediskussionsformat (op til 15 børn) eller interviewformat (helst med 1-2 børn). Din etablerede rapport med de børn, du arbejder med, vil også bidrage til at sikre, at konsultationen er sikker og meningsfuld.</w:t>
      </w:r>
    </w:p>
    <w:p w14:paraId="1372BCB4" w14:textId="77777777">
      <w:pPr>
        <w:pStyle w:val="paragraph"/>
        <w:spacing w:before="0" w:beforeAutospacing="0" w:after="0" w:afterAutospacing="0"/>
        <w:jc w:val="both"/>
        <w:textAlignment w:val="baseline"/>
        <w:rPr>
          <w:rFonts w:ascii="Segoe UI" w:hAnsi="Segoe UI" w:cs="Segoe UI"/>
          <w:sz w:val="18"/>
          <w:szCs w:val="18"/>
        </w:rPr>
      </w:pPr>
    </w:p>
    <w:p w14:paraId="1F18F585" w14:textId="4B3B0C79">
      <w:pPr>
        <w:pStyle w:val="paragraph"/>
        <w:spacing w:before="0" w:beforeAutospacing="0" w:after="0" w:afterAutospacing="0"/>
        <w:jc w:val="both"/>
        <w:textAlignment w:val="baseline"/>
        <w:rPr>
          <w:rStyle w:val="eop"/>
          <w:rFonts w:ascii="Calibri" w:hAnsi="Calibri" w:cs="Calibri" w:eastAsiaTheme="majorEastAsia"/>
          <w:b/>
          <w:bCs/>
          <w:sz w:val="22"/>
          <w:szCs w:val="22"/>
        </w:rPr>
      </w:pPr>
      <w:r>
        <w:rPr>
          <w:rStyle w:val="normaltextrun"/>
          <w:rFonts w:ascii="Calibri" w:hAnsi="Calibri" w:cs="Calibri" w:eastAsiaTheme="majorEastAsia"/>
          <w:b/>
          <w:sz w:val="22"/>
          <w:szCs w:val="22"/>
        </w:rPr>
        <w:t xml:space="preserve">Hvordan kan vi hjælpe?</w:t>
      </w:r>
    </w:p>
    <w:p w14:paraId="40FF8E34" w14:textId="77777777">
      <w:pPr>
        <w:pStyle w:val="paragraph"/>
        <w:spacing w:before="0" w:beforeAutospacing="0" w:after="0" w:afterAutospacing="0"/>
        <w:jc w:val="both"/>
        <w:textAlignment w:val="baseline"/>
        <w:rPr>
          <w:rFonts w:ascii="Segoe UI" w:hAnsi="Segoe UI" w:cs="Segoe UI"/>
          <w:sz w:val="18"/>
          <w:szCs w:val="18"/>
        </w:rPr>
      </w:pPr>
    </w:p>
    <w:p w14:paraId="32EDE8D3" w14:textId="6C09B6F9">
      <w:pPr>
        <w:pStyle w:val="paragraph"/>
        <w:spacing w:before="0" w:beforeAutospacing="0" w:after="0" w:afterAutospacing="0"/>
        <w:jc w:val="both"/>
        <w:textAlignment w:val="baseline"/>
        <w:rPr>
          <w:rFonts w:ascii="Calibri" w:hAnsi="Calibri" w:cs="Calibri" w:eastAsiaTheme="majorEastAsia"/>
          <w:strike/>
          <w:sz w:val="22"/>
          <w:szCs w:val="22"/>
        </w:rPr>
      </w:pPr>
      <w:r>
        <w:rPr>
          <w:rStyle w:val="normaltextrun"/>
          <w:rFonts w:ascii="Calibri" w:hAnsi="Calibri" w:cs="Calibri" w:eastAsiaTheme="majorEastAsia"/>
          <w:sz w:val="22"/>
          <w:szCs w:val="22"/>
        </w:rPr>
        <w:t xml:space="preserve">Hvis du beslutter dig for at gennemføre en fokusgruppe eller et interview, er vi her for at støtte dig hele vejen. Vores omfattende værktøjskasse, herunder emneguider, der deler tips om, hvordan en høring kan afholdes med børn (herunder spil, der skal organiseres, og spørgsmål, der skal stilles), skabeloner og baggrundsoplysninger om høringsemnet, vil udstyre dig med de ressourcer, der er nødvendige for et vellykket og virkningsfuldt engagement. Disse ressourcer er tilgængelige for din reference og brug, og vi er mere end villige til at yde enhver hjælp, du måtte have brug for; Du skal bare fortælle os det. </w:t>
      </w:r>
    </w:p>
    <w:p w14:paraId="19DF560B" w14:textId="77777777">
      <w:pPr>
        <w:pStyle w:val="paragraph"/>
        <w:spacing w:before="0" w:beforeAutospacing="0" w:after="0" w:afterAutospacing="0"/>
        <w:jc w:val="both"/>
        <w:textAlignment w:val="baseline"/>
        <w:rPr>
          <w:rStyle w:val="normaltextrun"/>
          <w:rFonts w:ascii="Calibri" w:hAnsi="Calibri" w:cs="Calibri" w:eastAsiaTheme="majorEastAsia"/>
          <w:b/>
          <w:bCs/>
          <w:sz w:val="22"/>
          <w:szCs w:val="22"/>
        </w:rPr>
      </w:pPr>
    </w:p>
    <w:p w14:paraId="71DDA679" w14:textId="335A607D">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libri" w:hAnsi="Calibri" w:cs="Calibri" w:eastAsiaTheme="majorEastAsia"/>
          <w:b/>
          <w:sz w:val="22"/>
          <w:szCs w:val="22"/>
        </w:rPr>
        <w:t>Hvornår?</w:t>
      </w:r>
    </w:p>
    <w:p w14:paraId="3BAD2DC4"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p>
    <w:p w14:paraId="5F486CF0" w14:textId="6F27B2A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Alle høringsprocesser afsluttes</w:t>
      </w:r>
      <w:r>
        <w:rPr>
          <w:rStyle w:val="normaltextrun"/>
          <w:rFonts w:ascii="Calibri" w:hAnsi="Calibri" w:cs="Calibri" w:eastAsiaTheme="majorEastAsia"/>
          <w:strike/>
          <w:sz w:val="22"/>
          <w:szCs w:val="22"/>
        </w:rPr>
        <w:t xml:space="preserve"> </w:t>
      </w:r>
      <w:r>
        <w:rPr>
          <w:rStyle w:val="normaltextrun"/>
          <w:rFonts w:ascii="Calibri" w:hAnsi="Calibri" w:cs="Calibri" w:eastAsiaTheme="majorEastAsia"/>
          <w:sz w:val="22"/>
          <w:szCs w:val="22"/>
        </w:rPr>
        <w:t xml:space="preserve">den 8.</w:t>
      </w:r>
      <w:r>
        <w:rPr>
          <w:rStyle w:val="normaltextrun"/>
          <w:rFonts w:ascii="Calibri" w:hAnsi="Calibri" w:cs="Calibri" w:eastAsiaTheme="majorEastAsia"/>
          <w:sz w:val="22"/>
          <w:szCs w:val="22"/>
          <w:vertAlign w:val="superscript"/>
        </w:rPr>
        <w:t>december</w:t>
      </w:r>
      <w:r>
        <w:rPr>
          <w:rStyle w:val="normaltextrun"/>
          <w:rFonts w:ascii="Calibri" w:hAnsi="Calibri" w:cs="Calibri" w:eastAsiaTheme="majorEastAsia"/>
          <w:sz w:val="22"/>
          <w:szCs w:val="22"/>
        </w:rPr>
        <w:t xml:space="preserve"> 2025. </w:t>
      </w:r>
    </w:p>
    <w:p w14:paraId="03F8B999"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78880C20" w14:textId="2D346FC8">
      <w:pPr>
        <w:pStyle w:val="paragraph"/>
        <w:spacing w:before="0" w:beforeAutospacing="0" w:after="0" w:afterAutospacing="0"/>
        <w:jc w:val="both"/>
        <w:textAlignment w:val="baseline"/>
        <w:rPr>
          <w:rStyle w:val="eop"/>
          <w:rFonts w:ascii="Calibri" w:hAnsi="Calibri" w:cs="Calibri" w:eastAsiaTheme="majorEastAsia"/>
          <w:b/>
          <w:bCs/>
          <w:sz w:val="22"/>
          <w:szCs w:val="22"/>
        </w:rPr>
      </w:pPr>
      <w:r>
        <w:rPr>
          <w:rStyle w:val="normaltextrun"/>
          <w:rFonts w:ascii="Calibri" w:hAnsi="Calibri" w:cs="Calibri" w:eastAsiaTheme="majorEastAsia"/>
          <w:b/>
          <w:sz w:val="22"/>
          <w:szCs w:val="22"/>
        </w:rPr>
        <w:t>Hvorfor?</w:t>
      </w:r>
    </w:p>
    <w:p w14:paraId="060EA1A8" w14:textId="77777777">
      <w:pPr>
        <w:pStyle w:val="paragraph"/>
        <w:spacing w:before="0" w:beforeAutospacing="0" w:after="0" w:afterAutospacing="0"/>
        <w:jc w:val="both"/>
        <w:textAlignment w:val="baseline"/>
        <w:rPr>
          <w:rFonts w:ascii="Segoe UI" w:hAnsi="Segoe UI" w:cs="Segoe UI"/>
          <w:sz w:val="18"/>
          <w:szCs w:val="18"/>
        </w:rPr>
      </w:pPr>
    </w:p>
    <w:p w14:paraId="164618C5" w14:textId="03E7545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sz w:val="22"/>
          <w:szCs w:val="22"/>
        </w:rPr>
        <w:t xml:space="preserve">Din aktive deltagelse kan forstærke børns stemme i udviklingen af EU's politik og i sidste ende gennem denne politikudvikling bidrage til gennemførelsen af den europæiske børnegaranti. Det vil også være en mulighed for at forblive engageret i platformens fællesskab.</w:t>
      </w:r>
    </w:p>
    <w:p w14:paraId="77B43B83"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p>
    <w:p w14:paraId="1E077DC5" w14:textId="5F1CC84A">
      <w:pPr>
        <w:pStyle w:val="paragraph"/>
        <w:spacing w:before="0" w:beforeAutospacing="0" w:after="0" w:afterAutospacing="0"/>
        <w:jc w:val="both"/>
        <w:textAlignment w:val="baseline"/>
        <w:rPr>
          <w:rFonts w:ascii="Segoe UI" w:hAnsi="Segoe UI" w:cs="Segoe UI"/>
          <w:b/>
          <w:bCs/>
          <w:sz w:val="18"/>
          <w:szCs w:val="18"/>
        </w:rPr>
      </w:pPr>
      <w:r>
        <w:rPr>
          <w:rStyle w:val="normaltextrun"/>
          <w:rFonts w:ascii="Calibri" w:hAnsi="Calibri" w:cs="Calibri" w:eastAsiaTheme="majorEastAsia"/>
          <w:b/>
          <w:sz w:val="22"/>
          <w:szCs w:val="22"/>
        </w:rPr>
        <w:t xml:space="preserve">Mere om emnet for høringen</w:t>
      </w:r>
    </w:p>
    <w:p w14:paraId="497D3B47"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61E1F21F" w14:textId="77777777">
      <w:pPr>
        <w:spacing w:after="0"/>
        <w:jc w:val="both"/>
        <w:rPr>
          <w:rFonts w:ascii="Calibri" w:hAnsi="Calibri" w:cs="Calibri"/>
          <w:szCs w:val="24"/>
        </w:rPr>
        <w:pStyle w:val="P68B1DB1-Normal1"/>
      </w:pPr>
      <w:r>
        <w:t xml:space="preserve">Emnet for denne høring er den europæiske børnegaranti. EU har skrevet et dokument (kaldet den europæiske børnegaranti), der siger, at alle EU-lande skal udarbejde en plan for at sikre, at børn og teenagere, der lever i fattigdom eller i vanskelige situationer i hele EU, får den hjælp, de har brug for. Dette omfatter: </w:t>
      </w:r>
    </w:p>
    <w:p w14:paraId="510C99C1" w14:textId="77777777">
      <w:pPr>
        <w:spacing w:after="0"/>
        <w:jc w:val="both"/>
        <w:rPr>
          <w:rFonts w:ascii="Calibri" w:hAnsi="Calibri" w:cs="Calibri"/>
          <w:szCs w:val="24"/>
        </w:rPr>
        <w:pStyle w:val="P68B1DB1-Normal1"/>
      </w:pPr>
      <w:r>
        <w:t xml:space="preserve">Fri adgang til:</w:t>
      </w:r>
    </w:p>
    <w:p w14:paraId="459B2AF9" w14:textId="028C079C">
      <w:pPr>
        <w:pStyle w:val="P68B1DB1-ListParagraph2"/>
        <w:numPr>
          <w:ilvl w:val="0"/>
          <w:numId w:val="12"/>
        </w:numPr>
        <w:spacing w:after="0"/>
        <w:jc w:val="both"/>
        <w:rPr>
          <w:rFonts w:ascii="Calibri" w:hAnsi="Calibri" w:cs="Calibri" w:eastAsia="Calibri"/>
        </w:rPr>
      </w:pPr>
      <w:r>
        <w:t xml:space="preserve">Uddannelse (f.eks. skolebøger, skolematerialer og IT-udstyr)</w:t>
      </w:r>
    </w:p>
    <w:p w14:paraId="6CCC72BD"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Skolebaserede aktiviteter (f.eks. udflugter, sport eller kulturelle aktiviteter i skolen)</w:t>
      </w:r>
    </w:p>
    <w:p w14:paraId="7A5AA628" w14:textId="77777777">
      <w:pPr>
        <w:numPr>
          <w:ilvl w:val="0"/>
          <w:numId w:val="12"/>
        </w:numPr>
        <w:pBdr>
          <w:top w:val="nil"/>
          <w:left w:val="nil"/>
          <w:bottom w:val="nil"/>
          <w:right w:val="nil"/>
          <w:between w:val="nil"/>
        </w:pBdr>
        <w:spacing w:after="0"/>
        <w:jc w:val="both"/>
        <w:rPr>
          <w:rFonts w:ascii="Calibri" w:hAnsi="Calibri" w:cs="Calibri" w:eastAsia="Calibri"/>
        </w:rPr>
      </w:pPr>
      <w:sdt>
        <w:sdtPr>
          <w:rPr>
            <w:rFonts w:ascii="Calibri" w:eastAsia="Arial" w:hAnsi="Calibri" w:cs="Calibri"/>
            <w:lang w:eastAsia="en-GB"/>
          </w:rPr>
          <w:tag w:val="goog_rdk_13"/>
          <w:id w:val="120424398"/>
        </w:sdtPr>
        <w:sdtContent/>
      </w:sdt>
      <w:sdt>
        <w:sdtPr>
          <w:rPr>
            <w:rFonts w:ascii="Calibri" w:eastAsia="Arial" w:hAnsi="Calibri" w:cs="Calibri"/>
            <w:lang w:eastAsia="en-GB"/>
          </w:rPr>
          <w:tag w:val="goog_rdk_14"/>
          <w:id w:val="1211222397"/>
        </w:sdtPr>
        <w:sdtContent/>
      </w:sdt>
      <w:r>
        <w:rPr>
          <w:rFonts w:ascii="Calibri" w:hAnsi="Calibri" w:cs="Calibri" w:eastAsia="Calibri"/>
        </w:rPr>
        <w:t xml:space="preserve">Sundhedspleje </w:t>
      </w:r>
    </w:p>
    <w:p w14:paraId="02A54326"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Et skolemåltid om dagen</w:t>
      </w:r>
    </w:p>
    <w:p w14:paraId="190DAA9A" w14:textId="77777777">
      <w:pPr>
        <w:pBdr>
          <w:top w:val="nil"/>
          <w:left w:val="nil"/>
          <w:bottom w:val="nil"/>
          <w:right w:val="nil"/>
          <w:between w:val="nil"/>
        </w:pBdr>
        <w:spacing w:after="0"/>
        <w:jc w:val="both"/>
        <w:rPr>
          <w:rFonts w:ascii="Calibri" w:hAnsi="Calibri" w:cs="Calibri" w:eastAsia="Calibri"/>
        </w:rPr>
        <w:pStyle w:val="P68B1DB1-Normal3"/>
      </w:pPr>
      <w:r>
        <w:t xml:space="preserve">Nem og billig adgang til:</w:t>
      </w:r>
    </w:p>
    <w:p w14:paraId="3C56865A"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Sund mad</w:t>
      </w:r>
    </w:p>
    <w:p w14:paraId="5E6D0236" w14:textId="77777777">
      <w:pPr>
        <w:numPr>
          <w:ilvl w:val="0"/>
          <w:numId w:val="12"/>
        </w:numPr>
        <w:pBdr>
          <w:top w:val="nil"/>
          <w:left w:val="nil"/>
          <w:bottom w:val="nil"/>
          <w:right w:val="nil"/>
          <w:between w:val="nil"/>
        </w:pBdr>
        <w:spacing w:after="0"/>
        <w:jc w:val="both"/>
        <w:rPr>
          <w:rFonts w:ascii="Calibri" w:hAnsi="Calibri" w:cs="Calibri" w:eastAsia="Calibri"/>
        </w:rPr>
        <w:pStyle w:val="P68B1DB1-Normal3"/>
      </w:pPr>
      <w:r>
        <w:t xml:space="preserve">God nok bolig (et komfortabelt og sikkert hus)</w:t>
      </w:r>
    </w:p>
    <w:p w14:paraId="16FAB174" w14:textId="36E57A94">
      <w:pPr>
        <w:spacing w:after="0"/>
        <w:jc w:val="both"/>
        <w:rPr>
          <w:rFonts w:ascii="Calibri" w:hAnsi="Calibri" w:cs="Calibri"/>
        </w:rPr>
        <w:pStyle w:val="P68B1DB1-Normal4"/>
      </w:pPr>
      <w:r>
        <w:t xml:space="preserve">Vi ønsker at høre, hvordan livet er for børn og teenagere i deres lokalsamfund, navnlig for dem, der ikke altid har de ting, de har brug for, og hvad EU kan gøre for at gøre tingene bedre for dem. </w:t>
      </w:r>
    </w:p>
    <w:p w14:paraId="2CB786E2"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1CA4C544"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560B5FD1" w14:textId="77777777">
      <w:pPr>
        <w:pStyle w:val="paragraph"/>
        <w:spacing w:before="0" w:beforeAutospacing="0" w:after="0" w:afterAutospacing="0"/>
        <w:jc w:val="both"/>
        <w:textAlignment w:val="baseline"/>
        <w:rPr>
          <w:rStyle w:val="normaltextrun"/>
          <w:rFonts w:ascii="Calibri" w:hAnsi="Calibri" w:cs="Calibri" w:eastAsiaTheme="majorEastAsia"/>
          <w:strike/>
          <w:sz w:val="22"/>
          <w:szCs w:val="22"/>
        </w:rPr>
      </w:pPr>
      <w:r>
        <w:rPr>
          <w:rStyle w:val="normaltextrun"/>
          <w:rFonts w:ascii="Calibri" w:hAnsi="Calibri" w:cs="Calibri" w:eastAsiaTheme="majorEastAsia"/>
          <w:sz w:val="22"/>
          <w:szCs w:val="22"/>
        </w:rPr>
        <w:t xml:space="preserve">Vi sætter stor pris på dit engagement i børns rettigheder og dit fortsatte partnerskab med EU's platform for børns deltagelse. Lad os arbejde sammen om at sikre fortsat og konstruktiv deltagelse af børn på EU-plan.</w:t>
      </w:r>
    </w:p>
    <w:p w14:paraId="7DE7292F" w14:textId="77777777">
      <w:pPr>
        <w:pStyle w:val="paragraph"/>
        <w:spacing w:before="0" w:beforeAutospacing="0" w:after="0" w:afterAutospacing="0"/>
        <w:jc w:val="both"/>
        <w:textAlignment w:val="baseline"/>
        <w:rPr>
          <w:rStyle w:val="normaltextrun"/>
          <w:rFonts w:ascii="Calibri" w:hAnsi="Calibri" w:cs="Calibri" w:eastAsiaTheme="majorEastAsia"/>
          <w:sz w:val="22"/>
          <w:szCs w:val="22"/>
        </w:rPr>
      </w:pPr>
    </w:p>
    <w:p w14:paraId="0847E73C" w14:textId="2FB8FA6F">
      <w:pPr>
        <w:pStyle w:val="paragraph"/>
        <w:spacing w:before="0" w:beforeAutospacing="0" w:after="0" w:afterAutospacing="0"/>
        <w:jc w:val="both"/>
        <w:textAlignment w:val="baseline"/>
        <w:rPr>
          <w:rFonts w:ascii="Calibri" w:hAnsi="Calibri" w:cs="Calibri"/>
          <w:sz w:val="18"/>
          <w:szCs w:val="18"/>
        </w:rPr>
      </w:pPr>
      <w:r>
        <w:rPr>
          <w:rStyle w:val="normaltextrun"/>
          <w:rFonts w:ascii="Calibri" w:hAnsi="Calibri" w:cs="Calibri" w:eastAsiaTheme="majorEastAsia"/>
          <w:sz w:val="22"/>
          <w:szCs w:val="22"/>
        </w:rPr>
        <w:t xml:space="preserve">Tak skal du have.</w:t>
      </w:r>
    </w:p>
    <w:p w14:paraId="497E9381" w14:textId="30C11571">
      <w:pPr>
        <w:pStyle w:val="paragraph"/>
        <w:spacing w:before="0" w:beforeAutospacing="0" w:after="0" w:afterAutospacing="0"/>
        <w:jc w:val="both"/>
        <w:textAlignment w:val="baseline"/>
        <w:rPr>
          <w:rStyle w:val="normaltextrun"/>
          <w:rFonts w:ascii="Calibri" w:hAnsi="Calibri" w:cs="Calibri" w:eastAsiaTheme="majorEastAsia"/>
          <w:sz w:val="22"/>
          <w:szCs w:val="22"/>
        </w:rPr>
      </w:pPr>
      <w:r>
        <w:rPr>
          <w:rStyle w:val="normaltextrun"/>
          <w:rFonts w:ascii="Calibri" w:hAnsi="Calibri" w:cs="Calibri" w:eastAsiaTheme="majorEastAsia"/>
          <w:sz w:val="22"/>
          <w:szCs w:val="22"/>
        </w:rPr>
        <w:t xml:space="preserve">varme hilsner,</w:t>
      </w:r>
    </w:p>
    <w:p w14:paraId="5DD9D7DF" w14:textId="77777777">
      <w:pPr>
        <w:pStyle w:val="paragraph"/>
        <w:spacing w:before="0" w:beforeAutospacing="0" w:after="0" w:afterAutospacing="0"/>
        <w:jc w:val="both"/>
        <w:textAlignment w:val="baseline"/>
        <w:rPr>
          <w:rFonts w:ascii="Calibri" w:hAnsi="Calibri" w:cs="Calibri"/>
          <w:sz w:val="18"/>
          <w:szCs w:val="18"/>
        </w:rPr>
      </w:pPr>
    </w:p>
    <w:p w14:paraId="0857B378" w14:textId="77777777"/>
    <w:sect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ara Janta" w:date="2024-03-08T12:21:00Z" w:initials="BJ">
    <w:p w14:paraId="6CA1FC88" w14:textId="77777777">
      <w:pPr>
        <w:pStyle w:val="CommentText"/>
      </w:pPr>
      <w:r>
        <w:rPr>
          <w:rStyle w:val="CommentReference"/>
        </w:rPr>
        <w:annotationRef/>
      </w:r>
      <w:r>
        <w:t xml:space="preserve">Tilføj, hvis det er relevant.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A1F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B0C9C2" w16cex:dateUtc="2024-03-08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A1FC88" w16cid:durableId="1EB0C9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9D2"/>
    <w:multiLevelType w:val="hybridMultilevel"/>
    <w:tmpl w:val="38AEE23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F3A7A"/>
    <w:multiLevelType w:val="hybridMultilevel"/>
    <w:tmpl w:val="4694EBD6"/>
    <w:lvl w:ilvl="0" w:tplc="993E5160">
      <w:start w:val="1"/>
      <w:numFmt w:val="bullet"/>
      <w:lvlText w:val="o"/>
      <w:lvlJc w:val="left"/>
      <w:pPr>
        <w:ind w:left="1080" w:hanging="360"/>
      </w:pPr>
      <w:rPr>
        <w:rFonts w:ascii="Courier New" w:hAnsi="Courier New" w:hint="default"/>
        <w:b w:val="0"/>
        <w:bCs w:val="0"/>
        <w:i w:val="0"/>
        <w:iCs w:val="0"/>
        <w:spacing w:val="0"/>
        <w:w w:val="100"/>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4E9125C"/>
    <w:multiLevelType w:val="multilevel"/>
    <w:tmpl w:val="110A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3932BB"/>
    <w:multiLevelType w:val="multilevel"/>
    <w:tmpl w:val="B6D6A19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4" w15:restartNumberingAfterBreak="0">
    <w:nsid w:val="2D1E0A53"/>
    <w:multiLevelType w:val="hybridMultilevel"/>
    <w:tmpl w:val="A0882EC0"/>
    <w:lvl w:ilvl="0" w:tplc="A852F5EC">
      <w:numFmt w:val="bullet"/>
      <w:lvlText w:val=""/>
      <w:lvlJc w:val="left"/>
      <w:pPr>
        <w:ind w:left="108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C265036"/>
    <w:multiLevelType w:val="hybridMultilevel"/>
    <w:tmpl w:val="D5FE21A4"/>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A7442"/>
    <w:multiLevelType w:val="hybridMultilevel"/>
    <w:tmpl w:val="C428DB9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235A7"/>
    <w:multiLevelType w:val="hybridMultilevel"/>
    <w:tmpl w:val="B6927BBC"/>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F6B8E"/>
    <w:multiLevelType w:val="hybridMultilevel"/>
    <w:tmpl w:val="D8F26720"/>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C1670"/>
    <w:multiLevelType w:val="hybridMultilevel"/>
    <w:tmpl w:val="38B4DFD6"/>
    <w:lvl w:ilvl="0" w:tplc="980A5C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67F34"/>
    <w:multiLevelType w:val="multilevel"/>
    <w:tmpl w:val="9B324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08737A"/>
    <w:multiLevelType w:val="hybridMultilevel"/>
    <w:tmpl w:val="DCD0C698"/>
    <w:lvl w:ilvl="0" w:tplc="A852F5EC">
      <w:numFmt w:val="bullet"/>
      <w:lvlText w:val=""/>
      <w:lvlJc w:val="left"/>
      <w:pPr>
        <w:ind w:left="720" w:hanging="360"/>
      </w:pPr>
      <w:rPr>
        <w:rFonts w:ascii="Symbol" w:eastAsia="Symbol" w:hAnsi="Symbol" w:cs="Symbol" w:hint="default"/>
        <w:b w:val="0"/>
        <w:bCs w:val="0"/>
        <w:i w:val="0"/>
        <w:iCs w:val="0"/>
        <w:spacing w:val="0"/>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711776">
    <w:abstractNumId w:val="2"/>
  </w:num>
  <w:num w:numId="2" w16cid:durableId="1971089755">
    <w:abstractNumId w:val="3"/>
  </w:num>
  <w:num w:numId="3" w16cid:durableId="947201993">
    <w:abstractNumId w:val="10"/>
  </w:num>
  <w:num w:numId="4" w16cid:durableId="359018379">
    <w:abstractNumId w:val="4"/>
  </w:num>
  <w:num w:numId="5" w16cid:durableId="1075203231">
    <w:abstractNumId w:val="5"/>
  </w:num>
  <w:num w:numId="6" w16cid:durableId="770929874">
    <w:abstractNumId w:val="11"/>
  </w:num>
  <w:num w:numId="7" w16cid:durableId="1083332875">
    <w:abstractNumId w:val="6"/>
  </w:num>
  <w:num w:numId="8" w16cid:durableId="1454905797">
    <w:abstractNumId w:val="8"/>
  </w:num>
  <w:num w:numId="9" w16cid:durableId="231821196">
    <w:abstractNumId w:val="9"/>
  </w:num>
  <w:num w:numId="10" w16cid:durableId="424108993">
    <w:abstractNumId w:val="1"/>
  </w:num>
  <w:num w:numId="11" w16cid:durableId="1648316289">
    <w:abstractNumId w:val="0"/>
  </w:num>
  <w:num w:numId="12" w16cid:durableId="97256264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97"/>
    <w:rsid w:val="0002022E"/>
    <w:rsid w:val="000A18DE"/>
    <w:rsid w:val="000E28FE"/>
    <w:rsid w:val="000E57E1"/>
    <w:rsid w:val="001711A0"/>
    <w:rsid w:val="00270C6F"/>
    <w:rsid w:val="00272355"/>
    <w:rsid w:val="0041496F"/>
    <w:rsid w:val="004150EE"/>
    <w:rsid w:val="00445C55"/>
    <w:rsid w:val="00471F42"/>
    <w:rsid w:val="004824CB"/>
    <w:rsid w:val="004B2260"/>
    <w:rsid w:val="004E1844"/>
    <w:rsid w:val="00521180"/>
    <w:rsid w:val="0054509A"/>
    <w:rsid w:val="00546831"/>
    <w:rsid w:val="005C5340"/>
    <w:rsid w:val="005D4723"/>
    <w:rsid w:val="00662551"/>
    <w:rsid w:val="0068447A"/>
    <w:rsid w:val="006D1D77"/>
    <w:rsid w:val="0078197F"/>
    <w:rsid w:val="00783DBA"/>
    <w:rsid w:val="007C0216"/>
    <w:rsid w:val="007C2305"/>
    <w:rsid w:val="007E7252"/>
    <w:rsid w:val="00821062"/>
    <w:rsid w:val="00841D59"/>
    <w:rsid w:val="00873C97"/>
    <w:rsid w:val="0088194F"/>
    <w:rsid w:val="00904047"/>
    <w:rsid w:val="00A0414A"/>
    <w:rsid w:val="00A74420"/>
    <w:rsid w:val="00AC0BC5"/>
    <w:rsid w:val="00AC60E9"/>
    <w:rsid w:val="00AD2F46"/>
    <w:rsid w:val="00B47C92"/>
    <w:rsid w:val="00B70931"/>
    <w:rsid w:val="00C26340"/>
    <w:rsid w:val="00C75EE9"/>
    <w:rsid w:val="00CC5363"/>
    <w:rsid w:val="00D770A9"/>
    <w:rsid w:val="00D85E22"/>
    <w:rsid w:val="00DD0A0F"/>
    <w:rsid w:val="00E05AE0"/>
    <w:rsid w:val="00E57B9E"/>
    <w:rsid w:val="00E714FC"/>
    <w:rsid w:val="00F1035E"/>
    <w:rsid w:val="00F11FEB"/>
    <w:rsid w:val="00F16D0F"/>
    <w:rsid w:val="00F23286"/>
    <w:rsid w:val="00F95A5E"/>
    <w:rsid w:val="00FB2E45"/>
    <w:rsid w:val="3A0AE80D"/>
    <w:rsid w:val="574B4464"/>
    <w:rsid w:val="7A573EF2"/>
    <w:rsid w:val="7B81A7F4"/>
  </w:rsids>
  <m:mathPr>
    <m:mathFont m:val="Cambria Math"/>
    <m:brkBin m:val="before"/>
    <m:brkBinSub m:val="--"/>
    <m:smallFrac m:val="0"/>
    <m:dispDef/>
    <m:lMargin m:val="0"/>
    <m:rMargin m:val="0"/>
    <m:defJc m:val="centerGroup"/>
    <m:wrapIndent m:val="1440"/>
    <m:intLim m:val="subSup"/>
    <m:naryLim m:val="undOvr"/>
  </m:mathPr>
  <w:themeFontLang w:val="d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6C77E"/>
  <w15:chartTrackingRefBased/>
  <w15:docId w15:val="{2C191A56-46D7-4DC9-9A28-0839D8FA3664}"/>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kern w:val="2"/>
        <w:sz w:val="22"/>
        <w:szCs w:val="22"/>
        <w14:ligatures w14:val="standardContextual"/>
        <w:lang w:val="da"/>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C97"/>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873C97"/>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873C97"/>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873C97"/>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873C97"/>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873C97"/>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873C97"/>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873C97"/>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873C97"/>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97"/>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873C97"/>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873C97"/>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873C97"/>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873C97"/>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873C97"/>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873C97"/>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873C97"/>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873C97"/>
    <w:rPr>
      <w:rFonts w:cstheme="majorBidi" w:eastAsiaTheme="majorEastAsia"/>
      <w:color w:val="272727" w:themeColor="text1" w:themeTint="D8"/>
    </w:rPr>
  </w:style>
  <w:style w:type="paragraph" w:styleId="Title">
    <w:name w:val="Title"/>
    <w:basedOn w:val="Normal"/>
    <w:next w:val="Normal"/>
    <w:link w:val="TitleChar"/>
    <w:uiPriority w:val="10"/>
    <w:qFormat/>
    <w:rsid w:val="00873C97"/>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873C97"/>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873C97"/>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873C97"/>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873C97"/>
    <w:pPr>
      <w:spacing w:before="160"/>
      <w:jc w:val="center"/>
    </w:pPr>
    <w:rPr>
      <w:i/>
      <w:iCs/>
      <w:color w:val="404040" w:themeColor="text1" w:themeTint="BF"/>
    </w:rPr>
  </w:style>
  <w:style w:type="character" w:customStyle="1" w:styleId="QuoteChar">
    <w:name w:val="Quote Char"/>
    <w:basedOn w:val="DefaultParagraphFont"/>
    <w:link w:val="Quote"/>
    <w:uiPriority w:val="29"/>
    <w:rsid w:val="00873C97"/>
    <w:rPr>
      <w:i/>
      <w:iCs/>
      <w:color w:val="404040" w:themeColor="text1" w:themeTint="BF"/>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873C97"/>
    <w:pPr>
      <w:ind w:left="720"/>
      <w:contextualSpacing/>
    </w:pPr>
  </w:style>
  <w:style w:type="character" w:styleId="IntenseEmphasis">
    <w:name w:val="Intense Emphasis"/>
    <w:basedOn w:val="DefaultParagraphFont"/>
    <w:uiPriority w:val="21"/>
    <w:qFormat/>
    <w:rsid w:val="00873C97"/>
    <w:rPr>
      <w:i/>
      <w:iCs/>
      <w:color w:val="0F4761" w:themeColor="accent1" w:themeShade="BF"/>
    </w:rPr>
  </w:style>
  <w:style w:type="paragraph" w:styleId="IntenseQuote">
    <w:name w:val="Intense Quote"/>
    <w:basedOn w:val="Normal"/>
    <w:next w:val="Normal"/>
    <w:link w:val="IntenseQuoteChar"/>
    <w:uiPriority w:val="30"/>
    <w:qFormat/>
    <w:rsid w:val="00873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C97"/>
    <w:rPr>
      <w:i/>
      <w:iCs/>
      <w:color w:val="0F4761" w:themeColor="accent1" w:themeShade="BF"/>
    </w:rPr>
  </w:style>
  <w:style w:type="character" w:styleId="IntenseReference">
    <w:name w:val="Intense Reference"/>
    <w:basedOn w:val="DefaultParagraphFont"/>
    <w:uiPriority w:val="32"/>
    <w:qFormat/>
    <w:rsid w:val="00873C97"/>
    <w:rPr>
      <w:b/>
      <w:bCs/>
      <w:smallCaps/>
      <w:color w:val="0F4761" w:themeColor="accent1" w:themeShade="BF"/>
    </w:rPr>
  </w:style>
  <w:style w:type="paragraph" w:customStyle="1" w:styleId="paragraph">
    <w:name w:val="paragraph"/>
    <w:basedOn w:val="Normal"/>
    <w:rsid w:val="00873C97"/>
    <w:pPr>
      <w:spacing w:before="100" w:beforeAutospacing="1" w:after="100" w:afterAutospacing="1" w:line="240" w:lineRule="auto"/>
    </w:pPr>
    <w:rPr>
      <w:rFonts w:ascii="Times New Roman" w:hAnsi="Times New Roman" w:cs="Times New Roman" w:eastAsia="Times New Roman"/>
      <w:kern w:val="0"/>
      <w:sz w:val="24"/>
      <w:szCs w:val="24"/>
      <w14:ligatures w14:val="none"/>
    </w:rPr>
  </w:style>
  <w:style w:type="character" w:customStyle="1" w:styleId="normaltextrun">
    <w:name w:val="normaltextrun"/>
    <w:basedOn w:val="DefaultParagraphFont"/>
    <w:rsid w:val="00873C97"/>
  </w:style>
  <w:style w:type="character" w:customStyle="1" w:styleId="eop">
    <w:name w:val="eop"/>
    <w:basedOn w:val="DefaultParagraphFont"/>
    <w:rsid w:val="00873C97"/>
  </w:style>
  <w:style w:type="character" w:styleId="CommentReference">
    <w:name w:val="annotation reference"/>
    <w:basedOn w:val="DefaultParagraphFont"/>
    <w:uiPriority w:val="99"/>
    <w:semiHidden/>
    <w:unhideWhenUsed/>
    <w:rsid w:val="00873C97"/>
    <w:rPr>
      <w:sz w:val="16"/>
      <w:szCs w:val="16"/>
    </w:rPr>
  </w:style>
  <w:style w:type="paragraph" w:styleId="CommentText">
    <w:name w:val="annotation text"/>
    <w:basedOn w:val="Normal"/>
    <w:link w:val="CommentTextChar"/>
    <w:uiPriority w:val="99"/>
    <w:unhideWhenUsed/>
    <w:rsid w:val="00873C97"/>
    <w:pPr>
      <w:spacing w:line="240" w:lineRule="auto"/>
    </w:pPr>
    <w:rPr>
      <w:sz w:val="20"/>
      <w:szCs w:val="20"/>
    </w:rPr>
  </w:style>
  <w:style w:type="character" w:customStyle="1" w:styleId="CommentTextChar">
    <w:name w:val="Comment Text Char"/>
    <w:basedOn w:val="DefaultParagraphFont"/>
    <w:link w:val="CommentText"/>
    <w:uiPriority w:val="99"/>
    <w:rsid w:val="00873C97"/>
    <w:rPr>
      <w:sz w:val="20"/>
      <w:szCs w:val="20"/>
    </w:rPr>
  </w:style>
  <w:style w:type="paragraph" w:styleId="CommentSubject">
    <w:name w:val="annotation subject"/>
    <w:basedOn w:val="CommentText"/>
    <w:next w:val="CommentText"/>
    <w:link w:val="CommentSubjectChar"/>
    <w:uiPriority w:val="99"/>
    <w:semiHidden/>
    <w:unhideWhenUsed/>
    <w:rsid w:val="00873C97"/>
    <w:rPr>
      <w:b/>
      <w:bCs/>
    </w:rPr>
  </w:style>
  <w:style w:type="character" w:customStyle="1" w:styleId="CommentSubjectChar">
    <w:name w:val="Comment Subject Char"/>
    <w:basedOn w:val="CommentTextChar"/>
    <w:link w:val="CommentSubject"/>
    <w:uiPriority w:val="99"/>
    <w:semiHidden/>
    <w:rsid w:val="00873C97"/>
    <w:rPr>
      <w:b/>
      <w:bCs/>
      <w:sz w:val="20"/>
      <w:szCs w:val="20"/>
    </w:rPr>
  </w:style>
  <w:style w:type="character" w:styleId="Hyperlink">
    <w:name w:val="Hyperlink"/>
    <w:basedOn w:val="DefaultParagraphFont"/>
    <w:uiPriority w:val="99"/>
    <w:unhideWhenUsed/>
    <w:rsid w:val="00546831"/>
    <w:rPr>
      <w:color w:val="467886" w:themeColor="hyperlink"/>
      <w:u w:val="single"/>
    </w:rPr>
  </w:style>
  <w:style w:type="character" w:styleId="UnresolvedMention">
    <w:name w:val="Unresolved Mention"/>
    <w:basedOn w:val="DefaultParagraphFont"/>
    <w:uiPriority w:val="99"/>
    <w:semiHidden/>
    <w:unhideWhenUsed/>
    <w:rsid w:val="00546831"/>
    <w:rPr>
      <w:color w:val="605E5C"/>
      <w:shd w:val="clear" w:color="auto" w:fill="E1DFDD"/>
    </w:rPr>
  </w:style>
  <w:style w:type="paragraph" w:styleId="Revision">
    <w:name w:val="Revision"/>
    <w:hidden/>
    <w:uiPriority w:val="99"/>
    <w:semiHidden/>
    <w:rsid w:val="00E05AE0"/>
    <w:pPr>
      <w:spacing w:after="0" w:line="240" w:lineRule="auto"/>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C75EE9"/>
  </w:style>
  <w:style w:type="paragraph" w:styleId="P68B1DB1-Normal1">
    <w:name w:val="P68B1DB1-Normal1"/>
    <w:basedOn w:val="Normal"/>
    <w:rPr>
      <w:rFonts w:ascii="Calibri" w:hAnsi="Calibri" w:cs="Calibri"/>
      <w:szCs w:val="24"/>
    </w:rPr>
  </w:style>
  <w:style w:type="paragraph" w:styleId="P68B1DB1-ListParagraph2">
    <w:name w:val="P68B1DB1-ListParagraph2"/>
    <w:basedOn w:val="ListParagraph"/>
    <w:rPr>
      <w:rFonts w:ascii="Calibri" w:hAnsi="Calibri" w:cs="Calibri" w:eastAsia="Calibri"/>
    </w:rPr>
  </w:style>
  <w:style w:type="paragraph" w:styleId="P68B1DB1-Normal3">
    <w:name w:val="P68B1DB1-Normal3"/>
    <w:basedOn w:val="Normal"/>
    <w:rPr>
      <w:rFonts w:ascii="Calibri" w:hAnsi="Calibri" w:cs="Calibri" w:eastAsia="Calibri"/>
    </w:rPr>
  </w:style>
  <w:style w:type="paragraph" w:styleId="P68B1DB1-Normal4">
    <w:name w:val="P68B1DB1-Normal4"/>
    <w:basedOn w:val="Normal"/>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41146">
      <w:bodyDiv w:val="1"/>
      <w:marLeft w:val="0"/>
      <w:marRight w:val="0"/>
      <w:marTop w:val="0"/>
      <w:marBottom w:val="0"/>
      <w:divBdr>
        <w:top w:val="none" w:sz="0" w:space="0" w:color="auto"/>
        <w:left w:val="none" w:sz="0" w:space="0" w:color="auto"/>
        <w:bottom w:val="none" w:sz="0" w:space="0" w:color="auto"/>
        <w:right w:val="none" w:sz="0" w:space="0" w:color="auto"/>
      </w:divBdr>
      <w:divsChild>
        <w:div w:id="89934572">
          <w:marLeft w:val="0"/>
          <w:marRight w:val="0"/>
          <w:marTop w:val="0"/>
          <w:marBottom w:val="0"/>
          <w:divBdr>
            <w:top w:val="none" w:sz="0" w:space="0" w:color="auto"/>
            <w:left w:val="none" w:sz="0" w:space="0" w:color="auto"/>
            <w:bottom w:val="none" w:sz="0" w:space="0" w:color="auto"/>
            <w:right w:val="none" w:sz="0" w:space="0" w:color="auto"/>
          </w:divBdr>
          <w:divsChild>
            <w:div w:id="1967738781">
              <w:marLeft w:val="0"/>
              <w:marRight w:val="0"/>
              <w:marTop w:val="0"/>
              <w:marBottom w:val="0"/>
              <w:divBdr>
                <w:top w:val="none" w:sz="0" w:space="0" w:color="auto"/>
                <w:left w:val="none" w:sz="0" w:space="0" w:color="auto"/>
                <w:bottom w:val="none" w:sz="0" w:space="0" w:color="auto"/>
                <w:right w:val="none" w:sz="0" w:space="0" w:color="auto"/>
              </w:divBdr>
            </w:div>
            <w:div w:id="1682664552">
              <w:marLeft w:val="0"/>
              <w:marRight w:val="0"/>
              <w:marTop w:val="0"/>
              <w:marBottom w:val="0"/>
              <w:divBdr>
                <w:top w:val="none" w:sz="0" w:space="0" w:color="auto"/>
                <w:left w:val="none" w:sz="0" w:space="0" w:color="auto"/>
                <w:bottom w:val="none" w:sz="0" w:space="0" w:color="auto"/>
                <w:right w:val="none" w:sz="0" w:space="0" w:color="auto"/>
              </w:divBdr>
            </w:div>
            <w:div w:id="1779989454">
              <w:marLeft w:val="0"/>
              <w:marRight w:val="0"/>
              <w:marTop w:val="0"/>
              <w:marBottom w:val="0"/>
              <w:divBdr>
                <w:top w:val="none" w:sz="0" w:space="0" w:color="auto"/>
                <w:left w:val="none" w:sz="0" w:space="0" w:color="auto"/>
                <w:bottom w:val="none" w:sz="0" w:space="0" w:color="auto"/>
                <w:right w:val="none" w:sz="0" w:space="0" w:color="auto"/>
              </w:divBdr>
            </w:div>
            <w:div w:id="1094549152">
              <w:marLeft w:val="0"/>
              <w:marRight w:val="0"/>
              <w:marTop w:val="0"/>
              <w:marBottom w:val="0"/>
              <w:divBdr>
                <w:top w:val="none" w:sz="0" w:space="0" w:color="auto"/>
                <w:left w:val="none" w:sz="0" w:space="0" w:color="auto"/>
                <w:bottom w:val="none" w:sz="0" w:space="0" w:color="auto"/>
                <w:right w:val="none" w:sz="0" w:space="0" w:color="auto"/>
              </w:divBdr>
            </w:div>
            <w:div w:id="1905943967">
              <w:marLeft w:val="0"/>
              <w:marRight w:val="0"/>
              <w:marTop w:val="0"/>
              <w:marBottom w:val="0"/>
              <w:divBdr>
                <w:top w:val="none" w:sz="0" w:space="0" w:color="auto"/>
                <w:left w:val="none" w:sz="0" w:space="0" w:color="auto"/>
                <w:bottom w:val="none" w:sz="0" w:space="0" w:color="auto"/>
                <w:right w:val="none" w:sz="0" w:space="0" w:color="auto"/>
              </w:divBdr>
            </w:div>
            <w:div w:id="486478378">
              <w:marLeft w:val="0"/>
              <w:marRight w:val="0"/>
              <w:marTop w:val="0"/>
              <w:marBottom w:val="0"/>
              <w:divBdr>
                <w:top w:val="none" w:sz="0" w:space="0" w:color="auto"/>
                <w:left w:val="none" w:sz="0" w:space="0" w:color="auto"/>
                <w:bottom w:val="none" w:sz="0" w:space="0" w:color="auto"/>
                <w:right w:val="none" w:sz="0" w:space="0" w:color="auto"/>
              </w:divBdr>
            </w:div>
            <w:div w:id="1648784322">
              <w:marLeft w:val="0"/>
              <w:marRight w:val="0"/>
              <w:marTop w:val="0"/>
              <w:marBottom w:val="0"/>
              <w:divBdr>
                <w:top w:val="none" w:sz="0" w:space="0" w:color="auto"/>
                <w:left w:val="none" w:sz="0" w:space="0" w:color="auto"/>
                <w:bottom w:val="none" w:sz="0" w:space="0" w:color="auto"/>
                <w:right w:val="none" w:sz="0" w:space="0" w:color="auto"/>
              </w:divBdr>
            </w:div>
            <w:div w:id="1456369000">
              <w:marLeft w:val="0"/>
              <w:marRight w:val="0"/>
              <w:marTop w:val="0"/>
              <w:marBottom w:val="0"/>
              <w:divBdr>
                <w:top w:val="none" w:sz="0" w:space="0" w:color="auto"/>
                <w:left w:val="none" w:sz="0" w:space="0" w:color="auto"/>
                <w:bottom w:val="none" w:sz="0" w:space="0" w:color="auto"/>
                <w:right w:val="none" w:sz="0" w:space="0" w:color="auto"/>
              </w:divBdr>
            </w:div>
            <w:div w:id="1398437447">
              <w:marLeft w:val="0"/>
              <w:marRight w:val="0"/>
              <w:marTop w:val="0"/>
              <w:marBottom w:val="0"/>
              <w:divBdr>
                <w:top w:val="none" w:sz="0" w:space="0" w:color="auto"/>
                <w:left w:val="none" w:sz="0" w:space="0" w:color="auto"/>
                <w:bottom w:val="none" w:sz="0" w:space="0" w:color="auto"/>
                <w:right w:val="none" w:sz="0" w:space="0" w:color="auto"/>
              </w:divBdr>
            </w:div>
            <w:div w:id="325596191">
              <w:marLeft w:val="0"/>
              <w:marRight w:val="0"/>
              <w:marTop w:val="0"/>
              <w:marBottom w:val="0"/>
              <w:divBdr>
                <w:top w:val="none" w:sz="0" w:space="0" w:color="auto"/>
                <w:left w:val="none" w:sz="0" w:space="0" w:color="auto"/>
                <w:bottom w:val="none" w:sz="0" w:space="0" w:color="auto"/>
                <w:right w:val="none" w:sz="0" w:space="0" w:color="auto"/>
              </w:divBdr>
            </w:div>
            <w:div w:id="685864840">
              <w:marLeft w:val="0"/>
              <w:marRight w:val="0"/>
              <w:marTop w:val="0"/>
              <w:marBottom w:val="0"/>
              <w:divBdr>
                <w:top w:val="none" w:sz="0" w:space="0" w:color="auto"/>
                <w:left w:val="none" w:sz="0" w:space="0" w:color="auto"/>
                <w:bottom w:val="none" w:sz="0" w:space="0" w:color="auto"/>
                <w:right w:val="none" w:sz="0" w:space="0" w:color="auto"/>
              </w:divBdr>
            </w:div>
            <w:div w:id="1095248481">
              <w:marLeft w:val="0"/>
              <w:marRight w:val="0"/>
              <w:marTop w:val="0"/>
              <w:marBottom w:val="0"/>
              <w:divBdr>
                <w:top w:val="none" w:sz="0" w:space="0" w:color="auto"/>
                <w:left w:val="none" w:sz="0" w:space="0" w:color="auto"/>
                <w:bottom w:val="none" w:sz="0" w:space="0" w:color="auto"/>
                <w:right w:val="none" w:sz="0" w:space="0" w:color="auto"/>
              </w:divBdr>
            </w:div>
            <w:div w:id="1910577056">
              <w:marLeft w:val="0"/>
              <w:marRight w:val="0"/>
              <w:marTop w:val="0"/>
              <w:marBottom w:val="0"/>
              <w:divBdr>
                <w:top w:val="none" w:sz="0" w:space="0" w:color="auto"/>
                <w:left w:val="none" w:sz="0" w:space="0" w:color="auto"/>
                <w:bottom w:val="none" w:sz="0" w:space="0" w:color="auto"/>
                <w:right w:val="none" w:sz="0" w:space="0" w:color="auto"/>
              </w:divBdr>
            </w:div>
            <w:div w:id="1365668482">
              <w:marLeft w:val="0"/>
              <w:marRight w:val="0"/>
              <w:marTop w:val="0"/>
              <w:marBottom w:val="0"/>
              <w:divBdr>
                <w:top w:val="none" w:sz="0" w:space="0" w:color="auto"/>
                <w:left w:val="none" w:sz="0" w:space="0" w:color="auto"/>
                <w:bottom w:val="none" w:sz="0" w:space="0" w:color="auto"/>
                <w:right w:val="none" w:sz="0" w:space="0" w:color="auto"/>
              </w:divBdr>
            </w:div>
            <w:div w:id="2137403150">
              <w:marLeft w:val="0"/>
              <w:marRight w:val="0"/>
              <w:marTop w:val="0"/>
              <w:marBottom w:val="0"/>
              <w:divBdr>
                <w:top w:val="none" w:sz="0" w:space="0" w:color="auto"/>
                <w:left w:val="none" w:sz="0" w:space="0" w:color="auto"/>
                <w:bottom w:val="none" w:sz="0" w:space="0" w:color="auto"/>
                <w:right w:val="none" w:sz="0" w:space="0" w:color="auto"/>
              </w:divBdr>
            </w:div>
            <w:div w:id="977691041">
              <w:marLeft w:val="0"/>
              <w:marRight w:val="0"/>
              <w:marTop w:val="0"/>
              <w:marBottom w:val="0"/>
              <w:divBdr>
                <w:top w:val="none" w:sz="0" w:space="0" w:color="auto"/>
                <w:left w:val="none" w:sz="0" w:space="0" w:color="auto"/>
                <w:bottom w:val="none" w:sz="0" w:space="0" w:color="auto"/>
                <w:right w:val="none" w:sz="0" w:space="0" w:color="auto"/>
              </w:divBdr>
            </w:div>
          </w:divsChild>
        </w:div>
        <w:div w:id="562638358">
          <w:marLeft w:val="0"/>
          <w:marRight w:val="0"/>
          <w:marTop w:val="0"/>
          <w:marBottom w:val="0"/>
          <w:divBdr>
            <w:top w:val="none" w:sz="0" w:space="0" w:color="auto"/>
            <w:left w:val="none" w:sz="0" w:space="0" w:color="auto"/>
            <w:bottom w:val="none" w:sz="0" w:space="0" w:color="auto"/>
            <w:right w:val="none" w:sz="0" w:space="0" w:color="auto"/>
          </w:divBdr>
          <w:divsChild>
            <w:div w:id="1639653514">
              <w:marLeft w:val="0"/>
              <w:marRight w:val="0"/>
              <w:marTop w:val="0"/>
              <w:marBottom w:val="0"/>
              <w:divBdr>
                <w:top w:val="none" w:sz="0" w:space="0" w:color="auto"/>
                <w:left w:val="none" w:sz="0" w:space="0" w:color="auto"/>
                <w:bottom w:val="none" w:sz="0" w:space="0" w:color="auto"/>
                <w:right w:val="none" w:sz="0" w:space="0" w:color="auto"/>
              </w:divBdr>
            </w:div>
            <w:div w:id="1635210903">
              <w:marLeft w:val="0"/>
              <w:marRight w:val="0"/>
              <w:marTop w:val="0"/>
              <w:marBottom w:val="0"/>
              <w:divBdr>
                <w:top w:val="none" w:sz="0" w:space="0" w:color="auto"/>
                <w:left w:val="none" w:sz="0" w:space="0" w:color="auto"/>
                <w:bottom w:val="none" w:sz="0" w:space="0" w:color="auto"/>
                <w:right w:val="none" w:sz="0" w:space="0" w:color="auto"/>
              </w:divBdr>
            </w:div>
            <w:div w:id="2090958778">
              <w:marLeft w:val="0"/>
              <w:marRight w:val="0"/>
              <w:marTop w:val="0"/>
              <w:marBottom w:val="0"/>
              <w:divBdr>
                <w:top w:val="none" w:sz="0" w:space="0" w:color="auto"/>
                <w:left w:val="none" w:sz="0" w:space="0" w:color="auto"/>
                <w:bottom w:val="none" w:sz="0" w:space="0" w:color="auto"/>
                <w:right w:val="none" w:sz="0" w:space="0" w:color="auto"/>
              </w:divBdr>
            </w:div>
            <w:div w:id="861285727">
              <w:marLeft w:val="0"/>
              <w:marRight w:val="0"/>
              <w:marTop w:val="0"/>
              <w:marBottom w:val="0"/>
              <w:divBdr>
                <w:top w:val="none" w:sz="0" w:space="0" w:color="auto"/>
                <w:left w:val="none" w:sz="0" w:space="0" w:color="auto"/>
                <w:bottom w:val="none" w:sz="0" w:space="0" w:color="auto"/>
                <w:right w:val="none" w:sz="0" w:space="0" w:color="auto"/>
              </w:divBdr>
            </w:div>
            <w:div w:id="816066016">
              <w:marLeft w:val="0"/>
              <w:marRight w:val="0"/>
              <w:marTop w:val="0"/>
              <w:marBottom w:val="0"/>
              <w:divBdr>
                <w:top w:val="none" w:sz="0" w:space="0" w:color="auto"/>
                <w:left w:val="none" w:sz="0" w:space="0" w:color="auto"/>
                <w:bottom w:val="none" w:sz="0" w:space="0" w:color="auto"/>
                <w:right w:val="none" w:sz="0" w:space="0" w:color="auto"/>
              </w:divBdr>
            </w:div>
            <w:div w:id="1937321630">
              <w:marLeft w:val="0"/>
              <w:marRight w:val="0"/>
              <w:marTop w:val="0"/>
              <w:marBottom w:val="0"/>
              <w:divBdr>
                <w:top w:val="none" w:sz="0" w:space="0" w:color="auto"/>
                <w:left w:val="none" w:sz="0" w:space="0" w:color="auto"/>
                <w:bottom w:val="none" w:sz="0" w:space="0" w:color="auto"/>
                <w:right w:val="none" w:sz="0" w:space="0" w:color="auto"/>
              </w:divBdr>
            </w:div>
            <w:div w:id="131800892">
              <w:marLeft w:val="0"/>
              <w:marRight w:val="0"/>
              <w:marTop w:val="0"/>
              <w:marBottom w:val="0"/>
              <w:divBdr>
                <w:top w:val="none" w:sz="0" w:space="0" w:color="auto"/>
                <w:left w:val="none" w:sz="0" w:space="0" w:color="auto"/>
                <w:bottom w:val="none" w:sz="0" w:space="0" w:color="auto"/>
                <w:right w:val="none" w:sz="0" w:space="0" w:color="auto"/>
              </w:divBdr>
            </w:div>
            <w:div w:id="237444881">
              <w:marLeft w:val="0"/>
              <w:marRight w:val="0"/>
              <w:marTop w:val="0"/>
              <w:marBottom w:val="0"/>
              <w:divBdr>
                <w:top w:val="none" w:sz="0" w:space="0" w:color="auto"/>
                <w:left w:val="none" w:sz="0" w:space="0" w:color="auto"/>
                <w:bottom w:val="none" w:sz="0" w:space="0" w:color="auto"/>
                <w:right w:val="none" w:sz="0" w:space="0" w:color="auto"/>
              </w:divBdr>
            </w:div>
            <w:div w:id="1918636492">
              <w:marLeft w:val="0"/>
              <w:marRight w:val="0"/>
              <w:marTop w:val="0"/>
              <w:marBottom w:val="0"/>
              <w:divBdr>
                <w:top w:val="none" w:sz="0" w:space="0" w:color="auto"/>
                <w:left w:val="none" w:sz="0" w:space="0" w:color="auto"/>
                <w:bottom w:val="none" w:sz="0" w:space="0" w:color="auto"/>
                <w:right w:val="none" w:sz="0" w:space="0" w:color="auto"/>
              </w:divBdr>
            </w:div>
            <w:div w:id="13109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rizons.confirmit.eu/extwix/test_p322366389313.aspx?__etk=AUSKLNSOXMXP&amp;l=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C3879-73DB-4996-9534-DB4A1A9578FA}"/>
</file>

<file path=customXml/itemProps2.xml><?xml version="1.0" encoding="utf-8"?>
<ds:datastoreItem xmlns:ds="http://schemas.openxmlformats.org/officeDocument/2006/customXml" ds:itemID="{44205594-D04E-4B1C-89C9-BA286C9B5E6C}">
  <ds:schemaRefs>
    <ds:schemaRef ds:uri="http://schemas.microsoft.com/sharepoint/v3/contenttype/forms"/>
  </ds:schemaRefs>
</ds:datastoreItem>
</file>

<file path=customXml/itemProps3.xml><?xml version="1.0" encoding="utf-8"?>
<ds:datastoreItem xmlns:ds="http://schemas.openxmlformats.org/officeDocument/2006/customXml" ds:itemID="{12132D60-AD22-4DC2-8132-24FBBF415653}">
  <ds:schemaRefs>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87fad616-3f38-4566-b4cc-419719b6e5eb"/>
    <ds:schemaRef ds:uri="http://purl.org/dc/dcmitype/"/>
    <ds:schemaRef ds:uri="http://schemas.microsoft.com/office/infopath/2007/PartnerControls"/>
    <ds:schemaRef ds:uri="8f56a4a2-32d5-43ad-a88f-9c3adb6b6b79"/>
    <ds:schemaRef ds:uri="http://schemas.microsoft.com/office/2006/metadata/properties"/>
    <ds:schemaRef ds:uri="1b282202-4f91-4b87-9067-a004280bdfc3"/>
    <ds:schemaRef ds:uri="80f18724-18ff-4c97-8880-5fcd67142aa0"/>
  </ds:schemaRefs>
</ds:datastoreItem>
</file>

<file path=customXml/itemProps4.xml><?xml version="1.0" encoding="utf-8"?>
<ds:datastoreItem xmlns:ds="http://schemas.openxmlformats.org/officeDocument/2006/customXml" ds:itemID="{C7417371-DEB3-4FCC-9990-59BDE1E22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4047</Characters>
  <Application>Microsoft Office Word</Application>
  <DocSecurity>0</DocSecurity>
  <Lines>89</Lines>
  <Paragraphs>37</Paragraphs>
  <ScaleCrop>false</ScaleCrop>
  <Company>ICF</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Vigliola, Agustina</dc:creator>
  <cp:keywords/>
  <dc:description/>
  <cp:lastModifiedBy>Barbara Janta</cp:lastModifiedBy>
  <cp:revision>2</cp:revision>
  <dcterms:created xsi:type="dcterms:W3CDTF">2025-10-15T11:03:00Z</dcterms:created>
  <dcterms:modified xsi:type="dcterms:W3CDTF">2025-10-15T11:03:00Z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9b2098ee-3d83-4fee-af4b-2fb867e82804</vt:lpwstr>
  </property>
  <property fmtid="{D5CDD505-2E9C-101B-9397-08002B2CF9AE}" pid="3" name="ContentTypeId">
    <vt:lpwstr>0x010100CD5D878E40A7A945ABFCCFF4995D9D70</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1356900</vt:r8>
  </property>
</Properties>
</file>