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9CA3" w14:textId="6596FE2D">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Sehr geehrtes </w:t>
      </w:r>
      <w:commentRangeStart w:id="0"/>
      <w:r>
        <w:rPr>
          <w:rStyle w:val="normaltextrun"/>
          <w:rFonts w:ascii="Calibri" w:hAnsi="Calibri" w:cs="Calibri" w:eastAsiaTheme="majorEastAsia"/>
          <w:sz w:val="22"/>
          <w:szCs w:val="22"/>
        </w:rPr>
        <w:t>[Plattformmitglied],</w:t>
      </w:r>
      <w:commentRangeEnd w:id="0"/>
      <w:r>
        <w:rPr>
          <w:rStyle w:val="CommentReference"/>
          <w:rFonts w:asciiTheme="minorHAnsi" w:hAnsiTheme="minorHAnsi" w:cstheme="minorBidi" w:eastAsiaTheme="minorHAnsi"/>
          <w:kern w:val="2"/>
          <w14:ligatures w14:val="standardContextual"/>
        </w:rPr>
        <w:commentReference w:id="0"/>
      </w:r>
    </w:p>
    <w:p w14:paraId="28958C3D" w14:textId="77777777">
      <w:pPr>
        <w:pStyle w:val="paragraph"/>
        <w:spacing w:before="0" w:beforeAutospacing="0" w:after="0" w:afterAutospacing="0"/>
        <w:jc w:val="both"/>
        <w:textAlignment w:val="baseline"/>
        <w:rPr>
          <w:rFonts w:ascii="Segoe UI" w:hAnsi="Segoe UI" w:cs="Segoe UI"/>
          <w:sz w:val="18"/>
          <w:szCs w:val="18"/>
        </w:rPr>
      </w:pPr>
    </w:p>
    <w:p w14:paraId="6FB021BB" w14:textId="4729E73C">
      <w:pPr>
        <w:pStyle w:val="paragraph"/>
        <w:spacing w:before="0" w:beforeAutospacing="0" w:after="0" w:afterAutospacing="0"/>
        <w:jc w:val="both"/>
        <w:textAlignment w:val="baseline"/>
        <w:rPr>
          <w:rStyle w:val="normaltextrun"/>
          <w:rFonts w:ascii="Calibri" w:hAnsi="Calibri" w:cs="Calibri" w:eastAsiaTheme="majorEastAsia"/>
          <w:sz w:val="22"/>
          <w:szCs w:val="22"/>
        </w:rPr>
      </w:pPr>
      <w:r>
        <w:rPr>
          <w:rStyle w:val="normaltextrun"/>
          <w:rFonts w:ascii="Calibri" w:hAnsi="Calibri" w:cs="Calibri" w:eastAsiaTheme="majorEastAsia"/>
          <w:sz w:val="22"/>
          <w:szCs w:val="22"/>
        </w:rPr>
        <w:t xml:space="preserve">Ich hoffe, es geht Ihnen gut.</w:t>
      </w:r>
    </w:p>
    <w:p w14:paraId="162B08A3" w14:textId="61A9D7A6">
      <w:pPr>
        <w:pStyle w:val="paragraph"/>
        <w:spacing w:before="0" w:beforeAutospacing="0" w:after="0" w:afterAutospacing="0"/>
        <w:jc w:val="both"/>
        <w:textAlignment w:val="baseline"/>
        <w:rPr>
          <w:rFonts w:ascii="Segoe UI" w:hAnsi="Segoe UI" w:cs="Segoe UI"/>
          <w:sz w:val="18"/>
          <w:szCs w:val="18"/>
        </w:rPr>
      </w:pPr>
    </w:p>
    <w:p w14:paraId="0BF70C84" w14:textId="26883E21">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Wir schätzen Ihr Engagement und möchten mit Ihnen Informationen über die derzeit laufenden Aktivitäten auf der Plattform teilen, von denen wir glauben, dass Sie und die Kinder, mit denen Sie zusammenarbeiten, daran interessiert sein könnten.</w:t>
      </w:r>
    </w:p>
    <w:p w14:paraId="58836CFA" w14:textId="77777777">
      <w:pPr>
        <w:pStyle w:val="paragraph"/>
        <w:spacing w:before="0" w:beforeAutospacing="0" w:after="0" w:afterAutospacing="0"/>
        <w:jc w:val="both"/>
        <w:textAlignment w:val="baseline"/>
        <w:rPr>
          <w:rFonts w:ascii="Segoe UI" w:hAnsi="Segoe UI" w:cs="Segoe UI"/>
          <w:sz w:val="18"/>
          <w:szCs w:val="18"/>
        </w:rPr>
      </w:pPr>
    </w:p>
    <w:p w14:paraId="1FA7D961" w14:textId="6848C37F">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Wie Sie wissen, setzt sich die EU-Plattform für die Teilhabe von Kindern dafür ein, dass die Stimmen von Kindern in ganz Europa gehört und bei der Gestaltung von Maßnahmen, die sich auf ihr Leben auswirken, berücksichtigt werden.</w:t>
      </w:r>
    </w:p>
    <w:p w14:paraId="0A6CAB43" w14:textId="77777777">
      <w:pPr>
        <w:pStyle w:val="paragraph"/>
        <w:spacing w:before="0" w:beforeAutospacing="0" w:after="0" w:afterAutospacing="0"/>
        <w:jc w:val="both"/>
        <w:textAlignment w:val="baseline"/>
        <w:rPr>
          <w:rFonts w:ascii="Segoe UI" w:hAnsi="Segoe UI" w:cs="Segoe UI"/>
          <w:sz w:val="18"/>
          <w:szCs w:val="18"/>
        </w:rPr>
      </w:pPr>
    </w:p>
    <w:p w14:paraId="054B2546" w14:textId="5CD399B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 xml:space="preserve">Vor diesem Hintergrund werden wir im Oktober 2025 eine Konsultation einleiten, bei der die EU Kinder konsultiert, um ihre Ideen zur Europäischen Garantie für Kinder einzuholen und zu erörtern, wie das Leben von Kindern und Jugendlichen in ihrer Gemeinschaft aussieht, insbesondere wenn sie nicht immer die Dinge haben, die sie brauchen.</w:t>
      </w:r>
      <w:r>
        <w:rPr>
          <w:rFonts w:ascii="Arial" w:hAnsi="Arial" w:cs="Arial" w:eastAsia="Arial"/>
          <w:color w:val="000000" w:themeColor="text1"/>
        </w:rPr>
        <w:t xml:space="preserve"> </w:t>
      </w:r>
      <w:r>
        <w:rPr>
          <w:rStyle w:val="normaltextrun"/>
          <w:rFonts w:ascii="Calibri" w:hAnsi="Calibri" w:cs="Calibri" w:eastAsiaTheme="majorEastAsia"/>
          <w:sz w:val="22"/>
          <w:szCs w:val="22"/>
        </w:rPr>
        <w:t xml:space="preserve">Und was die EU tun könnte, um die Dinge für sie besser zu machen. Unsere Konsultationen sind bereits im Gange und wir freuen uns, mitteilen zu können, dass Kinder in ganz Europa ihre Ideen bereits in Interviews und Fokusgruppen teilen. Im Oktober 2025 wird auch eine Umfrage eingeleitet. Wir möchten Sie und die Kinder, mit denen Sie arbeiten, zur Teilnahme einladen!</w:t>
      </w:r>
    </w:p>
    <w:p w14:paraId="2EE1A966" w14:textId="2A5A1CDA">
      <w:pPr>
        <w:pStyle w:val="paragraph"/>
        <w:spacing w:before="0" w:beforeAutospacing="0" w:after="0" w:afterAutospacing="0"/>
        <w:jc w:val="both"/>
        <w:textAlignment w:val="baseline"/>
        <w:rPr>
          <w:rFonts w:ascii="Segoe UI" w:hAnsi="Segoe UI" w:cs="Segoe UI"/>
          <w:sz w:val="18"/>
          <w:szCs w:val="18"/>
        </w:rPr>
      </w:pPr>
    </w:p>
    <w:p w14:paraId="250B6759" w14:textId="614467E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b/>
          <w:sz w:val="22"/>
          <w:szCs w:val="22"/>
        </w:rPr>
        <w:t xml:space="preserve">Wie können Kinder teilnehmen?</w:t>
      </w:r>
    </w:p>
    <w:p w14:paraId="418899BF" w14:textId="519E37F2">
      <w:pPr>
        <w:pStyle w:val="paragraph"/>
        <w:numPr>
          <w:ilvl w:val="0"/>
          <w:numId w:val="2"/>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eastAsiaTheme="majorEastAsia"/>
          <w:b/>
          <w:sz w:val="22"/>
          <w:szCs w:val="22"/>
        </w:rPr>
        <w:t>Erhebung:</w:t>
      </w:r>
      <w:r>
        <w:rPr>
          <w:rStyle w:val="normaltextrun"/>
          <w:rFonts w:ascii="Calibri" w:hAnsi="Calibri" w:cs="Calibri" w:eastAsiaTheme="majorEastAsia"/>
          <w:sz w:val="22"/>
          <w:szCs w:val="22"/>
        </w:rPr>
        <w:t xml:space="preserve"> Kinder können ihre Gedanken direkt teilen, indem sie unsere </w:t>
      </w:r>
      <w:hyperlink r:id="rId13" w:history="1">
        <w:r>
          <w:rPr>
            <w:rStyle w:val="Hyperlink"/>
            <w:rFonts w:ascii="Calibri" w:hAnsi="Calibri" w:cs="Calibri" w:eastAsiaTheme="majorEastAsia"/>
            <w:sz w:val="22"/>
            <w:szCs w:val="22"/>
          </w:rPr>
          <w:t>Online-Umfrage</w:t>
        </w:r>
      </w:hyperlink>
      <w:r>
        <w:rPr>
          <w:rStyle w:val="normaltextrun"/>
          <w:rFonts w:ascii="Calibri" w:hAnsi="Calibri" w:cs="Calibri" w:eastAsiaTheme="majorEastAsia"/>
          <w:sz w:val="22"/>
          <w:szCs w:val="22"/>
        </w:rPr>
        <w:t xml:space="preserve"> ausfüllen. Es ist ein mächtiges Instrument für sie, um ihre Stimme zu Gehör zu bringen und zu Entscheidungen auf EU-Ebene beizutragen. Es ist keine Vorbereitung erforderlich und Kinder können es jederzeit vor dem 8.</w:t>
      </w:r>
      <w:r>
        <w:rPr>
          <w:rStyle w:val="normaltextrun"/>
          <w:rFonts w:ascii="Calibri" w:hAnsi="Calibri" w:cs="Calibri" w:eastAsiaTheme="majorEastAsia"/>
          <w:sz w:val="22"/>
          <w:szCs w:val="22"/>
          <w:vertAlign w:val="superscript"/>
        </w:rPr>
        <w:t>Dezember</w:t>
      </w:r>
      <w:r>
        <w:rPr>
          <w:rStyle w:val="normaltextrun"/>
          <w:rFonts w:ascii="Calibri" w:hAnsi="Calibri" w:cs="Calibri" w:eastAsiaTheme="majorEastAsia"/>
          <w:sz w:val="22"/>
          <w:szCs w:val="22"/>
        </w:rPr>
        <w:t xml:space="preserve"> in aller Ruhe abschließen.</w:t>
      </w:r>
    </w:p>
    <w:p w14:paraId="307F1B1D" w14:textId="6C1DB472">
      <w:pPr>
        <w:pStyle w:val="paragraph"/>
        <w:numPr>
          <w:ilvl w:val="0"/>
          <w:numId w:val="2"/>
        </w:numPr>
        <w:spacing w:before="0" w:beforeAutospacing="0" w:after="0" w:afterAutospacing="0"/>
        <w:ind w:left="1080" w:firstLine="0"/>
        <w:jc w:val="both"/>
        <w:textAlignment w:val="baseline"/>
        <w:rPr>
          <w:rStyle w:val="eop"/>
          <w:rFonts w:ascii="Calibri" w:hAnsi="Calibri" w:cs="Calibri"/>
          <w:sz w:val="22"/>
          <w:szCs w:val="22"/>
        </w:rPr>
      </w:pPr>
      <w:r>
        <w:rPr>
          <w:rStyle w:val="normaltextrun"/>
          <w:rFonts w:ascii="Calibri" w:hAnsi="Calibri" w:cs="Calibri" w:eastAsiaTheme="majorEastAsia"/>
          <w:b/>
          <w:sz w:val="22"/>
          <w:szCs w:val="22"/>
        </w:rPr>
        <w:t xml:space="preserve">Fokusgruppen und Interviews:</w:t>
      </w:r>
      <w:r>
        <w:rPr>
          <w:rStyle w:val="normaltextrun"/>
          <w:rFonts w:ascii="Calibri" w:hAnsi="Calibri" w:cs="Calibri" w:eastAsiaTheme="majorEastAsia"/>
          <w:sz w:val="22"/>
          <w:szCs w:val="22"/>
        </w:rPr>
        <w:t xml:space="preserve"> Ihre Organisation kann eine Fokusgruppe (bis zu 15 Kinder) oder Interviews (1-2 Kinder) ermöglichen, um mit Kindern ihre Gedanken zu diesem Thema zu diskutieren und ihre Ideen auszutauschen, die für den politischen Entwicklungsprozess auf EU-Ebene berücksichtigt werden (an dem diese Konsultation beteiligt ist). Dieser kooperative Ansatz stellt sicher, dass die Perspektiven von Kindern in den einschlägigen EU-Politikbereichen verstärkt und genau dargestellt werden. Um Ihnen dabei zu helfen, haben wir Ressourcen, die wir mit Ihnen teilen können (siehe unten), um den Prozess für Sie und die Kinder, die Sie konsultieren würden, zu vereinfachen.</w:t>
      </w:r>
    </w:p>
    <w:p w14:paraId="0901FB56" w14:textId="77777777">
      <w:pPr>
        <w:pStyle w:val="paragraph"/>
        <w:spacing w:before="0" w:beforeAutospacing="0" w:after="0" w:afterAutospacing="0"/>
        <w:jc w:val="both"/>
        <w:textAlignment w:val="baseline"/>
        <w:rPr>
          <w:rFonts w:ascii="Calibri" w:hAnsi="Calibri" w:cs="Calibri"/>
          <w:sz w:val="22"/>
          <w:szCs w:val="22"/>
        </w:rPr>
      </w:pPr>
    </w:p>
    <w:p w14:paraId="17400280" w14:textId="07610B6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b/>
          <w:sz w:val="22"/>
          <w:szCs w:val="22"/>
        </w:rPr>
        <w:t xml:space="preserve">Wie können Sie helfen?</w:t>
      </w:r>
    </w:p>
    <w:p w14:paraId="7516F424"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0DACAF9C" w14:textId="6226B653">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Wir sind der Meinung, dass diese Konsultation für Ihre Organisation und die Kinder, mit denen Sie zusammenarbeiten, von Interesse sein könnte. Wir möchten auch weiterhin Kindern aus Ihrer Organisation die Möglichkeit geben, sich am Leben der Plattform und ihren Aktivitäten zu beteiligen. </w:t>
      </w:r>
    </w:p>
    <w:p w14:paraId="16F1212F" w14:textId="77777777">
      <w:pPr>
        <w:pStyle w:val="paragraph"/>
        <w:spacing w:before="0" w:beforeAutospacing="0" w:after="0" w:afterAutospacing="0"/>
        <w:jc w:val="both"/>
        <w:textAlignment w:val="baseline"/>
        <w:rPr>
          <w:rFonts w:ascii="Segoe UI" w:hAnsi="Segoe UI" w:cs="Segoe UI"/>
          <w:sz w:val="18"/>
          <w:szCs w:val="18"/>
        </w:rPr>
      </w:pPr>
    </w:p>
    <w:p w14:paraId="34D9B59C" w14:textId="6020220B">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Bitte lassen Sie uns wissen, wenn Sie Fragen zum Prozess der Durchführung von Konsultationen haben und wenn Sie Interesse an der Beratung von Kindern haben, mit denen Sie über ein Gruppendiskussionsformat (bis zu 15 Kinder) oder ein Interviewformat (vorzugsweise mit 1-2 Kindern) arbeiten. Ihre etablierte Beziehung zu den Kindern, mit denen Sie arbeiten, wird auch dazu beitragen, dass die Konsultation sicher und aussagekräftig ist.</w:t>
      </w:r>
    </w:p>
    <w:p w14:paraId="1372BCB4" w14:textId="77777777">
      <w:pPr>
        <w:pStyle w:val="paragraph"/>
        <w:spacing w:before="0" w:beforeAutospacing="0" w:after="0" w:afterAutospacing="0"/>
        <w:jc w:val="both"/>
        <w:textAlignment w:val="baseline"/>
        <w:rPr>
          <w:rFonts w:ascii="Segoe UI" w:hAnsi="Segoe UI" w:cs="Segoe UI"/>
          <w:sz w:val="18"/>
          <w:szCs w:val="18"/>
        </w:rPr>
      </w:pPr>
    </w:p>
    <w:p w14:paraId="1F18F585" w14:textId="4B3B0C79">
      <w:pPr>
        <w:pStyle w:val="paragraph"/>
        <w:spacing w:before="0" w:beforeAutospacing="0" w:after="0" w:afterAutospacing="0"/>
        <w:jc w:val="both"/>
        <w:textAlignment w:val="baseline"/>
        <w:rPr>
          <w:rStyle w:val="eop"/>
          <w:rFonts w:ascii="Calibri" w:hAnsi="Calibri" w:cs="Calibri" w:eastAsiaTheme="majorEastAsia"/>
          <w:b/>
          <w:bCs/>
          <w:sz w:val="22"/>
          <w:szCs w:val="22"/>
        </w:rPr>
      </w:pPr>
      <w:r>
        <w:rPr>
          <w:rStyle w:val="normaltextrun"/>
          <w:rFonts w:ascii="Calibri" w:hAnsi="Calibri" w:cs="Calibri" w:eastAsiaTheme="majorEastAsia"/>
          <w:b/>
          <w:sz w:val="22"/>
          <w:szCs w:val="22"/>
        </w:rPr>
        <w:t xml:space="preserve">Wie können wir helfen?</w:t>
      </w:r>
    </w:p>
    <w:p w14:paraId="40FF8E34" w14:textId="77777777">
      <w:pPr>
        <w:pStyle w:val="paragraph"/>
        <w:spacing w:before="0" w:beforeAutospacing="0" w:after="0" w:afterAutospacing="0"/>
        <w:jc w:val="both"/>
        <w:textAlignment w:val="baseline"/>
        <w:rPr>
          <w:rFonts w:ascii="Segoe UI" w:hAnsi="Segoe UI" w:cs="Segoe UI"/>
          <w:sz w:val="18"/>
          <w:szCs w:val="18"/>
        </w:rPr>
      </w:pPr>
    </w:p>
    <w:p w14:paraId="32EDE8D3" w14:textId="6C09B6F9">
      <w:pPr>
        <w:pStyle w:val="paragraph"/>
        <w:spacing w:before="0" w:beforeAutospacing="0" w:after="0" w:afterAutospacing="0"/>
        <w:jc w:val="both"/>
        <w:textAlignment w:val="baseline"/>
        <w:rPr>
          <w:rFonts w:ascii="Calibri" w:hAnsi="Calibri" w:cs="Calibri" w:eastAsiaTheme="majorEastAsia"/>
          <w:strike/>
          <w:sz w:val="22"/>
          <w:szCs w:val="22"/>
        </w:rPr>
      </w:pPr>
      <w:r>
        <w:rPr>
          <w:rStyle w:val="normaltextrun"/>
          <w:rFonts w:ascii="Calibri" w:hAnsi="Calibri" w:cs="Calibri" w:eastAsiaTheme="majorEastAsia"/>
          <w:sz w:val="22"/>
          <w:szCs w:val="22"/>
        </w:rPr>
        <w:t xml:space="preserve">Wenn Sie sich für eine Fokusgruppe oder ein Interview entscheiden, sind wir hier, um Sie bei jedem Schritt zu unterstützen. Unser umfassendes Toolkit, einschließlich Themenleitfäden, die Tipps darüber enthalten, wie eine Konsultation mit Kindern durchgeführt werden kann (einschließlich Spielen zum Organisieren und Fragen zum Fragen), Vorlagen und Hintergrundinformationen zum Beratungsthema, wird Sie mit den Ressourcen ausstatten, die für ein erfolgreiches und wirkungsvolles Engagement erforderlich sind. Diese Ressourcen stehen Ihnen als Referenz und Nutzung zur Verfügung, und wir sind mehr als bereit, Ihnen jede Hilfe zu leisten, die Sie benötigen; Sie müssen uns nur wissen lassen. </w:t>
      </w:r>
    </w:p>
    <w:p w14:paraId="19DF560B" w14:textId="77777777">
      <w:pPr>
        <w:pStyle w:val="paragraph"/>
        <w:spacing w:before="0" w:beforeAutospacing="0" w:after="0" w:afterAutospacing="0"/>
        <w:jc w:val="both"/>
        <w:textAlignment w:val="baseline"/>
        <w:rPr>
          <w:rStyle w:val="normaltextrun"/>
          <w:rFonts w:ascii="Calibri" w:hAnsi="Calibri" w:cs="Calibri" w:eastAsiaTheme="majorEastAsia"/>
          <w:b/>
          <w:bCs/>
          <w:sz w:val="22"/>
          <w:szCs w:val="22"/>
        </w:rPr>
      </w:pPr>
    </w:p>
    <w:p w14:paraId="71DDA679" w14:textId="335A607D">
      <w:pPr>
        <w:pStyle w:val="paragraph"/>
        <w:spacing w:before="0" w:beforeAutospacing="0" w:after="0" w:afterAutospacing="0"/>
        <w:jc w:val="both"/>
        <w:textAlignment w:val="baseline"/>
        <w:rPr>
          <w:rFonts w:ascii="Segoe UI" w:hAnsi="Segoe UI" w:cs="Segoe UI"/>
          <w:b/>
          <w:bCs/>
          <w:sz w:val="18"/>
          <w:szCs w:val="18"/>
        </w:rPr>
      </w:pPr>
      <w:r>
        <w:rPr>
          <w:rStyle w:val="normaltextrun"/>
          <w:rFonts w:ascii="Calibri" w:hAnsi="Calibri" w:cs="Calibri" w:eastAsiaTheme="majorEastAsia"/>
          <w:b/>
          <w:sz w:val="22"/>
          <w:szCs w:val="22"/>
        </w:rPr>
        <w:t>Wann?</w:t>
      </w:r>
    </w:p>
    <w:p w14:paraId="3BAD2DC4" w14:textId="77777777">
      <w:pPr>
        <w:pStyle w:val="paragraph"/>
        <w:spacing w:before="0" w:beforeAutospacing="0" w:after="0" w:afterAutospacing="0"/>
        <w:jc w:val="both"/>
        <w:textAlignment w:val="baseline"/>
        <w:rPr>
          <w:rStyle w:val="normaltextrun"/>
          <w:rFonts w:ascii="Calibri" w:hAnsi="Calibri" w:cs="Calibri" w:eastAsiaTheme="majorEastAsia"/>
          <w:strike/>
          <w:sz w:val="22"/>
          <w:szCs w:val="22"/>
        </w:rPr>
      </w:pPr>
    </w:p>
    <w:p w14:paraId="5F486CF0" w14:textId="6F27B2A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 xml:space="preserve">Alle Konsultationsverfahren werden</w:t>
      </w:r>
      <w:r>
        <w:rPr>
          <w:rStyle w:val="normaltextrun"/>
          <w:rFonts w:ascii="Calibri" w:hAnsi="Calibri" w:cs="Calibri" w:eastAsiaTheme="majorEastAsia"/>
          <w:strike/>
          <w:sz w:val="22"/>
          <w:szCs w:val="22"/>
        </w:rPr>
        <w:t xml:space="preserve"> </w:t>
      </w:r>
      <w:r>
        <w:rPr>
          <w:rStyle w:val="normaltextrun"/>
          <w:rFonts w:ascii="Calibri" w:hAnsi="Calibri" w:cs="Calibri" w:eastAsiaTheme="majorEastAsia"/>
          <w:sz w:val="22"/>
          <w:szCs w:val="22"/>
        </w:rPr>
        <w:t xml:space="preserve">am 8.</w:t>
      </w:r>
      <w:r>
        <w:rPr>
          <w:rStyle w:val="normaltextrun"/>
          <w:rFonts w:ascii="Calibri" w:hAnsi="Calibri" w:cs="Calibri" w:eastAsiaTheme="majorEastAsia"/>
          <w:sz w:val="22"/>
          <w:szCs w:val="22"/>
          <w:vertAlign w:val="superscript"/>
        </w:rPr>
        <w:t>Dezember</w:t>
      </w:r>
      <w:r>
        <w:rPr>
          <w:rStyle w:val="normaltextrun"/>
          <w:rFonts w:ascii="Calibri" w:hAnsi="Calibri" w:cs="Calibri" w:eastAsiaTheme="majorEastAsia"/>
          <w:sz w:val="22"/>
          <w:szCs w:val="22"/>
        </w:rPr>
        <w:t xml:space="preserve"> 2025 abgeschlossen. </w:t>
      </w:r>
    </w:p>
    <w:p w14:paraId="03F8B999"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78880C20" w14:textId="2D346FC8">
      <w:pPr>
        <w:pStyle w:val="paragraph"/>
        <w:spacing w:before="0" w:beforeAutospacing="0" w:after="0" w:afterAutospacing="0"/>
        <w:jc w:val="both"/>
        <w:textAlignment w:val="baseline"/>
        <w:rPr>
          <w:rStyle w:val="eop"/>
          <w:rFonts w:ascii="Calibri" w:hAnsi="Calibri" w:cs="Calibri" w:eastAsiaTheme="majorEastAsia"/>
          <w:b/>
          <w:bCs/>
          <w:sz w:val="22"/>
          <w:szCs w:val="22"/>
        </w:rPr>
      </w:pPr>
      <w:r>
        <w:rPr>
          <w:rStyle w:val="normaltextrun"/>
          <w:rFonts w:ascii="Calibri" w:hAnsi="Calibri" w:cs="Calibri" w:eastAsiaTheme="majorEastAsia"/>
          <w:b/>
          <w:sz w:val="22"/>
          <w:szCs w:val="22"/>
        </w:rPr>
        <w:t>Warum?</w:t>
      </w:r>
    </w:p>
    <w:p w14:paraId="060EA1A8" w14:textId="77777777">
      <w:pPr>
        <w:pStyle w:val="paragraph"/>
        <w:spacing w:before="0" w:beforeAutospacing="0" w:after="0" w:afterAutospacing="0"/>
        <w:jc w:val="both"/>
        <w:textAlignment w:val="baseline"/>
        <w:rPr>
          <w:rFonts w:ascii="Segoe UI" w:hAnsi="Segoe UI" w:cs="Segoe UI"/>
          <w:sz w:val="18"/>
          <w:szCs w:val="18"/>
        </w:rPr>
      </w:pPr>
    </w:p>
    <w:p w14:paraId="164618C5" w14:textId="03E7545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 xml:space="preserve">Ihre aktive Beteiligung kann die Stimme der Kinder bei der Entwicklung der EU-Politik stärken und letztlich durch diese Politikentwicklung zur Umsetzung der Europäischen Garantie für Kinder beitragen. Es wäre auch eine Gelegenheit, sich in der Community der Plattform zu engagieren.</w:t>
      </w:r>
    </w:p>
    <w:p w14:paraId="77B43B83" w14:textId="77777777">
      <w:pPr>
        <w:pStyle w:val="paragraph"/>
        <w:spacing w:before="0" w:beforeAutospacing="0" w:after="0" w:afterAutospacing="0"/>
        <w:jc w:val="both"/>
        <w:textAlignment w:val="baseline"/>
        <w:rPr>
          <w:rStyle w:val="normaltextrun"/>
          <w:rFonts w:ascii="Calibri" w:hAnsi="Calibri" w:cs="Calibri" w:eastAsiaTheme="majorEastAsia"/>
          <w:strike/>
          <w:sz w:val="22"/>
          <w:szCs w:val="22"/>
        </w:rPr>
      </w:pPr>
    </w:p>
    <w:p w14:paraId="1E077DC5" w14:textId="5F1CC84A">
      <w:pPr>
        <w:pStyle w:val="paragraph"/>
        <w:spacing w:before="0" w:beforeAutospacing="0" w:after="0" w:afterAutospacing="0"/>
        <w:jc w:val="both"/>
        <w:textAlignment w:val="baseline"/>
        <w:rPr>
          <w:rFonts w:ascii="Segoe UI" w:hAnsi="Segoe UI" w:cs="Segoe UI"/>
          <w:b/>
          <w:bCs/>
          <w:sz w:val="18"/>
          <w:szCs w:val="18"/>
        </w:rPr>
      </w:pPr>
      <w:r>
        <w:rPr>
          <w:rStyle w:val="normaltextrun"/>
          <w:rFonts w:ascii="Calibri" w:hAnsi="Calibri" w:cs="Calibri" w:eastAsiaTheme="majorEastAsia"/>
          <w:b/>
          <w:sz w:val="22"/>
          <w:szCs w:val="22"/>
        </w:rPr>
        <w:t xml:space="preserve">Mehr zum Beratungsthema</w:t>
      </w:r>
    </w:p>
    <w:p w14:paraId="497D3B47"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61E1F21F" w14:textId="77777777">
      <w:pPr>
        <w:spacing w:after="0"/>
        <w:jc w:val="both"/>
        <w:rPr>
          <w:rFonts w:ascii="Calibri" w:hAnsi="Calibri" w:cs="Calibri"/>
          <w:szCs w:val="24"/>
        </w:rPr>
        <w:pStyle w:val="P68B1DB1-Normal1"/>
      </w:pPr>
      <w:r>
        <w:t xml:space="preserve">Das Thema dieser Konsultation ist die Europäische Garantie für Kinder. Die EU hat ein Dokument (die Europäische Garantie für Kinder) verfasst, in dem es heißt, dass alle EU-Länder einen Plan erstellen müssen, um sicherzustellen, dass Kinder und Jugendliche, die in Armut oder schwierigen Situationen in der gesamten EU leben, die Hilfe erhalten, die sie benötigen. Dazu gehören: </w:t>
      </w:r>
    </w:p>
    <w:p w14:paraId="510C99C1" w14:textId="77777777">
      <w:pPr>
        <w:spacing w:after="0"/>
        <w:jc w:val="both"/>
        <w:rPr>
          <w:rFonts w:ascii="Calibri" w:hAnsi="Calibri" w:cs="Calibri"/>
          <w:szCs w:val="24"/>
        </w:rPr>
        <w:pStyle w:val="P68B1DB1-Normal1"/>
      </w:pPr>
      <w:r>
        <w:t xml:space="preserve">Freier Zugang zu:</w:t>
      </w:r>
    </w:p>
    <w:p w14:paraId="459B2AF9" w14:textId="028C079C">
      <w:pPr>
        <w:pStyle w:val="P68B1DB1-ListParagraph2"/>
        <w:numPr>
          <w:ilvl w:val="0"/>
          <w:numId w:val="12"/>
        </w:numPr>
        <w:spacing w:after="0"/>
        <w:jc w:val="both"/>
        <w:rPr>
          <w:rFonts w:ascii="Calibri" w:hAnsi="Calibri" w:cs="Calibri" w:eastAsia="Calibri"/>
        </w:rPr>
      </w:pPr>
      <w:r>
        <w:t xml:space="preserve">Bildung (wie Schulbücher, Schulmaterialien und IT-Ausrüstung)</w:t>
      </w:r>
    </w:p>
    <w:p w14:paraId="6CCC72BD"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Schulische Aktivitäten (wie Ausflüge, Sport oder kulturelle Aktivitäten in der Schule)</w:t>
      </w:r>
    </w:p>
    <w:p w14:paraId="7A5AA628" w14:textId="77777777">
      <w:pPr>
        <w:numPr>
          <w:ilvl w:val="0"/>
          <w:numId w:val="12"/>
        </w:numPr>
        <w:pBdr>
          <w:top w:val="nil"/>
          <w:left w:val="nil"/>
          <w:bottom w:val="nil"/>
          <w:right w:val="nil"/>
          <w:between w:val="nil"/>
        </w:pBdr>
        <w:spacing w:after="0"/>
        <w:jc w:val="both"/>
        <w:rPr>
          <w:rFonts w:ascii="Calibri" w:hAnsi="Calibri" w:cs="Calibri" w:eastAsia="Calibri"/>
        </w:rPr>
      </w:pPr>
      <w:sdt>
        <w:sdtPr>
          <w:rPr>
            <w:rFonts w:ascii="Calibri" w:eastAsia="Arial" w:hAnsi="Calibri" w:cs="Calibri"/>
            <w:lang w:eastAsia="en-GB"/>
          </w:rPr>
          <w:tag w:val="goog_rdk_13"/>
          <w:id w:val="120424398"/>
        </w:sdtPr>
        <w:sdtContent/>
      </w:sdt>
      <w:sdt>
        <w:sdtPr>
          <w:rPr>
            <w:rFonts w:ascii="Calibri" w:eastAsia="Arial" w:hAnsi="Calibri" w:cs="Calibri"/>
            <w:lang w:eastAsia="en-GB"/>
          </w:rPr>
          <w:tag w:val="goog_rdk_14"/>
          <w:id w:val="1211222397"/>
        </w:sdtPr>
        <w:sdtContent/>
      </w:sdt>
      <w:r>
        <w:rPr>
          <w:rFonts w:ascii="Calibri" w:hAnsi="Calibri" w:cs="Calibri" w:eastAsia="Calibri"/>
        </w:rPr>
        <w:t xml:space="preserve">Gesundheitswesen </w:t>
      </w:r>
    </w:p>
    <w:p w14:paraId="02A54326"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Eine Schulmahlzeit pro Tag</w:t>
      </w:r>
    </w:p>
    <w:p w14:paraId="190DAA9A" w14:textId="77777777">
      <w:pPr>
        <w:pBdr>
          <w:top w:val="nil"/>
          <w:left w:val="nil"/>
          <w:bottom w:val="nil"/>
          <w:right w:val="nil"/>
          <w:between w:val="nil"/>
        </w:pBdr>
        <w:spacing w:after="0"/>
        <w:jc w:val="both"/>
        <w:rPr>
          <w:rFonts w:ascii="Calibri" w:hAnsi="Calibri" w:cs="Calibri" w:eastAsia="Calibri"/>
        </w:rPr>
        <w:pStyle w:val="P68B1DB1-Normal3"/>
      </w:pPr>
      <w:r>
        <w:t xml:space="preserve">Einfacher und nicht teurer Zugang zu:</w:t>
      </w:r>
    </w:p>
    <w:p w14:paraId="3C56865A"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Gesunde Ernährung</w:t>
      </w:r>
    </w:p>
    <w:p w14:paraId="5E6D0236"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Gut genug Gehäuse (ein komfortables und sicheres Haus)</w:t>
      </w:r>
    </w:p>
    <w:p w14:paraId="16FAB174" w14:textId="36E57A94">
      <w:pPr>
        <w:spacing w:after="0"/>
        <w:jc w:val="both"/>
        <w:rPr>
          <w:rFonts w:ascii="Calibri" w:hAnsi="Calibri" w:cs="Calibri"/>
        </w:rPr>
        <w:pStyle w:val="P68B1DB1-Normal4"/>
      </w:pPr>
      <w:r>
        <w:t xml:space="preserve">Wir wollen hören, wie das Leben für Kinder und Jugendliche in ihrer Gemeinschaft ist, insbesondere für diejenigen, die nicht immer die Dinge haben, die sie brauchen, und was die EU tun könnte, um die Dinge für sie besser zu machen. </w:t>
      </w:r>
    </w:p>
    <w:p w14:paraId="2CB786E2"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1CA4C544"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560B5FD1" w14:textId="77777777">
      <w:pPr>
        <w:pStyle w:val="paragraph"/>
        <w:spacing w:before="0" w:beforeAutospacing="0" w:after="0" w:afterAutospacing="0"/>
        <w:jc w:val="both"/>
        <w:textAlignment w:val="baseline"/>
        <w:rPr>
          <w:rStyle w:val="normaltextrun"/>
          <w:rFonts w:ascii="Calibri" w:hAnsi="Calibri" w:cs="Calibri" w:eastAsiaTheme="majorEastAsia"/>
          <w:strike/>
          <w:sz w:val="22"/>
          <w:szCs w:val="22"/>
        </w:rPr>
      </w:pPr>
      <w:r>
        <w:rPr>
          <w:rStyle w:val="normaltextrun"/>
          <w:rFonts w:ascii="Calibri" w:hAnsi="Calibri" w:cs="Calibri" w:eastAsiaTheme="majorEastAsia"/>
          <w:sz w:val="22"/>
          <w:szCs w:val="22"/>
        </w:rPr>
        <w:t xml:space="preserve">Wir wissen Ihr Engagement für die Rechte des Kindes und Ihre fortgesetzte Partnerschaft mit der EU-Plattform für die Beteiligung von Kindern wirklich zu schätzen. Lassen Sie uns zusammenarbeiten, um eine kontinuierliche und konstruktive Beteiligung von Kindern auf EU-Ebene sicherzustellen.</w:t>
      </w:r>
    </w:p>
    <w:p w14:paraId="7DE7292F"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0847E73C" w14:textId="2FB8FA6F">
      <w:pPr>
        <w:pStyle w:val="paragraph"/>
        <w:spacing w:before="0" w:beforeAutospacing="0" w:after="0" w:afterAutospacing="0"/>
        <w:jc w:val="both"/>
        <w:textAlignment w:val="baseline"/>
        <w:rPr>
          <w:rFonts w:ascii="Calibri" w:hAnsi="Calibri" w:cs="Calibri"/>
          <w:sz w:val="18"/>
          <w:szCs w:val="18"/>
        </w:rPr>
      </w:pPr>
      <w:r>
        <w:rPr>
          <w:rStyle w:val="normaltextrun"/>
          <w:rFonts w:ascii="Calibri" w:hAnsi="Calibri" w:cs="Calibri" w:eastAsiaTheme="majorEastAsia"/>
          <w:sz w:val="22"/>
          <w:szCs w:val="22"/>
        </w:rPr>
        <w:t xml:space="preserve">Vielen Dank.</w:t>
      </w:r>
    </w:p>
    <w:p w14:paraId="497E9381" w14:textId="30C11571">
      <w:pPr>
        <w:pStyle w:val="paragraph"/>
        <w:spacing w:before="0" w:beforeAutospacing="0" w:after="0" w:afterAutospacing="0"/>
        <w:jc w:val="both"/>
        <w:textAlignment w:val="baseline"/>
        <w:rPr>
          <w:rStyle w:val="normaltextrun"/>
          <w:rFonts w:ascii="Calibri" w:hAnsi="Calibri" w:cs="Calibri" w:eastAsiaTheme="majorEastAsia"/>
          <w:sz w:val="22"/>
          <w:szCs w:val="22"/>
        </w:rPr>
      </w:pPr>
      <w:r>
        <w:rPr>
          <w:rStyle w:val="normaltextrun"/>
          <w:rFonts w:ascii="Calibri" w:hAnsi="Calibri" w:cs="Calibri" w:eastAsiaTheme="majorEastAsia"/>
          <w:sz w:val="22"/>
          <w:szCs w:val="22"/>
        </w:rPr>
        <w:t xml:space="preserve">Mit herzlichen Grüßen,</w:t>
      </w:r>
    </w:p>
    <w:p w14:paraId="5DD9D7DF" w14:textId="77777777">
      <w:pPr>
        <w:pStyle w:val="paragraph"/>
        <w:spacing w:before="0" w:beforeAutospacing="0" w:after="0" w:afterAutospacing="0"/>
        <w:jc w:val="both"/>
        <w:textAlignment w:val="baseline"/>
        <w:rPr>
          <w:rFonts w:ascii="Calibri" w:hAnsi="Calibri" w:cs="Calibri"/>
          <w:sz w:val="18"/>
          <w:szCs w:val="18"/>
        </w:rPr>
      </w:pPr>
    </w:p>
    <w:p w14:paraId="0857B378" w14:textId="77777777"/>
    <w:sect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bara Janta" w:date="2024-03-08T12:21:00Z" w:initials="BJ">
    <w:p w14:paraId="6CA1FC88" w14:textId="77777777">
      <w:pPr>
        <w:pStyle w:val="CommentText"/>
      </w:pPr>
      <w:r>
        <w:rPr>
          <w:rStyle w:val="CommentReference"/>
        </w:rPr>
        <w:annotationRef/>
      </w:r>
      <w:r>
        <w:t xml:space="preserve">Bitte fügen Sie als relevant hinzu.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A1FC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B0C9C2" w16cex:dateUtc="2024-03-08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A1FC88" w16cid:durableId="1EB0C9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9D2"/>
    <w:multiLevelType w:val="hybridMultilevel"/>
    <w:tmpl w:val="38AEE23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F3A7A"/>
    <w:multiLevelType w:val="hybridMultilevel"/>
    <w:tmpl w:val="4694EBD6"/>
    <w:lvl w:ilvl="0" w:tplc="993E5160">
      <w:start w:val="1"/>
      <w:numFmt w:val="bullet"/>
      <w:lvlText w:val="o"/>
      <w:lvlJc w:val="left"/>
      <w:pPr>
        <w:ind w:left="1080" w:hanging="360"/>
      </w:pPr>
      <w:rPr>
        <w:rFonts w:ascii="Courier New" w:hAnsi="Courier New" w:hint="default"/>
        <w:b w:val="0"/>
        <w:bCs w:val="0"/>
        <w:i w:val="0"/>
        <w:iCs w:val="0"/>
        <w:spacing w:val="0"/>
        <w:w w:val="100"/>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4E9125C"/>
    <w:multiLevelType w:val="multilevel"/>
    <w:tmpl w:val="110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3932BB"/>
    <w:multiLevelType w:val="multilevel"/>
    <w:tmpl w:val="B6D6A1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4" w15:restartNumberingAfterBreak="0">
    <w:nsid w:val="2D1E0A53"/>
    <w:multiLevelType w:val="hybridMultilevel"/>
    <w:tmpl w:val="A0882EC0"/>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265036"/>
    <w:multiLevelType w:val="hybridMultilevel"/>
    <w:tmpl w:val="D5FE21A4"/>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A7442"/>
    <w:multiLevelType w:val="hybridMultilevel"/>
    <w:tmpl w:val="C428DB9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C235A7"/>
    <w:multiLevelType w:val="hybridMultilevel"/>
    <w:tmpl w:val="B6927BB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F6B8E"/>
    <w:multiLevelType w:val="hybridMultilevel"/>
    <w:tmpl w:val="D8F2672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C1670"/>
    <w:multiLevelType w:val="hybridMultilevel"/>
    <w:tmpl w:val="38B4DFD6"/>
    <w:lvl w:ilvl="0" w:tplc="980A5C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67F34"/>
    <w:multiLevelType w:val="multilevel"/>
    <w:tmpl w:val="9B324F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08737A"/>
    <w:multiLevelType w:val="hybridMultilevel"/>
    <w:tmpl w:val="DCD0C698"/>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711776">
    <w:abstractNumId w:val="2"/>
  </w:num>
  <w:num w:numId="2" w16cid:durableId="1971089755">
    <w:abstractNumId w:val="3"/>
  </w:num>
  <w:num w:numId="3" w16cid:durableId="947201993">
    <w:abstractNumId w:val="10"/>
  </w:num>
  <w:num w:numId="4" w16cid:durableId="359018379">
    <w:abstractNumId w:val="4"/>
  </w:num>
  <w:num w:numId="5" w16cid:durableId="1075203231">
    <w:abstractNumId w:val="5"/>
  </w:num>
  <w:num w:numId="6" w16cid:durableId="770929874">
    <w:abstractNumId w:val="11"/>
  </w:num>
  <w:num w:numId="7" w16cid:durableId="1083332875">
    <w:abstractNumId w:val="6"/>
  </w:num>
  <w:num w:numId="8" w16cid:durableId="1454905797">
    <w:abstractNumId w:val="8"/>
  </w:num>
  <w:num w:numId="9" w16cid:durableId="231821196">
    <w:abstractNumId w:val="9"/>
  </w:num>
  <w:num w:numId="10" w16cid:durableId="424108993">
    <w:abstractNumId w:val="1"/>
  </w:num>
  <w:num w:numId="11" w16cid:durableId="1648316289">
    <w:abstractNumId w:val="0"/>
  </w:num>
  <w:num w:numId="12" w16cid:durableId="97256264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97"/>
    <w:rsid w:val="0002022E"/>
    <w:rsid w:val="000A18DE"/>
    <w:rsid w:val="000E28FE"/>
    <w:rsid w:val="000E57E1"/>
    <w:rsid w:val="001711A0"/>
    <w:rsid w:val="00270C6F"/>
    <w:rsid w:val="00272355"/>
    <w:rsid w:val="0041496F"/>
    <w:rsid w:val="004150EE"/>
    <w:rsid w:val="00445C55"/>
    <w:rsid w:val="00471F42"/>
    <w:rsid w:val="004824CB"/>
    <w:rsid w:val="004B2260"/>
    <w:rsid w:val="004E1844"/>
    <w:rsid w:val="00521180"/>
    <w:rsid w:val="0054509A"/>
    <w:rsid w:val="00546831"/>
    <w:rsid w:val="005C5340"/>
    <w:rsid w:val="005D4723"/>
    <w:rsid w:val="00662551"/>
    <w:rsid w:val="0068447A"/>
    <w:rsid w:val="006D1D77"/>
    <w:rsid w:val="0078197F"/>
    <w:rsid w:val="00783DBA"/>
    <w:rsid w:val="007C0216"/>
    <w:rsid w:val="007C2305"/>
    <w:rsid w:val="007E7252"/>
    <w:rsid w:val="00821062"/>
    <w:rsid w:val="00841D59"/>
    <w:rsid w:val="00873C97"/>
    <w:rsid w:val="0088194F"/>
    <w:rsid w:val="00904047"/>
    <w:rsid w:val="00A0414A"/>
    <w:rsid w:val="00A74420"/>
    <w:rsid w:val="00AC0BC5"/>
    <w:rsid w:val="00AC60E9"/>
    <w:rsid w:val="00AD2F46"/>
    <w:rsid w:val="00B47C92"/>
    <w:rsid w:val="00B70931"/>
    <w:rsid w:val="00C26340"/>
    <w:rsid w:val="00C75EE9"/>
    <w:rsid w:val="00CC5363"/>
    <w:rsid w:val="00D770A9"/>
    <w:rsid w:val="00D85E22"/>
    <w:rsid w:val="00DD0A0F"/>
    <w:rsid w:val="00E05AE0"/>
    <w:rsid w:val="00E57B9E"/>
    <w:rsid w:val="00E714FC"/>
    <w:rsid w:val="00F1035E"/>
    <w:rsid w:val="00F11FEB"/>
    <w:rsid w:val="00F16D0F"/>
    <w:rsid w:val="00F23286"/>
    <w:rsid w:val="00F95A5E"/>
    <w:rsid w:val="00FB2E45"/>
    <w:rsid w:val="3A0AE80D"/>
    <w:rsid w:val="574B4464"/>
    <w:rsid w:val="7A573EF2"/>
    <w:rsid w:val="7B81A7F4"/>
  </w:rsids>
  <m:mathPr>
    <m:mathFont m:val="Cambria Math"/>
    <m:brkBin m:val="before"/>
    <m:brkBinSub m:val="--"/>
    <m:smallFrac m:val="0"/>
    <m:dispDef/>
    <m:lMargin m:val="0"/>
    <m:rMargin m:val="0"/>
    <m:defJc m:val="centerGroup"/>
    <m:wrapIndent m:val="1440"/>
    <m:intLim m:val="subSup"/>
    <m:naryLim m:val="undOvr"/>
  </m:mathPr>
  <w:themeFontLang w:val="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6C77E"/>
  <w15:chartTrackingRefBased/>
  <w15:docId w15:val="{2C191A56-46D7-4DC9-9A28-0839D8FA3664}"/>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kern w:val="2"/>
        <w:sz w:val="22"/>
        <w:szCs w:val="22"/>
        <w14:ligatures w14:val="standardContextual"/>
        <w:lang w:val="de"/>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C97"/>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873C97"/>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873C97"/>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873C97"/>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873C97"/>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873C97"/>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873C97"/>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873C97"/>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873C97"/>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C97"/>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873C97"/>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873C97"/>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873C97"/>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873C97"/>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873C97"/>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873C97"/>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873C97"/>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873C97"/>
    <w:rPr>
      <w:rFonts w:cstheme="majorBidi" w:eastAsiaTheme="majorEastAsia"/>
      <w:color w:val="272727" w:themeColor="text1" w:themeTint="D8"/>
    </w:rPr>
  </w:style>
  <w:style w:type="paragraph" w:styleId="Title">
    <w:name w:val="Title"/>
    <w:basedOn w:val="Normal"/>
    <w:next w:val="Normal"/>
    <w:link w:val="TitleChar"/>
    <w:uiPriority w:val="10"/>
    <w:qFormat/>
    <w:rsid w:val="00873C97"/>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873C97"/>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873C97"/>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873C97"/>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873C97"/>
    <w:pPr>
      <w:spacing w:before="160"/>
      <w:jc w:val="center"/>
    </w:pPr>
    <w:rPr>
      <w:i/>
      <w:iCs/>
      <w:color w:val="404040" w:themeColor="text1" w:themeTint="BF"/>
    </w:rPr>
  </w:style>
  <w:style w:type="character" w:customStyle="1" w:styleId="QuoteChar">
    <w:name w:val="Quote Char"/>
    <w:basedOn w:val="DefaultParagraphFont"/>
    <w:link w:val="Quote"/>
    <w:uiPriority w:val="29"/>
    <w:rsid w:val="00873C97"/>
    <w:rPr>
      <w:i/>
      <w:iCs/>
      <w:color w:val="404040" w:themeColor="text1" w:themeTint="BF"/>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873C97"/>
    <w:pPr>
      <w:ind w:left="720"/>
      <w:contextualSpacing/>
    </w:pPr>
  </w:style>
  <w:style w:type="character" w:styleId="IntenseEmphasis">
    <w:name w:val="Intense Emphasis"/>
    <w:basedOn w:val="DefaultParagraphFont"/>
    <w:uiPriority w:val="21"/>
    <w:qFormat/>
    <w:rsid w:val="00873C97"/>
    <w:rPr>
      <w:i/>
      <w:iCs/>
      <w:color w:val="0F4761" w:themeColor="accent1" w:themeShade="BF"/>
    </w:rPr>
  </w:style>
  <w:style w:type="paragraph" w:styleId="IntenseQuote">
    <w:name w:val="Intense Quote"/>
    <w:basedOn w:val="Normal"/>
    <w:next w:val="Normal"/>
    <w:link w:val="IntenseQuoteChar"/>
    <w:uiPriority w:val="30"/>
    <w:qFormat/>
    <w:rsid w:val="00873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C97"/>
    <w:rPr>
      <w:i/>
      <w:iCs/>
      <w:color w:val="0F4761" w:themeColor="accent1" w:themeShade="BF"/>
    </w:rPr>
  </w:style>
  <w:style w:type="character" w:styleId="IntenseReference">
    <w:name w:val="Intense Reference"/>
    <w:basedOn w:val="DefaultParagraphFont"/>
    <w:uiPriority w:val="32"/>
    <w:qFormat/>
    <w:rsid w:val="00873C97"/>
    <w:rPr>
      <w:b/>
      <w:bCs/>
      <w:smallCaps/>
      <w:color w:val="0F4761" w:themeColor="accent1" w:themeShade="BF"/>
    </w:rPr>
  </w:style>
  <w:style w:type="paragraph" w:customStyle="1" w:styleId="paragraph">
    <w:name w:val="paragraph"/>
    <w:basedOn w:val="Normal"/>
    <w:rsid w:val="00873C97"/>
    <w:pPr>
      <w:spacing w:before="100" w:beforeAutospacing="1" w:after="100" w:afterAutospacing="1" w:line="240" w:lineRule="auto"/>
    </w:pPr>
    <w:rPr>
      <w:rFonts w:ascii="Times New Roman" w:hAnsi="Times New Roman" w:cs="Times New Roman" w:eastAsia="Times New Roman"/>
      <w:kern w:val="0"/>
      <w:sz w:val="24"/>
      <w:szCs w:val="24"/>
      <w14:ligatures w14:val="none"/>
    </w:rPr>
  </w:style>
  <w:style w:type="character" w:customStyle="1" w:styleId="normaltextrun">
    <w:name w:val="normaltextrun"/>
    <w:basedOn w:val="DefaultParagraphFont"/>
    <w:rsid w:val="00873C97"/>
  </w:style>
  <w:style w:type="character" w:customStyle="1" w:styleId="eop">
    <w:name w:val="eop"/>
    <w:basedOn w:val="DefaultParagraphFont"/>
    <w:rsid w:val="00873C97"/>
  </w:style>
  <w:style w:type="character" w:styleId="CommentReference">
    <w:name w:val="annotation reference"/>
    <w:basedOn w:val="DefaultParagraphFont"/>
    <w:uiPriority w:val="99"/>
    <w:semiHidden/>
    <w:unhideWhenUsed/>
    <w:rsid w:val="00873C97"/>
    <w:rPr>
      <w:sz w:val="16"/>
      <w:szCs w:val="16"/>
    </w:rPr>
  </w:style>
  <w:style w:type="paragraph" w:styleId="CommentText">
    <w:name w:val="annotation text"/>
    <w:basedOn w:val="Normal"/>
    <w:link w:val="CommentTextChar"/>
    <w:uiPriority w:val="99"/>
    <w:unhideWhenUsed/>
    <w:rsid w:val="00873C97"/>
    <w:pPr>
      <w:spacing w:line="240" w:lineRule="auto"/>
    </w:pPr>
    <w:rPr>
      <w:sz w:val="20"/>
      <w:szCs w:val="20"/>
    </w:rPr>
  </w:style>
  <w:style w:type="character" w:customStyle="1" w:styleId="CommentTextChar">
    <w:name w:val="Comment Text Char"/>
    <w:basedOn w:val="DefaultParagraphFont"/>
    <w:link w:val="CommentText"/>
    <w:uiPriority w:val="99"/>
    <w:rsid w:val="00873C97"/>
    <w:rPr>
      <w:sz w:val="20"/>
      <w:szCs w:val="20"/>
    </w:rPr>
  </w:style>
  <w:style w:type="paragraph" w:styleId="CommentSubject">
    <w:name w:val="annotation subject"/>
    <w:basedOn w:val="CommentText"/>
    <w:next w:val="CommentText"/>
    <w:link w:val="CommentSubjectChar"/>
    <w:uiPriority w:val="99"/>
    <w:semiHidden/>
    <w:unhideWhenUsed/>
    <w:rsid w:val="00873C97"/>
    <w:rPr>
      <w:b/>
      <w:bCs/>
    </w:rPr>
  </w:style>
  <w:style w:type="character" w:customStyle="1" w:styleId="CommentSubjectChar">
    <w:name w:val="Comment Subject Char"/>
    <w:basedOn w:val="CommentTextChar"/>
    <w:link w:val="CommentSubject"/>
    <w:uiPriority w:val="99"/>
    <w:semiHidden/>
    <w:rsid w:val="00873C97"/>
    <w:rPr>
      <w:b/>
      <w:bCs/>
      <w:sz w:val="20"/>
      <w:szCs w:val="20"/>
    </w:rPr>
  </w:style>
  <w:style w:type="character" w:styleId="Hyperlink">
    <w:name w:val="Hyperlink"/>
    <w:basedOn w:val="DefaultParagraphFont"/>
    <w:uiPriority w:val="99"/>
    <w:unhideWhenUsed/>
    <w:rsid w:val="00546831"/>
    <w:rPr>
      <w:color w:val="467886" w:themeColor="hyperlink"/>
      <w:u w:val="single"/>
    </w:rPr>
  </w:style>
  <w:style w:type="character" w:styleId="UnresolvedMention">
    <w:name w:val="Unresolved Mention"/>
    <w:basedOn w:val="DefaultParagraphFont"/>
    <w:uiPriority w:val="99"/>
    <w:semiHidden/>
    <w:unhideWhenUsed/>
    <w:rsid w:val="00546831"/>
    <w:rPr>
      <w:color w:val="605E5C"/>
      <w:shd w:val="clear" w:color="auto" w:fill="E1DFDD"/>
    </w:rPr>
  </w:style>
  <w:style w:type="paragraph" w:styleId="Revision">
    <w:name w:val="Revision"/>
    <w:hidden/>
    <w:uiPriority w:val="99"/>
    <w:semiHidden/>
    <w:rsid w:val="00E05AE0"/>
    <w:pPr>
      <w:spacing w:after="0" w:line="240" w:lineRule="auto"/>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C75EE9"/>
  </w:style>
  <w:style w:type="paragraph" w:styleId="P68B1DB1-Normal1">
    <w:name w:val="P68B1DB1-Normal1"/>
    <w:basedOn w:val="Normal"/>
    <w:rPr>
      <w:rFonts w:ascii="Calibri" w:hAnsi="Calibri" w:cs="Calibri"/>
      <w:szCs w:val="24"/>
    </w:rPr>
  </w:style>
  <w:style w:type="paragraph" w:styleId="P68B1DB1-ListParagraph2">
    <w:name w:val="P68B1DB1-ListParagraph2"/>
    <w:basedOn w:val="ListParagraph"/>
    <w:rPr>
      <w:rFonts w:ascii="Calibri" w:hAnsi="Calibri" w:cs="Calibri" w:eastAsia="Calibri"/>
    </w:rPr>
  </w:style>
  <w:style w:type="paragraph" w:styleId="P68B1DB1-Normal3">
    <w:name w:val="P68B1DB1-Normal3"/>
    <w:basedOn w:val="Normal"/>
    <w:rPr>
      <w:rFonts w:ascii="Calibri" w:hAnsi="Calibri" w:cs="Calibri" w:eastAsia="Calibri"/>
    </w:rPr>
  </w:style>
  <w:style w:type="paragraph" w:styleId="P68B1DB1-Normal4">
    <w:name w:val="P68B1DB1-Normal4"/>
    <w:basedOn w:val="Normal"/>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1146">
      <w:bodyDiv w:val="1"/>
      <w:marLeft w:val="0"/>
      <w:marRight w:val="0"/>
      <w:marTop w:val="0"/>
      <w:marBottom w:val="0"/>
      <w:divBdr>
        <w:top w:val="none" w:sz="0" w:space="0" w:color="auto"/>
        <w:left w:val="none" w:sz="0" w:space="0" w:color="auto"/>
        <w:bottom w:val="none" w:sz="0" w:space="0" w:color="auto"/>
        <w:right w:val="none" w:sz="0" w:space="0" w:color="auto"/>
      </w:divBdr>
      <w:divsChild>
        <w:div w:id="89934572">
          <w:marLeft w:val="0"/>
          <w:marRight w:val="0"/>
          <w:marTop w:val="0"/>
          <w:marBottom w:val="0"/>
          <w:divBdr>
            <w:top w:val="none" w:sz="0" w:space="0" w:color="auto"/>
            <w:left w:val="none" w:sz="0" w:space="0" w:color="auto"/>
            <w:bottom w:val="none" w:sz="0" w:space="0" w:color="auto"/>
            <w:right w:val="none" w:sz="0" w:space="0" w:color="auto"/>
          </w:divBdr>
          <w:divsChild>
            <w:div w:id="1967738781">
              <w:marLeft w:val="0"/>
              <w:marRight w:val="0"/>
              <w:marTop w:val="0"/>
              <w:marBottom w:val="0"/>
              <w:divBdr>
                <w:top w:val="none" w:sz="0" w:space="0" w:color="auto"/>
                <w:left w:val="none" w:sz="0" w:space="0" w:color="auto"/>
                <w:bottom w:val="none" w:sz="0" w:space="0" w:color="auto"/>
                <w:right w:val="none" w:sz="0" w:space="0" w:color="auto"/>
              </w:divBdr>
            </w:div>
            <w:div w:id="1682664552">
              <w:marLeft w:val="0"/>
              <w:marRight w:val="0"/>
              <w:marTop w:val="0"/>
              <w:marBottom w:val="0"/>
              <w:divBdr>
                <w:top w:val="none" w:sz="0" w:space="0" w:color="auto"/>
                <w:left w:val="none" w:sz="0" w:space="0" w:color="auto"/>
                <w:bottom w:val="none" w:sz="0" w:space="0" w:color="auto"/>
                <w:right w:val="none" w:sz="0" w:space="0" w:color="auto"/>
              </w:divBdr>
            </w:div>
            <w:div w:id="1779989454">
              <w:marLeft w:val="0"/>
              <w:marRight w:val="0"/>
              <w:marTop w:val="0"/>
              <w:marBottom w:val="0"/>
              <w:divBdr>
                <w:top w:val="none" w:sz="0" w:space="0" w:color="auto"/>
                <w:left w:val="none" w:sz="0" w:space="0" w:color="auto"/>
                <w:bottom w:val="none" w:sz="0" w:space="0" w:color="auto"/>
                <w:right w:val="none" w:sz="0" w:space="0" w:color="auto"/>
              </w:divBdr>
            </w:div>
            <w:div w:id="1094549152">
              <w:marLeft w:val="0"/>
              <w:marRight w:val="0"/>
              <w:marTop w:val="0"/>
              <w:marBottom w:val="0"/>
              <w:divBdr>
                <w:top w:val="none" w:sz="0" w:space="0" w:color="auto"/>
                <w:left w:val="none" w:sz="0" w:space="0" w:color="auto"/>
                <w:bottom w:val="none" w:sz="0" w:space="0" w:color="auto"/>
                <w:right w:val="none" w:sz="0" w:space="0" w:color="auto"/>
              </w:divBdr>
            </w:div>
            <w:div w:id="1905943967">
              <w:marLeft w:val="0"/>
              <w:marRight w:val="0"/>
              <w:marTop w:val="0"/>
              <w:marBottom w:val="0"/>
              <w:divBdr>
                <w:top w:val="none" w:sz="0" w:space="0" w:color="auto"/>
                <w:left w:val="none" w:sz="0" w:space="0" w:color="auto"/>
                <w:bottom w:val="none" w:sz="0" w:space="0" w:color="auto"/>
                <w:right w:val="none" w:sz="0" w:space="0" w:color="auto"/>
              </w:divBdr>
            </w:div>
            <w:div w:id="486478378">
              <w:marLeft w:val="0"/>
              <w:marRight w:val="0"/>
              <w:marTop w:val="0"/>
              <w:marBottom w:val="0"/>
              <w:divBdr>
                <w:top w:val="none" w:sz="0" w:space="0" w:color="auto"/>
                <w:left w:val="none" w:sz="0" w:space="0" w:color="auto"/>
                <w:bottom w:val="none" w:sz="0" w:space="0" w:color="auto"/>
                <w:right w:val="none" w:sz="0" w:space="0" w:color="auto"/>
              </w:divBdr>
            </w:div>
            <w:div w:id="1648784322">
              <w:marLeft w:val="0"/>
              <w:marRight w:val="0"/>
              <w:marTop w:val="0"/>
              <w:marBottom w:val="0"/>
              <w:divBdr>
                <w:top w:val="none" w:sz="0" w:space="0" w:color="auto"/>
                <w:left w:val="none" w:sz="0" w:space="0" w:color="auto"/>
                <w:bottom w:val="none" w:sz="0" w:space="0" w:color="auto"/>
                <w:right w:val="none" w:sz="0" w:space="0" w:color="auto"/>
              </w:divBdr>
            </w:div>
            <w:div w:id="1456369000">
              <w:marLeft w:val="0"/>
              <w:marRight w:val="0"/>
              <w:marTop w:val="0"/>
              <w:marBottom w:val="0"/>
              <w:divBdr>
                <w:top w:val="none" w:sz="0" w:space="0" w:color="auto"/>
                <w:left w:val="none" w:sz="0" w:space="0" w:color="auto"/>
                <w:bottom w:val="none" w:sz="0" w:space="0" w:color="auto"/>
                <w:right w:val="none" w:sz="0" w:space="0" w:color="auto"/>
              </w:divBdr>
            </w:div>
            <w:div w:id="1398437447">
              <w:marLeft w:val="0"/>
              <w:marRight w:val="0"/>
              <w:marTop w:val="0"/>
              <w:marBottom w:val="0"/>
              <w:divBdr>
                <w:top w:val="none" w:sz="0" w:space="0" w:color="auto"/>
                <w:left w:val="none" w:sz="0" w:space="0" w:color="auto"/>
                <w:bottom w:val="none" w:sz="0" w:space="0" w:color="auto"/>
                <w:right w:val="none" w:sz="0" w:space="0" w:color="auto"/>
              </w:divBdr>
            </w:div>
            <w:div w:id="325596191">
              <w:marLeft w:val="0"/>
              <w:marRight w:val="0"/>
              <w:marTop w:val="0"/>
              <w:marBottom w:val="0"/>
              <w:divBdr>
                <w:top w:val="none" w:sz="0" w:space="0" w:color="auto"/>
                <w:left w:val="none" w:sz="0" w:space="0" w:color="auto"/>
                <w:bottom w:val="none" w:sz="0" w:space="0" w:color="auto"/>
                <w:right w:val="none" w:sz="0" w:space="0" w:color="auto"/>
              </w:divBdr>
            </w:div>
            <w:div w:id="685864840">
              <w:marLeft w:val="0"/>
              <w:marRight w:val="0"/>
              <w:marTop w:val="0"/>
              <w:marBottom w:val="0"/>
              <w:divBdr>
                <w:top w:val="none" w:sz="0" w:space="0" w:color="auto"/>
                <w:left w:val="none" w:sz="0" w:space="0" w:color="auto"/>
                <w:bottom w:val="none" w:sz="0" w:space="0" w:color="auto"/>
                <w:right w:val="none" w:sz="0" w:space="0" w:color="auto"/>
              </w:divBdr>
            </w:div>
            <w:div w:id="1095248481">
              <w:marLeft w:val="0"/>
              <w:marRight w:val="0"/>
              <w:marTop w:val="0"/>
              <w:marBottom w:val="0"/>
              <w:divBdr>
                <w:top w:val="none" w:sz="0" w:space="0" w:color="auto"/>
                <w:left w:val="none" w:sz="0" w:space="0" w:color="auto"/>
                <w:bottom w:val="none" w:sz="0" w:space="0" w:color="auto"/>
                <w:right w:val="none" w:sz="0" w:space="0" w:color="auto"/>
              </w:divBdr>
            </w:div>
            <w:div w:id="1910577056">
              <w:marLeft w:val="0"/>
              <w:marRight w:val="0"/>
              <w:marTop w:val="0"/>
              <w:marBottom w:val="0"/>
              <w:divBdr>
                <w:top w:val="none" w:sz="0" w:space="0" w:color="auto"/>
                <w:left w:val="none" w:sz="0" w:space="0" w:color="auto"/>
                <w:bottom w:val="none" w:sz="0" w:space="0" w:color="auto"/>
                <w:right w:val="none" w:sz="0" w:space="0" w:color="auto"/>
              </w:divBdr>
            </w:div>
            <w:div w:id="1365668482">
              <w:marLeft w:val="0"/>
              <w:marRight w:val="0"/>
              <w:marTop w:val="0"/>
              <w:marBottom w:val="0"/>
              <w:divBdr>
                <w:top w:val="none" w:sz="0" w:space="0" w:color="auto"/>
                <w:left w:val="none" w:sz="0" w:space="0" w:color="auto"/>
                <w:bottom w:val="none" w:sz="0" w:space="0" w:color="auto"/>
                <w:right w:val="none" w:sz="0" w:space="0" w:color="auto"/>
              </w:divBdr>
            </w:div>
            <w:div w:id="2137403150">
              <w:marLeft w:val="0"/>
              <w:marRight w:val="0"/>
              <w:marTop w:val="0"/>
              <w:marBottom w:val="0"/>
              <w:divBdr>
                <w:top w:val="none" w:sz="0" w:space="0" w:color="auto"/>
                <w:left w:val="none" w:sz="0" w:space="0" w:color="auto"/>
                <w:bottom w:val="none" w:sz="0" w:space="0" w:color="auto"/>
                <w:right w:val="none" w:sz="0" w:space="0" w:color="auto"/>
              </w:divBdr>
            </w:div>
            <w:div w:id="977691041">
              <w:marLeft w:val="0"/>
              <w:marRight w:val="0"/>
              <w:marTop w:val="0"/>
              <w:marBottom w:val="0"/>
              <w:divBdr>
                <w:top w:val="none" w:sz="0" w:space="0" w:color="auto"/>
                <w:left w:val="none" w:sz="0" w:space="0" w:color="auto"/>
                <w:bottom w:val="none" w:sz="0" w:space="0" w:color="auto"/>
                <w:right w:val="none" w:sz="0" w:space="0" w:color="auto"/>
              </w:divBdr>
            </w:div>
          </w:divsChild>
        </w:div>
        <w:div w:id="562638358">
          <w:marLeft w:val="0"/>
          <w:marRight w:val="0"/>
          <w:marTop w:val="0"/>
          <w:marBottom w:val="0"/>
          <w:divBdr>
            <w:top w:val="none" w:sz="0" w:space="0" w:color="auto"/>
            <w:left w:val="none" w:sz="0" w:space="0" w:color="auto"/>
            <w:bottom w:val="none" w:sz="0" w:space="0" w:color="auto"/>
            <w:right w:val="none" w:sz="0" w:space="0" w:color="auto"/>
          </w:divBdr>
          <w:divsChild>
            <w:div w:id="1639653514">
              <w:marLeft w:val="0"/>
              <w:marRight w:val="0"/>
              <w:marTop w:val="0"/>
              <w:marBottom w:val="0"/>
              <w:divBdr>
                <w:top w:val="none" w:sz="0" w:space="0" w:color="auto"/>
                <w:left w:val="none" w:sz="0" w:space="0" w:color="auto"/>
                <w:bottom w:val="none" w:sz="0" w:space="0" w:color="auto"/>
                <w:right w:val="none" w:sz="0" w:space="0" w:color="auto"/>
              </w:divBdr>
            </w:div>
            <w:div w:id="1635210903">
              <w:marLeft w:val="0"/>
              <w:marRight w:val="0"/>
              <w:marTop w:val="0"/>
              <w:marBottom w:val="0"/>
              <w:divBdr>
                <w:top w:val="none" w:sz="0" w:space="0" w:color="auto"/>
                <w:left w:val="none" w:sz="0" w:space="0" w:color="auto"/>
                <w:bottom w:val="none" w:sz="0" w:space="0" w:color="auto"/>
                <w:right w:val="none" w:sz="0" w:space="0" w:color="auto"/>
              </w:divBdr>
            </w:div>
            <w:div w:id="2090958778">
              <w:marLeft w:val="0"/>
              <w:marRight w:val="0"/>
              <w:marTop w:val="0"/>
              <w:marBottom w:val="0"/>
              <w:divBdr>
                <w:top w:val="none" w:sz="0" w:space="0" w:color="auto"/>
                <w:left w:val="none" w:sz="0" w:space="0" w:color="auto"/>
                <w:bottom w:val="none" w:sz="0" w:space="0" w:color="auto"/>
                <w:right w:val="none" w:sz="0" w:space="0" w:color="auto"/>
              </w:divBdr>
            </w:div>
            <w:div w:id="861285727">
              <w:marLeft w:val="0"/>
              <w:marRight w:val="0"/>
              <w:marTop w:val="0"/>
              <w:marBottom w:val="0"/>
              <w:divBdr>
                <w:top w:val="none" w:sz="0" w:space="0" w:color="auto"/>
                <w:left w:val="none" w:sz="0" w:space="0" w:color="auto"/>
                <w:bottom w:val="none" w:sz="0" w:space="0" w:color="auto"/>
                <w:right w:val="none" w:sz="0" w:space="0" w:color="auto"/>
              </w:divBdr>
            </w:div>
            <w:div w:id="816066016">
              <w:marLeft w:val="0"/>
              <w:marRight w:val="0"/>
              <w:marTop w:val="0"/>
              <w:marBottom w:val="0"/>
              <w:divBdr>
                <w:top w:val="none" w:sz="0" w:space="0" w:color="auto"/>
                <w:left w:val="none" w:sz="0" w:space="0" w:color="auto"/>
                <w:bottom w:val="none" w:sz="0" w:space="0" w:color="auto"/>
                <w:right w:val="none" w:sz="0" w:space="0" w:color="auto"/>
              </w:divBdr>
            </w:div>
            <w:div w:id="1937321630">
              <w:marLeft w:val="0"/>
              <w:marRight w:val="0"/>
              <w:marTop w:val="0"/>
              <w:marBottom w:val="0"/>
              <w:divBdr>
                <w:top w:val="none" w:sz="0" w:space="0" w:color="auto"/>
                <w:left w:val="none" w:sz="0" w:space="0" w:color="auto"/>
                <w:bottom w:val="none" w:sz="0" w:space="0" w:color="auto"/>
                <w:right w:val="none" w:sz="0" w:space="0" w:color="auto"/>
              </w:divBdr>
            </w:div>
            <w:div w:id="131800892">
              <w:marLeft w:val="0"/>
              <w:marRight w:val="0"/>
              <w:marTop w:val="0"/>
              <w:marBottom w:val="0"/>
              <w:divBdr>
                <w:top w:val="none" w:sz="0" w:space="0" w:color="auto"/>
                <w:left w:val="none" w:sz="0" w:space="0" w:color="auto"/>
                <w:bottom w:val="none" w:sz="0" w:space="0" w:color="auto"/>
                <w:right w:val="none" w:sz="0" w:space="0" w:color="auto"/>
              </w:divBdr>
            </w:div>
            <w:div w:id="237444881">
              <w:marLeft w:val="0"/>
              <w:marRight w:val="0"/>
              <w:marTop w:val="0"/>
              <w:marBottom w:val="0"/>
              <w:divBdr>
                <w:top w:val="none" w:sz="0" w:space="0" w:color="auto"/>
                <w:left w:val="none" w:sz="0" w:space="0" w:color="auto"/>
                <w:bottom w:val="none" w:sz="0" w:space="0" w:color="auto"/>
                <w:right w:val="none" w:sz="0" w:space="0" w:color="auto"/>
              </w:divBdr>
            </w:div>
            <w:div w:id="1918636492">
              <w:marLeft w:val="0"/>
              <w:marRight w:val="0"/>
              <w:marTop w:val="0"/>
              <w:marBottom w:val="0"/>
              <w:divBdr>
                <w:top w:val="none" w:sz="0" w:space="0" w:color="auto"/>
                <w:left w:val="none" w:sz="0" w:space="0" w:color="auto"/>
                <w:bottom w:val="none" w:sz="0" w:space="0" w:color="auto"/>
                <w:right w:val="none" w:sz="0" w:space="0" w:color="auto"/>
              </w:divBdr>
            </w:div>
            <w:div w:id="13109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rizons.confirmit.eu/extwix/test_p322366389313.aspx?__etk=AUSKLNSOXMXP&amp;l=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8DD8B-5A1C-4CE9-B228-650E3B613800}"/>
</file>

<file path=customXml/itemProps2.xml><?xml version="1.0" encoding="utf-8"?>
<ds:datastoreItem xmlns:ds="http://schemas.openxmlformats.org/officeDocument/2006/customXml" ds:itemID="{44205594-D04E-4B1C-89C9-BA286C9B5E6C}">
  <ds:schemaRefs>
    <ds:schemaRef ds:uri="http://schemas.microsoft.com/sharepoint/v3/contenttype/forms"/>
  </ds:schemaRefs>
</ds:datastoreItem>
</file>

<file path=customXml/itemProps3.xml><?xml version="1.0" encoding="utf-8"?>
<ds:datastoreItem xmlns:ds="http://schemas.openxmlformats.org/officeDocument/2006/customXml" ds:itemID="{12132D60-AD22-4DC2-8132-24FBBF415653}">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87fad616-3f38-4566-b4cc-419719b6e5eb"/>
    <ds:schemaRef ds:uri="http://purl.org/dc/dcmitype/"/>
    <ds:schemaRef ds:uri="http://schemas.microsoft.com/office/infopath/2007/PartnerControls"/>
    <ds:schemaRef ds:uri="8f56a4a2-32d5-43ad-a88f-9c3adb6b6b79"/>
    <ds:schemaRef ds:uri="http://schemas.microsoft.com/office/2006/metadata/properties"/>
    <ds:schemaRef ds:uri="1b282202-4f91-4b87-9067-a004280bdfc3"/>
    <ds:schemaRef ds:uri="80f18724-18ff-4c97-8880-5fcd67142aa0"/>
  </ds:schemaRefs>
</ds:datastoreItem>
</file>

<file path=customXml/itemProps4.xml><?xml version="1.0" encoding="utf-8"?>
<ds:datastoreItem xmlns:ds="http://schemas.openxmlformats.org/officeDocument/2006/customXml" ds:itemID="{C7417371-DEB3-4FCC-9990-59BDE1E22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4047</Characters>
  <Application>Microsoft Office Word</Application>
  <DocSecurity>0</DocSecurity>
  <Lines>89</Lines>
  <Paragraphs>37</Paragraphs>
  <ScaleCrop>false</ScaleCrop>
  <Company>ICF</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Vigliola, Agustina</dc:creator>
  <cp:keywords/>
  <dc:description/>
  <cp:lastModifiedBy>Barbara Janta</cp:lastModifiedBy>
  <cp:revision>2</cp:revision>
  <dcterms:created xsi:type="dcterms:W3CDTF">2025-10-15T11:03:00Z</dcterms:created>
  <dcterms:modified xsi:type="dcterms:W3CDTF">2025-10-15T11:03:00Z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9b2098ee-3d83-4fee-af4b-2fb867e82804</vt:lpwstr>
  </property>
  <property fmtid="{D5CDD505-2E9C-101B-9397-08002B2CF9AE}" pid="3" name="ContentTypeId">
    <vt:lpwstr>0x010100CD5D878E40A7A945ABFCCFF4995D9D70</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1356900</vt:r8>
  </property>
</Properties>
</file>