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A14" w14:textId="2053347C" w:rsidR="002569F0" w:rsidRPr="0004565C" w:rsidRDefault="002569F0" w:rsidP="002569F0">
      <w:pPr>
        <w:pStyle w:val="Heading2"/>
        <w:numPr>
          <w:ilvl w:val="0"/>
          <w:numId w:val="0"/>
        </w:numPr>
        <w:ind w:left="357"/>
      </w:pPr>
      <w:r>
        <w:t xml:space="preserve">Annex </w:t>
      </w:r>
      <w:r w:rsidR="004029A7">
        <w:t>4</w:t>
      </w:r>
      <w:r>
        <w:t xml:space="preserve"> - Feedback form for children participating in focus groups and interviews</w:t>
      </w:r>
    </w:p>
    <w:p w14:paraId="34D2AA70" w14:textId="77777777" w:rsidR="002569F0" w:rsidRDefault="002569F0" w:rsidP="002569F0"/>
    <w:p w14:paraId="10E154DF" w14:textId="77777777" w:rsidR="002569F0" w:rsidRDefault="002569F0" w:rsidP="002569F0">
      <w:pPr>
        <w:jc w:val="center"/>
        <w:rPr>
          <w:b/>
          <w:bCs/>
        </w:rPr>
      </w:pPr>
      <w:r>
        <w:rPr>
          <w:b/>
          <w:bCs/>
        </w:rPr>
        <w:t>Feedback Form</w:t>
      </w:r>
    </w:p>
    <w:p w14:paraId="2F819BBF" w14:textId="17FFFA9A" w:rsidR="002569F0" w:rsidRPr="006E7668" w:rsidRDefault="002569F0" w:rsidP="002569F0">
      <w:pPr>
        <w:pStyle w:val="ListParagraph"/>
        <w:numPr>
          <w:ilvl w:val="0"/>
          <w:numId w:val="2"/>
        </w:numPr>
      </w:pPr>
      <w:r w:rsidRPr="006E7668">
        <w:t xml:space="preserve">Thank you for participating in this </w:t>
      </w:r>
      <w:r>
        <w:t>focus group</w:t>
      </w:r>
      <w:r w:rsidR="004029A7">
        <w:t xml:space="preserve"> and/or interview</w:t>
      </w:r>
      <w:r w:rsidRPr="006E7668">
        <w:t>. Your input is very important.</w:t>
      </w:r>
    </w:p>
    <w:p w14:paraId="1A40B2B9" w14:textId="77777777" w:rsidR="002569F0" w:rsidRPr="006E7668" w:rsidRDefault="002569F0" w:rsidP="002569F0">
      <w:pPr>
        <w:pStyle w:val="ListParagraph"/>
        <w:numPr>
          <w:ilvl w:val="0"/>
          <w:numId w:val="2"/>
        </w:numPr>
      </w:pPr>
      <w:r w:rsidRPr="006E7668">
        <w:t xml:space="preserve">We want to find out what you thought about this activity, so we can make sure that it is relevant, appropriate, and interesting for other children like you.  </w:t>
      </w:r>
    </w:p>
    <w:p w14:paraId="3F152FDC" w14:textId="4AEF0DEA" w:rsidR="002569F0" w:rsidRPr="006E7668" w:rsidRDefault="002569F0" w:rsidP="002569F0">
      <w:pPr>
        <w:pStyle w:val="ListParagraph"/>
        <w:numPr>
          <w:ilvl w:val="0"/>
          <w:numId w:val="2"/>
        </w:numPr>
      </w:pPr>
      <w:r w:rsidRPr="006E7668">
        <w:t>We would appreciate it if you could fill in the following questions. Your answers will help us improve</w:t>
      </w:r>
      <w:r>
        <w:t xml:space="preserve"> </w:t>
      </w:r>
      <w:r w:rsidR="004B5723">
        <w:t xml:space="preserve">the </w:t>
      </w:r>
      <w:r>
        <w:t>next focus groups</w:t>
      </w:r>
      <w:r w:rsidRPr="006E7668">
        <w:t xml:space="preserve"> </w:t>
      </w:r>
      <w:r w:rsidR="00ED44CB">
        <w:t xml:space="preserve">and </w:t>
      </w:r>
      <w:proofErr w:type="gramStart"/>
      <w:r w:rsidR="00ED44CB">
        <w:t>interviews</w:t>
      </w:r>
      <w:r w:rsidR="00C656AF">
        <w:t>,</w:t>
      </w:r>
      <w:r w:rsidR="00ED44CB">
        <w:t xml:space="preserve"> </w:t>
      </w:r>
      <w:r w:rsidRPr="006E7668">
        <w:t>and</w:t>
      </w:r>
      <w:proofErr w:type="gramEnd"/>
      <w:r w:rsidRPr="006E7668">
        <w:t xml:space="preserve"> give us an idea of how useful this topic and activity </w:t>
      </w:r>
      <w:proofErr w:type="gramStart"/>
      <w:r w:rsidRPr="006E7668">
        <w:t>has</w:t>
      </w:r>
      <w:proofErr w:type="gramEnd"/>
      <w:r w:rsidRPr="006E7668">
        <w:t xml:space="preserve"> been to you.</w:t>
      </w:r>
    </w:p>
    <w:p w14:paraId="2AD9DDCB" w14:textId="77777777" w:rsidR="002569F0" w:rsidRDefault="002569F0" w:rsidP="002569F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69F0" w:rsidRPr="00595E59" w14:paraId="45B5A926" w14:textId="77777777" w:rsidTr="55F78509">
        <w:tc>
          <w:tcPr>
            <w:tcW w:w="9016" w:type="dxa"/>
            <w:shd w:val="clear" w:color="auto" w:fill="A8D08D" w:themeFill="accent6" w:themeFillTint="99"/>
          </w:tcPr>
          <w:p w14:paraId="031E8A8B" w14:textId="4F116212" w:rsidR="002569F0" w:rsidRPr="00595E59" w:rsidRDefault="002569F0" w:rsidP="004632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Was this an Interview or </w:t>
            </w:r>
            <w:r w:rsidR="004B5723">
              <w:rPr>
                <w:b/>
                <w:bCs/>
              </w:rPr>
              <w:t xml:space="preserve">a </w:t>
            </w:r>
            <w:r>
              <w:rPr>
                <w:b/>
                <w:bCs/>
              </w:rPr>
              <w:t>Focus Group? Please circle your answer.</w:t>
            </w:r>
          </w:p>
        </w:tc>
      </w:tr>
      <w:tr w:rsidR="002569F0" w:rsidRPr="00595E59" w14:paraId="20B46096" w14:textId="77777777" w:rsidTr="55F78509">
        <w:tc>
          <w:tcPr>
            <w:tcW w:w="9016" w:type="dxa"/>
            <w:shd w:val="clear" w:color="auto" w:fill="FFFFFF" w:themeFill="background1"/>
          </w:tcPr>
          <w:p w14:paraId="6526E88D" w14:textId="77777777" w:rsidR="002569F0" w:rsidRPr="00595E59" w:rsidRDefault="002569F0" w:rsidP="00463211">
            <w:pPr>
              <w:rPr>
                <w:b/>
                <w:bCs/>
              </w:rPr>
            </w:pPr>
            <w:r>
              <w:rPr>
                <w:b/>
                <w:bCs/>
              </w:rPr>
              <w:t>Interview / Focus Group</w:t>
            </w:r>
          </w:p>
        </w:tc>
      </w:tr>
      <w:tr w:rsidR="002569F0" w:rsidRPr="00595E59" w14:paraId="2A2EFD5C" w14:textId="77777777" w:rsidTr="55F78509">
        <w:tc>
          <w:tcPr>
            <w:tcW w:w="9016" w:type="dxa"/>
            <w:shd w:val="clear" w:color="auto" w:fill="A8D08D" w:themeFill="accent6" w:themeFillTint="99"/>
          </w:tcPr>
          <w:p w14:paraId="42EA1B88" w14:textId="77777777" w:rsidR="002569F0" w:rsidRPr="00595E59" w:rsidRDefault="002569F0" w:rsidP="00463211">
            <w:pPr>
              <w:rPr>
                <w:b/>
                <w:bCs/>
              </w:rPr>
            </w:pPr>
            <w:r w:rsidRPr="00595E59">
              <w:rPr>
                <w:b/>
                <w:bCs/>
              </w:rPr>
              <w:t>Did you learn something new?</w:t>
            </w:r>
            <w:r>
              <w:rPr>
                <w:b/>
                <w:bCs/>
              </w:rPr>
              <w:t xml:space="preserve"> Please circle your answer.</w:t>
            </w:r>
          </w:p>
        </w:tc>
      </w:tr>
      <w:tr w:rsidR="002569F0" w:rsidRPr="00595E59" w14:paraId="7805F624" w14:textId="77777777" w:rsidTr="55F78509">
        <w:tc>
          <w:tcPr>
            <w:tcW w:w="9016" w:type="dxa"/>
            <w:shd w:val="clear" w:color="auto" w:fill="FFFFFF" w:themeFill="background1"/>
          </w:tcPr>
          <w:p w14:paraId="67BA7ACD" w14:textId="77777777" w:rsidR="002569F0" w:rsidRPr="00595E59" w:rsidRDefault="002569F0" w:rsidP="00463211">
            <w:pPr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</w:tc>
      </w:tr>
      <w:tr w:rsidR="002569F0" w:rsidRPr="00595E59" w14:paraId="592A51AA" w14:textId="77777777" w:rsidTr="55F78509">
        <w:tc>
          <w:tcPr>
            <w:tcW w:w="9016" w:type="dxa"/>
            <w:shd w:val="clear" w:color="auto" w:fill="A8D08D" w:themeFill="accent6" w:themeFillTint="99"/>
          </w:tcPr>
          <w:p w14:paraId="17C0C3F5" w14:textId="77777777" w:rsidR="002569F0" w:rsidRPr="00595E59" w:rsidRDefault="002569F0" w:rsidP="00463211">
            <w:pPr>
              <w:rPr>
                <w:b/>
                <w:bCs/>
              </w:rPr>
            </w:pPr>
            <w:r w:rsidRPr="00595E59">
              <w:rPr>
                <w:b/>
                <w:bCs/>
              </w:rPr>
              <w:t>If yes, what did you learn?</w:t>
            </w:r>
          </w:p>
        </w:tc>
      </w:tr>
      <w:tr w:rsidR="002569F0" w:rsidRPr="00595E59" w14:paraId="44735BAB" w14:textId="77777777" w:rsidTr="55F78509">
        <w:tc>
          <w:tcPr>
            <w:tcW w:w="9016" w:type="dxa"/>
          </w:tcPr>
          <w:p w14:paraId="478BC16C" w14:textId="77777777" w:rsidR="002569F0" w:rsidRDefault="002569F0" w:rsidP="00463211">
            <w:pPr>
              <w:rPr>
                <w:b/>
                <w:bCs/>
              </w:rPr>
            </w:pPr>
          </w:p>
          <w:p w14:paraId="57881DD5" w14:textId="77777777" w:rsidR="002569F0" w:rsidRDefault="002569F0" w:rsidP="00463211">
            <w:pPr>
              <w:rPr>
                <w:b/>
                <w:bCs/>
              </w:rPr>
            </w:pPr>
          </w:p>
          <w:p w14:paraId="1BED46CD" w14:textId="77777777" w:rsidR="002569F0" w:rsidRDefault="002569F0" w:rsidP="00463211">
            <w:pPr>
              <w:rPr>
                <w:b/>
                <w:bCs/>
              </w:rPr>
            </w:pPr>
          </w:p>
          <w:p w14:paraId="78C1F8D1" w14:textId="77777777" w:rsidR="002569F0" w:rsidRPr="00595E59" w:rsidRDefault="002569F0" w:rsidP="00463211">
            <w:pPr>
              <w:rPr>
                <w:b/>
                <w:bCs/>
              </w:rPr>
            </w:pPr>
          </w:p>
        </w:tc>
      </w:tr>
      <w:tr w:rsidR="002569F0" w:rsidRPr="00595E59" w14:paraId="7A5C28A0" w14:textId="77777777" w:rsidTr="55F78509">
        <w:tc>
          <w:tcPr>
            <w:tcW w:w="9016" w:type="dxa"/>
            <w:shd w:val="clear" w:color="auto" w:fill="A8D08D" w:themeFill="accent6" w:themeFillTint="99"/>
          </w:tcPr>
          <w:p w14:paraId="18907EC6" w14:textId="70B19F66" w:rsidR="002569F0" w:rsidRDefault="002569F0" w:rsidP="00463211">
            <w:pPr>
              <w:rPr>
                <w:b/>
                <w:bCs/>
              </w:rPr>
            </w:pPr>
            <w:r w:rsidRPr="55F78509">
              <w:rPr>
                <w:b/>
                <w:bCs/>
              </w:rPr>
              <w:t>How relevant to you, did you find the theme of this consultation: ‘</w:t>
            </w:r>
            <w:r w:rsidR="00811262">
              <w:rPr>
                <w:b/>
                <w:bCs/>
              </w:rPr>
              <w:t>The European Child Guarantee</w:t>
            </w:r>
            <w:r w:rsidRPr="55F78509">
              <w:rPr>
                <w:b/>
                <w:bCs/>
              </w:rPr>
              <w:t>’?</w:t>
            </w:r>
          </w:p>
        </w:tc>
      </w:tr>
      <w:tr w:rsidR="002569F0" w:rsidRPr="00595E59" w14:paraId="79BF8F38" w14:textId="77777777" w:rsidTr="55F78509">
        <w:tc>
          <w:tcPr>
            <w:tcW w:w="9016" w:type="dxa"/>
          </w:tcPr>
          <w:p w14:paraId="3C8F72E5" w14:textId="77777777" w:rsidR="002569F0" w:rsidRDefault="002569F0" w:rsidP="00463211">
            <w:pPr>
              <w:spacing w:before="0" w:after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 star = not reverent at all</w:t>
            </w:r>
            <w:r>
              <w:rPr>
                <w:rFonts w:ascii="Helvetica" w:hAnsi="Helvetica"/>
                <w:color w:val="000000"/>
              </w:rPr>
              <w:br/>
              <w:t>2 stars = not relevant</w:t>
            </w:r>
            <w:r>
              <w:rPr>
                <w:rFonts w:ascii="Helvetica" w:hAnsi="Helvetica"/>
                <w:color w:val="000000"/>
              </w:rPr>
              <w:br/>
              <w:t>3 stars = neutral</w:t>
            </w:r>
            <w:r>
              <w:rPr>
                <w:rFonts w:ascii="Helvetica" w:hAnsi="Helvetica"/>
                <w:color w:val="000000"/>
              </w:rPr>
              <w:br/>
              <w:t>4 stars = relevant</w:t>
            </w:r>
            <w:r>
              <w:rPr>
                <w:rFonts w:ascii="Helvetica" w:hAnsi="Helvetica"/>
                <w:color w:val="000000"/>
              </w:rPr>
              <w:br/>
              <w:t>5 stars = very relevant</w:t>
            </w:r>
          </w:p>
          <w:p w14:paraId="66377CE7" w14:textId="77777777" w:rsidR="002569F0" w:rsidRDefault="002569F0" w:rsidP="00463211">
            <w:pPr>
              <w:rPr>
                <w:b/>
                <w:bCs/>
              </w:rPr>
            </w:pPr>
            <w:hyperlink r:id="rId8" w:history="1">
              <w:r>
                <w:rPr>
                  <w:rFonts w:ascii="Helvetica" w:hAnsi="Helvetica"/>
                  <w:noProof/>
                  <w:color w:val="0026FF"/>
                </w:rPr>
                <w:drawing>
                  <wp:inline distT="0" distB="0" distL="0" distR="0" wp14:anchorId="7570C7FD" wp14:editId="02B51EB7">
                    <wp:extent cx="457200" cy="457200"/>
                    <wp:effectExtent l="0" t="0" r="0" b="0"/>
                    <wp:docPr id="2144980004" name="Picture 2144980004" descr="1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1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> </w:t>
              </w:r>
            </w:hyperlink>
            <w:hyperlink r:id="rId10" w:history="1">
              <w:r>
                <w:rPr>
                  <w:rFonts w:ascii="Helvetica" w:hAnsi="Helvetica"/>
                  <w:noProof/>
                  <w:color w:val="0026FF"/>
                </w:rPr>
                <w:drawing>
                  <wp:inline distT="0" distB="0" distL="0" distR="0" wp14:anchorId="7967F1DF" wp14:editId="23B6FC57">
                    <wp:extent cx="457200" cy="457200"/>
                    <wp:effectExtent l="0" t="0" r="0" b="0"/>
                    <wp:docPr id="1227162611" name="Picture 1227162611" descr="2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2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> </w:t>
              </w:r>
            </w:hyperlink>
            <w:hyperlink r:id="rId11" w:history="1">
              <w:r>
                <w:rPr>
                  <w:rFonts w:ascii="Helvetica" w:hAnsi="Helvetica"/>
                  <w:noProof/>
                  <w:color w:val="0026FF"/>
                </w:rPr>
                <w:drawing>
                  <wp:inline distT="0" distB="0" distL="0" distR="0" wp14:anchorId="3DFB579E" wp14:editId="6E5D2336">
                    <wp:extent cx="457200" cy="457200"/>
                    <wp:effectExtent l="0" t="0" r="0" b="0"/>
                    <wp:docPr id="471561338" name="Picture 471561338" descr="3 / 5">
                      <a:hlinkClick xmlns:a="http://schemas.openxmlformats.org/drawingml/2006/main" r:id="rId1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3 / 5">
                              <a:hlinkClick r:id="rId1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> </w:t>
              </w:r>
            </w:hyperlink>
            <w:hyperlink r:id="rId12" w:history="1">
              <w:r>
                <w:rPr>
                  <w:rFonts w:ascii="Helvetica" w:hAnsi="Helvetica"/>
                  <w:noProof/>
                  <w:color w:val="0026FF"/>
                </w:rPr>
                <w:drawing>
                  <wp:inline distT="0" distB="0" distL="0" distR="0" wp14:anchorId="061CAE28" wp14:editId="1551D86D">
                    <wp:extent cx="457200" cy="457200"/>
                    <wp:effectExtent l="0" t="0" r="0" b="0"/>
                    <wp:docPr id="2019428877" name="Picture 2019428877" descr="4 / 5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4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> </w:t>
              </w:r>
            </w:hyperlink>
            <w:r>
              <w:rPr>
                <w:rFonts w:ascii="Helvetica" w:hAnsi="Helvetica"/>
                <w:noProof/>
                <w:color w:val="0026FF"/>
              </w:rPr>
              <w:drawing>
                <wp:inline distT="0" distB="0" distL="0" distR="0" wp14:anchorId="7FE8814B" wp14:editId="15B52730">
                  <wp:extent cx="457200" cy="457200"/>
                  <wp:effectExtent l="0" t="0" r="0" b="0"/>
                  <wp:docPr id="1879586081" name="Picture 1879586081" descr="5 / 5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 / 5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9F0" w:rsidRPr="00595E59" w14:paraId="514C838A" w14:textId="77777777" w:rsidTr="55F78509">
        <w:tc>
          <w:tcPr>
            <w:tcW w:w="9016" w:type="dxa"/>
            <w:shd w:val="clear" w:color="auto" w:fill="A8D08D" w:themeFill="accent6" w:themeFillTint="99"/>
          </w:tcPr>
          <w:p w14:paraId="44E6475D" w14:textId="77777777" w:rsidR="002569F0" w:rsidRPr="00595E59" w:rsidRDefault="002569F0" w:rsidP="00463211">
            <w:pPr>
              <w:rPr>
                <w:b/>
                <w:bCs/>
              </w:rPr>
            </w:pPr>
            <w:r w:rsidRPr="00595E59">
              <w:rPr>
                <w:b/>
                <w:bCs/>
              </w:rPr>
              <w:t>Were there any questions</w:t>
            </w:r>
            <w:r>
              <w:rPr>
                <w:b/>
                <w:bCs/>
              </w:rPr>
              <w:t>, discussion points</w:t>
            </w:r>
            <w:r w:rsidRPr="00595E5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or activities </w:t>
            </w:r>
            <w:r w:rsidRPr="00595E59">
              <w:rPr>
                <w:b/>
                <w:bCs/>
              </w:rPr>
              <w:t xml:space="preserve">you </w:t>
            </w:r>
            <w:r>
              <w:rPr>
                <w:b/>
                <w:bCs/>
              </w:rPr>
              <w:t xml:space="preserve">particularly </w:t>
            </w:r>
            <w:r w:rsidRPr="00595E59">
              <w:rPr>
                <w:b/>
                <w:bCs/>
              </w:rPr>
              <w:t>like</w:t>
            </w:r>
            <w:r>
              <w:rPr>
                <w:b/>
                <w:bCs/>
              </w:rPr>
              <w:t>d</w:t>
            </w:r>
            <w:r w:rsidRPr="00595E59">
              <w:rPr>
                <w:b/>
                <w:bCs/>
              </w:rPr>
              <w:t>?</w:t>
            </w:r>
          </w:p>
        </w:tc>
      </w:tr>
      <w:tr w:rsidR="002569F0" w:rsidRPr="00595E59" w14:paraId="2BD5DCC8" w14:textId="77777777" w:rsidTr="55F78509">
        <w:tc>
          <w:tcPr>
            <w:tcW w:w="9016" w:type="dxa"/>
          </w:tcPr>
          <w:p w14:paraId="7F5F2D48" w14:textId="77777777" w:rsidR="002569F0" w:rsidRDefault="002569F0" w:rsidP="00463211">
            <w:pPr>
              <w:rPr>
                <w:b/>
                <w:bCs/>
              </w:rPr>
            </w:pPr>
          </w:p>
          <w:p w14:paraId="01590F6F" w14:textId="77777777" w:rsidR="002569F0" w:rsidRDefault="002569F0" w:rsidP="00463211">
            <w:pPr>
              <w:rPr>
                <w:b/>
                <w:bCs/>
              </w:rPr>
            </w:pPr>
          </w:p>
          <w:p w14:paraId="50B1B492" w14:textId="77777777" w:rsidR="002569F0" w:rsidRDefault="002569F0" w:rsidP="00463211">
            <w:pPr>
              <w:rPr>
                <w:b/>
                <w:bCs/>
              </w:rPr>
            </w:pPr>
          </w:p>
          <w:p w14:paraId="4C691510" w14:textId="77777777" w:rsidR="002569F0" w:rsidRDefault="002569F0" w:rsidP="00463211">
            <w:pPr>
              <w:rPr>
                <w:b/>
                <w:bCs/>
              </w:rPr>
            </w:pPr>
          </w:p>
          <w:p w14:paraId="7659EBD0" w14:textId="77777777" w:rsidR="002569F0" w:rsidRDefault="002569F0" w:rsidP="00463211">
            <w:pPr>
              <w:rPr>
                <w:b/>
                <w:bCs/>
              </w:rPr>
            </w:pPr>
          </w:p>
          <w:p w14:paraId="72B88511" w14:textId="77777777" w:rsidR="002569F0" w:rsidRDefault="002569F0" w:rsidP="00463211">
            <w:pPr>
              <w:rPr>
                <w:b/>
                <w:bCs/>
              </w:rPr>
            </w:pPr>
          </w:p>
        </w:tc>
      </w:tr>
      <w:tr w:rsidR="002569F0" w:rsidRPr="00595E59" w14:paraId="435E8BC8" w14:textId="77777777" w:rsidTr="55F78509">
        <w:tc>
          <w:tcPr>
            <w:tcW w:w="9016" w:type="dxa"/>
            <w:shd w:val="clear" w:color="auto" w:fill="A8D08D" w:themeFill="accent6" w:themeFillTint="99"/>
          </w:tcPr>
          <w:p w14:paraId="4683A505" w14:textId="77777777" w:rsidR="002569F0" w:rsidRDefault="002569F0" w:rsidP="00463211">
            <w:pPr>
              <w:rPr>
                <w:b/>
                <w:bCs/>
              </w:rPr>
            </w:pPr>
            <w:r w:rsidRPr="00595E59">
              <w:rPr>
                <w:b/>
                <w:bCs/>
              </w:rPr>
              <w:lastRenderedPageBreak/>
              <w:t>Were there any questions</w:t>
            </w:r>
            <w:r>
              <w:rPr>
                <w:b/>
                <w:bCs/>
              </w:rPr>
              <w:t>, discussion points</w:t>
            </w:r>
            <w:r w:rsidRPr="00595E5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or activities </w:t>
            </w:r>
            <w:r w:rsidRPr="00595E59">
              <w:rPr>
                <w:b/>
                <w:bCs/>
              </w:rPr>
              <w:t>you did not like?</w:t>
            </w:r>
          </w:p>
        </w:tc>
      </w:tr>
      <w:tr w:rsidR="002569F0" w:rsidRPr="00595E59" w14:paraId="3036550B" w14:textId="77777777" w:rsidTr="55F78509">
        <w:tc>
          <w:tcPr>
            <w:tcW w:w="9016" w:type="dxa"/>
          </w:tcPr>
          <w:p w14:paraId="1D253EC4" w14:textId="77777777" w:rsidR="002569F0" w:rsidRDefault="002569F0" w:rsidP="00463211">
            <w:pPr>
              <w:rPr>
                <w:b/>
                <w:bCs/>
              </w:rPr>
            </w:pPr>
          </w:p>
          <w:p w14:paraId="38E5A724" w14:textId="77777777" w:rsidR="002569F0" w:rsidRDefault="002569F0" w:rsidP="00463211">
            <w:pPr>
              <w:rPr>
                <w:b/>
                <w:bCs/>
              </w:rPr>
            </w:pPr>
          </w:p>
          <w:p w14:paraId="5D49E3EC" w14:textId="77777777" w:rsidR="002569F0" w:rsidRDefault="002569F0" w:rsidP="00463211">
            <w:pPr>
              <w:rPr>
                <w:b/>
                <w:bCs/>
              </w:rPr>
            </w:pPr>
          </w:p>
          <w:p w14:paraId="76B9B863" w14:textId="77777777" w:rsidR="002569F0" w:rsidRDefault="002569F0" w:rsidP="00463211">
            <w:pPr>
              <w:rPr>
                <w:b/>
                <w:bCs/>
              </w:rPr>
            </w:pPr>
          </w:p>
          <w:p w14:paraId="4DE39E22" w14:textId="77777777" w:rsidR="002569F0" w:rsidRPr="00595E59" w:rsidRDefault="002569F0" w:rsidP="00463211">
            <w:pPr>
              <w:rPr>
                <w:b/>
                <w:bCs/>
              </w:rPr>
            </w:pPr>
          </w:p>
        </w:tc>
      </w:tr>
      <w:tr w:rsidR="002569F0" w:rsidRPr="00595E59" w14:paraId="799D98EF" w14:textId="77777777" w:rsidTr="55F78509">
        <w:tc>
          <w:tcPr>
            <w:tcW w:w="9016" w:type="dxa"/>
            <w:shd w:val="clear" w:color="auto" w:fill="A8D08D" w:themeFill="accent6" w:themeFillTint="99"/>
          </w:tcPr>
          <w:p w14:paraId="2F6966E8" w14:textId="77777777" w:rsidR="002569F0" w:rsidRDefault="002569F0" w:rsidP="00463211">
            <w:pPr>
              <w:rPr>
                <w:b/>
                <w:bCs/>
              </w:rPr>
            </w:pPr>
            <w:r w:rsidRPr="00595E59">
              <w:rPr>
                <w:b/>
                <w:bCs/>
              </w:rPr>
              <w:t xml:space="preserve">Were there any questions </w:t>
            </w:r>
            <w:r>
              <w:rPr>
                <w:b/>
                <w:bCs/>
              </w:rPr>
              <w:t xml:space="preserve">or discussion points </w:t>
            </w:r>
            <w:r w:rsidRPr="00595E59">
              <w:rPr>
                <w:b/>
                <w:bCs/>
              </w:rPr>
              <w:t>you did not understand?</w:t>
            </w:r>
          </w:p>
        </w:tc>
      </w:tr>
      <w:tr w:rsidR="002569F0" w:rsidRPr="00595E59" w14:paraId="3B2889CD" w14:textId="77777777" w:rsidTr="55F78509">
        <w:tc>
          <w:tcPr>
            <w:tcW w:w="9016" w:type="dxa"/>
          </w:tcPr>
          <w:p w14:paraId="2E01140B" w14:textId="77777777" w:rsidR="002569F0" w:rsidRDefault="002569F0" w:rsidP="00463211">
            <w:pPr>
              <w:rPr>
                <w:b/>
                <w:bCs/>
              </w:rPr>
            </w:pPr>
          </w:p>
          <w:p w14:paraId="7A6AB05A" w14:textId="77777777" w:rsidR="002569F0" w:rsidRDefault="002569F0" w:rsidP="00463211">
            <w:pPr>
              <w:rPr>
                <w:b/>
                <w:bCs/>
              </w:rPr>
            </w:pPr>
          </w:p>
          <w:p w14:paraId="69FC5C09" w14:textId="77777777" w:rsidR="002569F0" w:rsidRDefault="002569F0" w:rsidP="00463211">
            <w:pPr>
              <w:rPr>
                <w:b/>
                <w:bCs/>
              </w:rPr>
            </w:pPr>
          </w:p>
          <w:p w14:paraId="1163C27A" w14:textId="77777777" w:rsidR="002569F0" w:rsidRDefault="002569F0" w:rsidP="00463211">
            <w:pPr>
              <w:rPr>
                <w:b/>
                <w:bCs/>
              </w:rPr>
            </w:pPr>
          </w:p>
        </w:tc>
      </w:tr>
      <w:tr w:rsidR="002569F0" w:rsidRPr="00595E59" w14:paraId="0A3516DB" w14:textId="77777777" w:rsidTr="55F78509">
        <w:tc>
          <w:tcPr>
            <w:tcW w:w="9016" w:type="dxa"/>
            <w:shd w:val="clear" w:color="auto" w:fill="A8D08D" w:themeFill="accent6" w:themeFillTint="99"/>
          </w:tcPr>
          <w:p w14:paraId="1D3B6241" w14:textId="77777777" w:rsidR="002569F0" w:rsidRPr="00595E59" w:rsidRDefault="002569F0" w:rsidP="00463211">
            <w:pPr>
              <w:rPr>
                <w:b/>
                <w:bCs/>
              </w:rPr>
            </w:pPr>
            <w:r w:rsidRPr="00595E59">
              <w:rPr>
                <w:b/>
                <w:bCs/>
              </w:rPr>
              <w:t>Do you have a suggestion for improving this activity?</w:t>
            </w:r>
          </w:p>
        </w:tc>
      </w:tr>
      <w:tr w:rsidR="002569F0" w:rsidRPr="00595E59" w14:paraId="0BF5259D" w14:textId="77777777" w:rsidTr="55F78509">
        <w:tc>
          <w:tcPr>
            <w:tcW w:w="9016" w:type="dxa"/>
          </w:tcPr>
          <w:p w14:paraId="31BA8EB9" w14:textId="77777777" w:rsidR="002569F0" w:rsidRDefault="002569F0" w:rsidP="00463211">
            <w:pPr>
              <w:rPr>
                <w:b/>
                <w:bCs/>
              </w:rPr>
            </w:pPr>
          </w:p>
          <w:p w14:paraId="5D022DC4" w14:textId="77777777" w:rsidR="002569F0" w:rsidRDefault="002569F0" w:rsidP="00463211">
            <w:pPr>
              <w:rPr>
                <w:b/>
                <w:bCs/>
              </w:rPr>
            </w:pPr>
          </w:p>
          <w:p w14:paraId="37A29AE2" w14:textId="77777777" w:rsidR="002569F0" w:rsidRDefault="002569F0" w:rsidP="00463211">
            <w:pPr>
              <w:rPr>
                <w:b/>
                <w:bCs/>
              </w:rPr>
            </w:pPr>
          </w:p>
          <w:p w14:paraId="741CB268" w14:textId="77777777" w:rsidR="002569F0" w:rsidRDefault="002569F0" w:rsidP="00463211">
            <w:pPr>
              <w:rPr>
                <w:b/>
                <w:bCs/>
              </w:rPr>
            </w:pPr>
          </w:p>
        </w:tc>
      </w:tr>
      <w:tr w:rsidR="002569F0" w:rsidRPr="00595E59" w14:paraId="51D61C17" w14:textId="77777777" w:rsidTr="55F78509">
        <w:tc>
          <w:tcPr>
            <w:tcW w:w="9016" w:type="dxa"/>
            <w:shd w:val="clear" w:color="auto" w:fill="A8D08D" w:themeFill="accent6" w:themeFillTint="99"/>
          </w:tcPr>
          <w:p w14:paraId="56B0A5D1" w14:textId="77777777" w:rsidR="002569F0" w:rsidRPr="00595E59" w:rsidRDefault="002569F0" w:rsidP="00463211">
            <w:pPr>
              <w:rPr>
                <w:b/>
                <w:bCs/>
              </w:rPr>
            </w:pPr>
            <w:r w:rsidRPr="00076A0D">
              <w:rPr>
                <w:b/>
                <w:bCs/>
              </w:rPr>
              <w:t>Do you have any other comments you would like to share?</w:t>
            </w:r>
          </w:p>
        </w:tc>
      </w:tr>
      <w:tr w:rsidR="002569F0" w:rsidRPr="00595E59" w14:paraId="348D1465" w14:textId="77777777" w:rsidTr="55F78509">
        <w:tc>
          <w:tcPr>
            <w:tcW w:w="9016" w:type="dxa"/>
          </w:tcPr>
          <w:p w14:paraId="1E007E0B" w14:textId="77777777" w:rsidR="002569F0" w:rsidRDefault="002569F0" w:rsidP="00463211">
            <w:pPr>
              <w:rPr>
                <w:b/>
                <w:bCs/>
              </w:rPr>
            </w:pPr>
          </w:p>
          <w:p w14:paraId="13F01DC0" w14:textId="77777777" w:rsidR="002569F0" w:rsidRDefault="002569F0" w:rsidP="00463211">
            <w:pPr>
              <w:rPr>
                <w:b/>
                <w:bCs/>
              </w:rPr>
            </w:pPr>
          </w:p>
          <w:p w14:paraId="7DB2199A" w14:textId="77777777" w:rsidR="002569F0" w:rsidRDefault="002569F0" w:rsidP="00463211">
            <w:pPr>
              <w:rPr>
                <w:b/>
                <w:bCs/>
              </w:rPr>
            </w:pPr>
          </w:p>
        </w:tc>
      </w:tr>
    </w:tbl>
    <w:p w14:paraId="23542C74" w14:textId="77777777" w:rsidR="002569F0" w:rsidRDefault="002569F0" w:rsidP="002569F0">
      <w:pPr>
        <w:rPr>
          <w:b/>
          <w:bCs/>
        </w:rPr>
      </w:pPr>
    </w:p>
    <w:p w14:paraId="6F3A15BC" w14:textId="77777777" w:rsidR="002569F0" w:rsidRDefault="002569F0" w:rsidP="002569F0">
      <w:pPr>
        <w:rPr>
          <w:b/>
          <w:bCs/>
        </w:rPr>
      </w:pPr>
      <w:r>
        <w:rPr>
          <w:b/>
          <w:bCs/>
        </w:rPr>
        <w:t>Thank you for your help!</w:t>
      </w:r>
    </w:p>
    <w:p w14:paraId="2260C4F6" w14:textId="77777777" w:rsidR="002569F0" w:rsidRDefault="002569F0" w:rsidP="002569F0">
      <w:pPr>
        <w:rPr>
          <w:b/>
          <w:bCs/>
        </w:rPr>
      </w:pPr>
    </w:p>
    <w:p w14:paraId="0B61345F" w14:textId="77777777" w:rsidR="002569F0" w:rsidRDefault="002569F0"/>
    <w:p w14:paraId="74FCE21E" w14:textId="77777777" w:rsidR="002569F0" w:rsidRDefault="002569F0"/>
    <w:sectPr w:rsidR="00256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" w15:restartNumberingAfterBreak="0">
    <w:nsid w:val="4C674B90"/>
    <w:multiLevelType w:val="hybridMultilevel"/>
    <w:tmpl w:val="2C4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1374">
    <w:abstractNumId w:val="0"/>
  </w:num>
  <w:num w:numId="2" w16cid:durableId="2535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0"/>
    <w:rsid w:val="001A1696"/>
    <w:rsid w:val="002569F0"/>
    <w:rsid w:val="00350374"/>
    <w:rsid w:val="004029A7"/>
    <w:rsid w:val="00471F42"/>
    <w:rsid w:val="004B2260"/>
    <w:rsid w:val="004B5723"/>
    <w:rsid w:val="00811262"/>
    <w:rsid w:val="008D4A4A"/>
    <w:rsid w:val="00C656AF"/>
    <w:rsid w:val="00CB377E"/>
    <w:rsid w:val="00DD0A0F"/>
    <w:rsid w:val="00ED44CB"/>
    <w:rsid w:val="1814BEC8"/>
    <w:rsid w:val="4CC8102A"/>
    <w:rsid w:val="55F7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0B09"/>
  <w15:chartTrackingRefBased/>
  <w15:docId w15:val="{DA3A9A65-4F7C-4F8B-AD42-172CDB7D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2569F0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2569F0"/>
    <w:pPr>
      <w:keepNext/>
      <w:keepLines/>
      <w:numPr>
        <w:numId w:val="1"/>
      </w:numPr>
      <w:outlineLvl w:val="0"/>
    </w:pPr>
    <w:rPr>
      <w:rFonts w:eastAsiaTheme="majorEastAsia" w:cstheme="majorBidi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2569F0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2569F0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2569F0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2569F0"/>
    <w:rPr>
      <w:rFonts w:ascii="Arial" w:eastAsiaTheme="majorEastAsia" w:hAnsi="Arial" w:cstheme="majorBidi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2569F0"/>
    <w:rPr>
      <w:rFonts w:ascii="Arial" w:eastAsiaTheme="majorEastAsia" w:hAnsi="Arial" w:cstheme="majorBidi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2569F0"/>
    <w:rPr>
      <w:rFonts w:ascii="Arial" w:eastAsiaTheme="majorEastAsia" w:hAnsi="Arial" w:cstheme="majorBidi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2569F0"/>
    <w:rPr>
      <w:rFonts w:ascii="Arial" w:eastAsiaTheme="majorEastAsia" w:hAnsi="Arial" w:cstheme="majorBidi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256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2569F0"/>
    <w:rPr>
      <w:color w:val="1A3F7C"/>
      <w:u w:val="none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2569F0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2569F0"/>
    <w:rPr>
      <w:rFonts w:ascii="Arial" w:hAnsi="Arial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81126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D1617ABC-88CD-42CA-9BFF-0C577F0E2CE1}"/>
</file>

<file path=customXml/itemProps2.xml><?xml version="1.0" encoding="utf-8"?>
<ds:datastoreItem xmlns:ds="http://schemas.openxmlformats.org/officeDocument/2006/customXml" ds:itemID="{41541AC8-B67B-43F9-A994-3569B3521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6C6B-73C6-4DC6-AFB1-22676AE641E2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1094</Characters>
  <Application>Microsoft Office Word</Application>
  <DocSecurity>0</DocSecurity>
  <Lines>60</Lines>
  <Paragraphs>18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2025-10-15T11:00:00Z</dcterms:created>
  <dcterms:modified xsi:type="dcterms:W3CDTF">2025-10-15T11:01:00Z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2daf0474b8d0feba299800063c8f8810a6ad5b0ff57f273dbbdec50ed9716946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1356200</vt:r8>
  </property>
</Properties>
</file>