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Anexo 3 Formulario de consentimiento de consulta para niños</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Formulario de Consentimiento para Niños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Participación en entrevistas y grupos focales</w:t>
      </w:r>
    </w:p>
    <w:p w14:paraId="49A67BD5" w14:textId="77777777">
      <w:pPr>
        <w:spacing w:after="0" w:line="240" w:lineRule="auto"/>
        <w:jc w:val="both"/>
        <w:rPr>
          <w:rFonts w:ascii="Arial" w:hAnsi="Arial" w:cs="Arial"/>
          <w:b/>
          <w:bCs/>
        </w:rPr>
      </w:pPr>
    </w:p>
    <w:p w14:paraId="29109DE9" w14:textId="29735C3E">
      <w:pPr>
        <w:spacing w:after="0" w:line="240" w:lineRule="auto"/>
        <w:jc w:val="both"/>
        <w:rPr>
          <w:rFonts w:ascii="Arial" w:hAnsi="Arial" w:cs="Arial"/>
          <w:b/>
          <w:bCs/>
        </w:rPr>
        <w:pStyle w:val="P68B1DB1-Normal1"/>
      </w:pPr>
      <w:r>
        <w:t xml:space="preserve">¡Hola! ¡Hola! </w:t>
      </w:r>
    </w:p>
    <w:p w14:paraId="7D86B85A" w14:textId="77777777">
      <w:pPr>
        <w:spacing w:after="0" w:line="240" w:lineRule="auto"/>
        <w:jc w:val="both"/>
        <w:rPr>
          <w:rFonts w:ascii="Arial" w:hAnsi="Arial" w:cs="Arial"/>
          <w:b/>
          <w:bCs/>
        </w:rPr>
      </w:pPr>
    </w:p>
    <w:p w14:paraId="345B4431" w14:textId="1E29A656">
      <w:pPr>
        <w:spacing w:after="0" w:line="240" w:lineRule="auto"/>
        <w:jc w:val="both"/>
        <w:rPr>
          <w:rFonts w:ascii="Arial" w:hAnsi="Arial" w:cs="Arial"/>
        </w:rPr>
        <w:pStyle w:val="P68B1DB1-Normal2"/>
      </w:pPr>
      <w:r>
        <w:t xml:space="preserve">Estamos trabajando con la Plataforma de Participación Infantil (la Plataforma), un lugar seguro para que todos los niños puedan compartir con los responsables de la toma de decisiones lo que piensan sobre cuestiones importantes que afectan a sus vidas. Esta plataforma se crea en estrecha cooperación con la Comisión Europea.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Compartimos este formulario de consentimiento con usted porque nos gustaría invitarle a participar en la actividad de consulta que organiza la Plataforma.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Antes de decidir, es importante que sepa de qué se trata la actividad de consulta y cuál es su participación y contribución. </w:t>
      </w:r>
    </w:p>
    <w:p w14:paraId="2A19899F" w14:textId="77777777">
      <w:pPr>
        <w:spacing w:after="0"/>
        <w:jc w:val="both"/>
        <w:rPr>
          <w:rFonts w:ascii="Arial" w:hAnsi="Arial" w:cs="Arial"/>
          <w:b/>
          <w:bCs/>
          <w:color w:val="1F3864" w:themeColor="accent1" w:themeShade="80"/>
        </w:rPr>
      </w:pPr>
    </w:p>
    <w:p w14:paraId="0B9E3E7B" w14:textId="7F0CD377">
      <w:pPr>
        <w:spacing w:after="0"/>
        <w:jc w:val="both"/>
        <w:rPr>
          <w:rFonts w:ascii="Arial" w:hAnsi="Arial" w:cs="Arial"/>
          <w:b/>
          <w:bCs/>
          <w:color w:val="1F3864" w:themeColor="accent1" w:themeShade="80"/>
        </w:rPr>
        <w:pStyle w:val="P68B1DB1-Normal3"/>
      </w:pPr>
      <w:bookmarkStart w:id="0" w:name="_Hlk136593300"/>
      <w:r>
        <w:t xml:space="preserve">Descripción general de las actividades de la Plataforma </w:t>
      </w:r>
    </w:p>
    <w:p w14:paraId="50CFB618" w14:textId="77777777">
      <w:pPr>
        <w:spacing w:after="0"/>
        <w:jc w:val="both"/>
        <w:rPr>
          <w:rFonts w:ascii="Arial" w:hAnsi="Arial" w:cs="Arial"/>
          <w:b/>
          <w:bCs/>
        </w:rPr>
      </w:pPr>
    </w:p>
    <w:p w14:paraId="4B89A683" w14:textId="7BD51170">
      <w:pPr>
        <w:spacing w:after="0"/>
        <w:jc w:val="both"/>
        <w:rPr>
          <w:rFonts w:ascii="Arial" w:hAnsi="Arial" w:cs="Arial"/>
        </w:rPr>
        <w:pStyle w:val="P68B1DB1-Normal2"/>
      </w:pPr>
      <w:r>
        <w:t xml:space="preserve">La Plataforma ofrece actividades interactivas serias y divertidas para que los niños compartan sus opiniones, ideas y experiencias sobre temas que son importantes para ellos. Esto podría incluir responder encuestas, participar en entrevistas y discusiones de grupos focales, participar en encuestas, compartir dibujos o historias, y más. La participación es voluntaria, y el niño/adolescente puede dejar de participar en cualquier momento. </w:t>
      </w:r>
    </w:p>
    <w:p w14:paraId="7AC5C9BA" w14:textId="77777777">
      <w:pPr>
        <w:spacing w:after="0"/>
        <w:jc w:val="both"/>
        <w:rPr>
          <w:rFonts w:ascii="Arial" w:hAnsi="Arial" w:cs="Arial"/>
          <w:b/>
          <w:bCs/>
        </w:rPr>
      </w:pPr>
    </w:p>
    <w:p w14:paraId="10D8D21E" w14:textId="3F343B78">
      <w:pPr>
        <w:spacing w:after="0"/>
        <w:jc w:val="both"/>
        <w:rPr>
          <w:rFonts w:ascii="Arial" w:hAnsi="Arial" w:cs="Arial"/>
          <w:b/>
          <w:bCs/>
          <w:color w:val="1F3864" w:themeColor="accent1" w:themeShade="80"/>
        </w:rPr>
        <w:pStyle w:val="P68B1DB1-Normal3"/>
      </w:pPr>
      <w:r>
        <w:t xml:space="preserve">¿En qué consisten las actividades de consulta? </w:t>
      </w:r>
    </w:p>
    <w:p w14:paraId="690191F4" w14:textId="77777777">
      <w:pPr>
        <w:spacing w:after="0"/>
        <w:jc w:val="both"/>
        <w:rPr>
          <w:rFonts w:ascii="Arial" w:hAnsi="Arial" w:cs="Arial"/>
        </w:rPr>
      </w:pPr>
    </w:p>
    <w:p w14:paraId="10338ADF" w14:textId="43779C34">
      <w:pPr>
        <w:rPr>
          <w:rFonts w:ascii="Arial" w:hAnsi="Arial" w:cs="Arial"/>
        </w:rPr>
        <w:pStyle w:val="P68B1DB1-Normal2"/>
      </w:pPr>
      <w:r>
        <w:t xml:space="preserve">Una consulta es un proceso durante el cual un adulto le hará preguntas para que pueda obtener más información sobre sus puntos de vista y experiencias sobre una cuestión política que la Unión Europea está tratando de resolver. Este año, la consulta de la Plataforma versa sobre la </w:t>
      </w:r>
      <w:r>
        <w:rPr>
          <w:u w:val="single"/>
        </w:rPr>
        <w:t xml:space="preserve">Garantía Infantil Europea.</w:t>
      </w:r>
      <w:r>
        <w:t xml:space="preserve"> </w:t>
      </w:r>
    </w:p>
    <w:p w14:paraId="4DEE4EB8" w14:textId="5D1C8EDB">
      <w:pPr>
        <w:rPr>
          <w:rFonts w:ascii="Arial" w:hAnsi="Arial" w:cs="Arial"/>
        </w:rPr>
      </w:pPr>
      <w:r>
        <w:rPr>
          <w:rFonts w:ascii="Arial" w:hAnsi="Arial" w:cs="Arial"/>
        </w:rPr>
        <w:t xml:space="preserve">La UE ha redactado un documento (denominado </w:t>
      </w:r>
      <w:hyperlink r:id="rId11" w:tgtFrame="_blank" w:history="1">
        <w:r>
          <w:rPr>
            <w:rStyle w:val="Hyperlink"/>
            <w:rFonts w:ascii="Arial" w:hAnsi="Arial" w:cs="Arial"/>
          </w:rPr>
          <w:t xml:space="preserve">Garantía Infantil Europea)</w:t>
        </w:r>
      </w:hyperlink>
      <w:r>
        <w:rPr>
          <w:rFonts w:ascii="Arial" w:hAnsi="Arial" w:cs="Arial"/>
        </w:rPr>
        <w:t xml:space="preserve">en el que se afirma que todos los países de la UE deben elaborar un plan para garantizar que los niños y adolescentes que viven en situación de pobreza o en situaciones difíciles en toda la UE reciban la ayuda que necesitan.</w:t>
      </w:r>
    </w:p>
    <w:p w14:paraId="081DEF59" w14:textId="0E28CA87">
      <w:pPr>
        <w:rPr>
          <w:rFonts w:ascii="Arial" w:hAnsi="Arial" w:cs="Arial"/>
        </w:rPr>
        <w:pStyle w:val="P68B1DB1-Normal2"/>
      </w:pPr>
      <w:r>
        <w:t xml:space="preserve">Queremos saber cómo es la vida para los niños y adolescentes de su comunidad, especialmente para aquellos que no siempre tienen las cosas que necesitan. Por ejemplo, ¿pueden los niños acceder a Education &amp; actividades escolares? asistencia sanitaria; Vivienda lo suficientemente buena y comida saludable &amp; una comida escolar por día. Y, ¿qué podría hacer la UE para mejorar las cosas para los niños? Las personas que trabajan en este tema político de la UE realmente quieren saber cuáles son las opiniones de los niños y han prometido tomarlas en serio al trabajar en este tema. </w:t>
      </w:r>
    </w:p>
    <w:p w14:paraId="36C2276B" w14:textId="6A416C80">
      <w:pPr>
        <w:rPr>
          <w:rFonts w:ascii="Arial" w:hAnsi="Arial" w:cs="Arial"/>
        </w:rPr>
        <w:pStyle w:val="P68B1DB1-Normal2"/>
      </w:pPr>
      <w:r>
        <w:t xml:space="preserve">Queremos asegurarnos de que pueda tomar una decisión informada sobre si participa en las actividades de consulta. Por favor, lea este documento para ayudarle a considerar si la participación es apropiada y póngase en contacto con la persona que le envió esta hoja de información si tiene alguna pregunta. </w:t>
      </w:r>
    </w:p>
    <w:p w14:paraId="323CD80E" w14:textId="660EBE62">
      <w:pPr>
        <w:rPr>
          <w:rFonts w:ascii="Arial" w:hAnsi="Arial" w:cs="Arial"/>
        </w:rPr>
        <w:pStyle w:val="P68B1DB1-Normal2"/>
      </w:pPr>
      <w:r>
        <w:t xml:space="preserve">En la Plataforma realizaremos 3 tipos de actividades de consulta. Estas actividades incluyen: encuestas, entrevistas y debates en grupo. Hoy le preguntamos sobre su interés y consentimiento para participar en una entrevista o una discusión grupal.</w:t>
      </w:r>
    </w:p>
    <w:p w14:paraId="1BA934C3" w14:textId="52A678B1">
      <w:pPr>
        <w:rPr>
          <w:rFonts w:ascii="Arial" w:hAnsi="Arial" w:cs="Arial"/>
        </w:rPr>
        <w:pStyle w:val="P68B1DB1-Normal3"/>
      </w:pPr>
      <w:r>
        <w:t xml:space="preserve">Acerca de las entrevistas y discusiones grupales </w:t>
      </w:r>
    </w:p>
    <w:p w14:paraId="4559E3F2" w14:textId="42A248B8">
      <w:pPr>
        <w:rPr>
          <w:rFonts w:ascii="Arial" w:hAnsi="Arial" w:cs="Arial"/>
        </w:rPr>
        <w:pStyle w:val="P68B1DB1-Normal2"/>
      </w:pPr>
      <w:r>
        <w:t xml:space="preserve">Las entrevistas y las discusiones grupales consisten en un conjunto de preguntas que un adulto le pedirá que aprenda más sobre sus puntos de vista y experiencias sobre un tema. El objetivo de las entrevistas y el debate en grupo será recabar sus puntos de vista sobre la Garantía Infantil Europea, que se tendrán en cuenta a la hora de elaborar documentos y actividades de comunicación sobre su progreso. Todas las entrevistas y grupos de discusión se llevarán a cabo en todos los Estados miembros de la UE. Puedes participar si vives en uno de los Estados miembros de la UE. </w:t>
      </w:r>
    </w:p>
    <w:p w14:paraId="248AA337" w14:textId="4F099BDE">
      <w:pPr>
        <w:rPr>
          <w:rFonts w:ascii="Arial" w:hAnsi="Arial" w:cs="Arial"/>
        </w:rPr>
        <w:pStyle w:val="P68B1DB1-Normal2"/>
      </w:pPr>
      <w:r>
        <w:t xml:space="preserve">Estas entrevistas y debates en grupo serán facilitados por personas que usted ya conoce, de la organización que le envió esta información, o por los responsables de la capacitación de menores (CEO) de la Plataforma en su lengua materna, o en inglés. Estos son expertos capacitados en el trabajo con niños. También se asegurarán de que se apliquen todas las medidas de salvaguardia para permitir la participación segura, significativa e inclusiva de todos los niños. Al inscribirse y dar su consentimiento para participar en esta actividad, por favor háganos saber si necesita alguna medida de protección especial puesta en marcha para participar en esta actividad. </w:t>
      </w:r>
    </w:p>
    <w:p w14:paraId="75A448D3" w14:textId="262135FC">
      <w:pPr>
        <w:rPr>
          <w:rFonts w:ascii="Arial" w:hAnsi="Arial" w:cs="Arial" w:eastAsia="Times New Roman"/>
          <w:b/>
          <w:bCs/>
        </w:rPr>
        <w:pStyle w:val="P68B1DB1-Normal4"/>
      </w:pPr>
      <w:r>
        <w:t xml:space="preserve">Ubicación y calendario de las entrevistas y debates en grupo</w:t>
      </w:r>
    </w:p>
    <w:p w14:paraId="3A8AAA4F" w14:textId="4714B5DC">
      <w:pPr>
        <w:rPr>
          <w:rFonts w:ascii="Arial" w:hAnsi="Arial" w:cs="Arial" w:eastAsia="Times New Roman"/>
        </w:rPr>
        <w:pStyle w:val="P68B1DB1-Normal5"/>
      </w:pPr>
      <w:r>
        <w:t xml:space="preserve">Las entrevistas y discusiones grupales se llevarán a cabo en línea o en persona:</w:t>
      </w:r>
    </w:p>
    <w:p w14:paraId="32CF7AB9" w14:textId="53ABB25C">
      <w:pPr>
        <w:pStyle w:val="P68B1DB1-ListParagraph6"/>
        <w:numPr>
          <w:ilvl w:val="0"/>
          <w:numId w:val="13"/>
        </w:numPr>
        <w:spacing w:after="0" w:line="240" w:lineRule="auto"/>
        <w:rPr>
          <w:rFonts w:cs="Arial" w:eastAsia="Times New Roman"/>
        </w:rPr>
      </w:pPr>
      <w:r>
        <w:t xml:space="preserve">Cuando: entre octubre y diciembre de 2025 en un momento conveniente para usted y su adulto acompañante.</w:t>
      </w:r>
    </w:p>
    <w:p w14:paraId="3AB3845D" w14:textId="77777777">
      <w:pPr>
        <w:pStyle w:val="P68B1DB1-ListParagraph6"/>
        <w:numPr>
          <w:ilvl w:val="0"/>
          <w:numId w:val="13"/>
        </w:numPr>
        <w:rPr>
          <w:rFonts w:cs="Arial"/>
        </w:rPr>
      </w:pPr>
      <w:r>
        <w:t xml:space="preserve">Cuando: </w:t>
      </w:r>
    </w:p>
    <w:p w14:paraId="7B87AB15" w14:textId="4D4B4CD2">
      <w:pPr>
        <w:pStyle w:val="P68B1DB1-ListParagraph6"/>
        <w:numPr>
          <w:ilvl w:val="1"/>
          <w:numId w:val="13"/>
        </w:numPr>
        <w:rPr>
          <w:rFonts w:cs="Arial"/>
        </w:rPr>
      </w:pPr>
      <w:r>
        <w:t xml:space="preserve">En línea: necesitará acceso a internet (utilizando un ordenador portátil o un ordenador portátil telefónico) para conectarse a la reunión a través de Microsoft Teams.</w:t>
      </w:r>
    </w:p>
    <w:p w14:paraId="3929F037" w14:textId="07D5E116">
      <w:pPr>
        <w:pStyle w:val="P68B1DB1-ListParagraph6"/>
        <w:numPr>
          <w:ilvl w:val="1"/>
          <w:numId w:val="13"/>
        </w:numPr>
        <w:rPr>
          <w:rFonts w:cs="Arial"/>
        </w:rPr>
      </w:pPr>
      <w:r>
        <w:t xml:space="preserve">En la oficina de Save the Children o SOS Village de su país. </w:t>
      </w:r>
    </w:p>
    <w:p w14:paraId="6CC5DE12" w14:textId="2F413054">
      <w:pPr>
        <w:pStyle w:val="P68B1DB1-ListParagraph6"/>
        <w:numPr>
          <w:ilvl w:val="0"/>
          <w:numId w:val="13"/>
        </w:numPr>
        <w:rPr>
          <w:rFonts w:cs="Arial"/>
        </w:rPr>
      </w:pPr>
      <w:r>
        <w:t xml:space="preserve">Cuánto tiempo: Las entrevistas no durarán más de 45 minutos y las discusiones en grupo no durarán más de 1 hora y 30 minutos. Un máximo de 12 niños participarán en una discusión grupal. </w:t>
      </w:r>
    </w:p>
    <w:p w14:paraId="22DBB6C1" w14:textId="45914F66">
      <w:pPr>
        <w:pStyle w:val="ListParagraph"/>
        <w:spacing w:after="0" w:line="240" w:lineRule="auto"/>
        <w:rPr>
          <w:rFonts w:eastAsia="Times New Roman"/>
        </w:rPr>
      </w:pPr>
    </w:p>
    <w:bookmarkEnd w:id="0"/>
    <w:p w14:paraId="59523187" w14:textId="77777777">
      <w:pPr>
        <w:rPr>
          <w:rFonts w:ascii="Arial" w:hAnsi="Arial" w:cs="Arial"/>
          <w:b/>
          <w:bCs/>
        </w:rPr>
        <w:pStyle w:val="P68B1DB1-Normal1"/>
      </w:pPr>
      <w:r>
        <w:t xml:space="preserve">Su participación es voluntaria</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Tu participación en la actividad es voluntaria y tienes el poder y el derecho de decidir cuánto tiempo eres parte de ella.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Puedes cambiar de opinión en cualquier momento y decidir no participar en la actividad, sin necesidad de darnos una razón.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Si se siente incómodo por cualquier motivo, informe a un miembro del personal lo antes posible. Nos ocuparemos de su preocupación de forma segura y confidencial. </w:t>
      </w:r>
    </w:p>
    <w:p w14:paraId="7E8C1F6F" w14:textId="77777777">
      <w:pPr>
        <w:spacing w:after="0" w:line="240" w:lineRule="auto"/>
        <w:rPr>
          <w:rFonts w:ascii="Arial" w:hAnsi="Arial" w:cs="Arial" w:eastAsia="Times New Roman"/>
          <w:b/>
          <w:bCs/>
        </w:rPr>
      </w:pPr>
    </w:p>
    <w:p w14:paraId="286827A7" w14:textId="77777777">
      <w:pPr>
        <w:spacing w:after="0" w:line="240" w:lineRule="auto"/>
        <w:rPr>
          <w:rFonts w:ascii="Arial" w:hAnsi="Arial" w:cs="Arial" w:eastAsia="Times New Roman"/>
          <w:b/>
          <w:bCs/>
        </w:rPr>
        <w:pStyle w:val="P68B1DB1-Normal4"/>
      </w:pPr>
      <w:r>
        <w:t xml:space="preserve">¿Cómo nos aseguraremos de que los niños estén seguros?</w:t>
      </w:r>
    </w:p>
    <w:p w14:paraId="3EC60D15" w14:textId="77777777">
      <w:pPr>
        <w:spacing w:after="0" w:line="240" w:lineRule="auto"/>
        <w:rPr>
          <w:rFonts w:ascii="Arial" w:hAnsi="Arial" w:cs="Arial" w:eastAsia="Times New Roman"/>
          <w:b/>
          <w:bCs/>
        </w:rPr>
      </w:pPr>
    </w:p>
    <w:p w14:paraId="4EF0A92F" w14:textId="50327B29">
      <w:pPr>
        <w:spacing w:after="0" w:line="240" w:lineRule="auto"/>
        <w:rPr>
          <w:rStyle w:val="Hyperlink"/>
          <w:rFonts w:ascii="Arial" w:hAnsi="Arial" w:cs="Arial" w:eastAsia="Times New Roman"/>
        </w:rPr>
      </w:pPr>
      <w:r>
        <w:rPr>
          <w:rFonts w:ascii="Arial" w:hAnsi="Arial" w:cs="Arial" w:eastAsia="Times New Roman"/>
        </w:rPr>
        <w:t xml:space="preserve">La Plataforma se compromete a apoyar y promover el bienestar de todos los niños que son miembros de la Plataforma. Tenemos una política de tolerancia cero hacia cualquier forma de acoso, discriminación, intimidación, explotación sexual, abuso o violación de los derechos de los niños. También nos aseguramos de respetar el derecho a la privacidad. Hemos desarrollado una serie de políticas de protección y protección de la infancia que guiarán todas las actividades de la Plataforma, también en un formato adaptado a los niños. Además, hemos nombrado oficiales de protección infantil que supervisan los aspectos de protección infantil de todas las intervenciones con niños y se aseguran de que se establezcan los arreglos apropiados. Para obtener más información sobre nuestro compromiso de salvaguardar y leer nuestra Política de protección infantil, envíenos un correo electrónico a </w:t>
      </w:r>
      <w:hyperlink r:id="rId12" w:history="1">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spacing w:after="0" w:line="240" w:lineRule="auto"/>
        <w:rPr>
          <w:rFonts w:ascii="Arial" w:hAnsi="Arial" w:cs="Arial" w:eastAsia="Times New Roman"/>
        </w:rPr>
        <w:pStyle w:val="P68B1DB1-Normal5"/>
      </w:pPr>
      <w:r>
        <w:t xml:space="preserve">Por favor, ayúdenos a entender si hay algún problema que pueda ser particularmente sensible para usted. Por favor, dígale a la persona que está organizando la entrevista con usted acerca de cualquier cosa que usted piensa que debe saber para ayudarle a mantenerse a salvo. Las entrevistas se pueden adaptar para satisfacer las necesidades individuales de los niños.</w:t>
      </w:r>
    </w:p>
    <w:p w14:paraId="4B347AFF" w14:textId="77777777">
      <w:pPr>
        <w:spacing w:after="0" w:line="240" w:lineRule="auto"/>
        <w:rPr>
          <w:rFonts w:ascii="Arial" w:hAnsi="Arial" w:cs="Arial" w:eastAsia="Times New Roman"/>
        </w:rPr>
      </w:pPr>
    </w:p>
    <w:p w14:paraId="3D261FB4" w14:textId="4AC672B0">
      <w:pPr>
        <w:spacing w:after="0" w:line="240" w:lineRule="auto"/>
        <w:rPr>
          <w:rFonts w:ascii="Arial" w:hAnsi="Arial" w:cs="Arial" w:eastAsia="Times New Roman"/>
        </w:rPr>
        <w:pStyle w:val="P68B1DB1-Normal5"/>
      </w:pPr>
      <w:r>
        <w:t xml:space="preserve">Todo lo que digas durante las actividades consultivas será anónimo. Las únicas excepciones a esta área si nos dice que usted o alguien más está herido o en peligro. Luego debemos seguir las reglas de protección o informar lo que nos ha dicho a una persona que le dio esta hoja de información.  </w:t>
      </w:r>
    </w:p>
    <w:p w14:paraId="481ADD58" w14:textId="77777777">
      <w:pPr>
        <w:spacing w:after="0" w:line="240" w:lineRule="auto"/>
        <w:rPr>
          <w:rFonts w:ascii="Arial" w:hAnsi="Arial" w:cs="Arial" w:eastAsia="Times New Roman"/>
          <w:b/>
          <w:bCs/>
        </w:rPr>
      </w:pPr>
    </w:p>
    <w:p w14:paraId="61FED950" w14:textId="2C3767EB">
      <w:pPr>
        <w:spacing w:after="0" w:line="240" w:lineRule="auto"/>
        <w:rPr>
          <w:rFonts w:ascii="Arial" w:hAnsi="Arial" w:cs="Arial" w:eastAsia="Times New Roman"/>
          <w:b/>
          <w:bCs/>
        </w:rPr>
        <w:pStyle w:val="P68B1DB1-Normal4"/>
      </w:pPr>
      <w:r>
        <w:t xml:space="preserve">Información de contacto</w:t>
      </w:r>
    </w:p>
    <w:p w14:paraId="08E3ABAE" w14:textId="77777777">
      <w:pPr>
        <w:spacing w:after="0" w:line="240" w:lineRule="auto"/>
        <w:rPr>
          <w:rFonts w:ascii="Arial" w:hAnsi="Arial" w:cs="Arial" w:eastAsia="Times New Roman"/>
          <w:b/>
          <w:bCs/>
        </w:rPr>
      </w:pPr>
    </w:p>
    <w:p w14:paraId="5965C359" w14:textId="4860E4AC">
      <w:pPr>
        <w:spacing w:after="0" w:line="240" w:lineRule="auto"/>
        <w:rPr>
          <w:rFonts w:ascii="Arial" w:hAnsi="Arial" w:cs="Arial" w:eastAsia="Times New Roman"/>
        </w:rPr>
      </w:pPr>
      <w:r>
        <w:rPr>
          <w:rFonts w:ascii="Arial" w:hAnsi="Arial" w:cs="Arial" w:eastAsia="Times New Roman"/>
        </w:rPr>
        <w:t xml:space="preserve">Para más información, póngase en contacto con </w:t>
      </w:r>
      <w:commentRangeStart w:id="1"/>
      <w:r>
        <w:rPr>
          <w:rFonts w:ascii="Arial" w:hAnsi="Arial" w:cs="Arial" w:eastAsia="Times New Roman"/>
          <w:highlight w:val="yellow"/>
        </w:rPr>
        <w:t>XXX,</w:t>
      </w:r>
      <w:r>
        <w:rPr>
          <w:rFonts w:ascii="Arial" w:hAnsi="Arial" w:cs="Arial" w:eastAsia="Times New Roman"/>
        </w:rPr>
        <w:t xml:space="preserve"> </w:t>
      </w:r>
      <w:commentRangeEnd w:id="1"/>
      <w:r>
        <w:rPr>
          <w:rStyle w:val="CommentReference"/>
        </w:rPr>
        <w:commentReference w:id="1"/>
      </w:r>
      <w:r>
        <w:rPr>
          <w:rFonts w:ascii="Arial" w:hAnsi="Arial" w:cs="Arial" w:eastAsia="Times New Roman"/>
        </w:rPr>
        <w:t xml:space="preserve">una persona que le facilitó esta ficha de información. También puede ponerse en contacto con nuestra representante de salvaguardia Arianna Tripodi y Roxana Andrei, en </w:t>
      </w:r>
      <w:hyperlink r:id="rId17">
        <w:r>
          <w:rPr>
            <w:rStyle w:val="Hyperlink"/>
            <w:rFonts w:ascii="Arial" w:hAnsi="Arial" w:cs="Arial" w:eastAsia="Times New Roman"/>
          </w:rPr>
          <w:t>cppsafeguarding@icf.com</w:t>
        </w:r>
      </w:hyperlink>
      <w:r>
        <w:rPr>
          <w:rFonts w:ascii="Arial" w:hAnsi="Arial" w:cs="Arial" w:eastAsia="Times New Roman"/>
        </w:rPr>
        <w:t xml:space="preserve"> o con nuestra representante de la Comisión Europea en </w:t>
      </w:r>
      <w:hyperlink r:id="rId18">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spacing w:after="0" w:line="240" w:lineRule="auto"/>
        <w:jc w:val="both"/>
        <w:rPr>
          <w:rFonts w:ascii="Arial" w:hAnsi="Arial" w:cs="Arial"/>
          <w:b/>
          <w:bCs/>
        </w:rPr>
        <w:pStyle w:val="P68B1DB1-Normal1"/>
      </w:pPr>
      <w:r>
        <w:t xml:space="preserve">Privacidad de su información </w:t>
      </w:r>
    </w:p>
    <w:p w14:paraId="1A947841" w14:textId="77777777">
      <w:pPr>
        <w:spacing w:after="0" w:line="240" w:lineRule="auto"/>
        <w:jc w:val="both"/>
        <w:rPr>
          <w:rFonts w:ascii="Arial" w:hAnsi="Arial" w:cs="Arial"/>
          <w:b/>
          <w:bCs/>
        </w:rPr>
      </w:pPr>
    </w:p>
    <w:p w14:paraId="4CD60F02" w14:textId="77777777">
      <w:pPr>
        <w:spacing w:after="0" w:line="240" w:lineRule="auto"/>
        <w:jc w:val="both"/>
        <w:rPr>
          <w:rFonts w:ascii="Arial" w:hAnsi="Arial" w:cs="Arial"/>
        </w:rPr>
        <w:pStyle w:val="P68B1DB1-Normal2"/>
      </w:pPr>
      <w:r>
        <w:t xml:space="preserve">Cuando interactúa con nosotros, podemos recopilar y procesar información sobre usted. Esto incluye su nombre, dirección, dirección(es) de correo electrónico, número(s) de teléfono y fecha de nacimiento. </w:t>
      </w:r>
    </w:p>
    <w:p w14:paraId="4B0A9ECF" w14:textId="26B85535">
      <w:pPr>
        <w:pStyle w:val="P68B1DB1-ListParagraph7"/>
        <w:numPr>
          <w:ilvl w:val="0"/>
          <w:numId w:val="4"/>
        </w:numPr>
        <w:spacing w:after="0" w:line="240" w:lineRule="auto"/>
        <w:contextualSpacing w:val="0"/>
        <w:jc w:val="both"/>
        <w:rPr>
          <w:rFonts w:cs="Arial"/>
          <w:szCs w:val="22"/>
        </w:rPr>
      </w:pPr>
      <w:r>
        <w:t xml:space="preserve">Toda la información que recopilamos sobre usted será </w:t>
      </w:r>
      <w:r>
        <w:rPr>
          <w:b/>
        </w:rPr>
        <w:t xml:space="preserve">estrictamente confidencial</w:t>
      </w:r>
      <w:r>
        <w:t xml:space="preserve"> y le pediremos a otros que interactúen con usted durante la actividad que también respeten su confidencialidad. </w:t>
      </w:r>
    </w:p>
    <w:p w14:paraId="717B584B" w14:textId="014AF068">
      <w:pPr>
        <w:pStyle w:val="P68B1DB1-ListParagraph7"/>
        <w:numPr>
          <w:ilvl w:val="0"/>
          <w:numId w:val="4"/>
        </w:numPr>
        <w:spacing w:after="0" w:line="240" w:lineRule="auto"/>
        <w:contextualSpacing w:val="0"/>
        <w:jc w:val="both"/>
        <w:rPr>
          <w:rFonts w:cs="Arial"/>
          <w:szCs w:val="22"/>
        </w:rPr>
      </w:pPr>
      <w:r>
        <w:t xml:space="preserve">No se asociarán comentarios o citas con su nombre. Si la actividad requiere que utilicemos su nombre (solo nombre), imagen o voz, se lo explicaremos y le pediremos su consentimiento y el de sus padres o tutores, por separado. </w:t>
      </w:r>
    </w:p>
    <w:p w14:paraId="23F72112" w14:textId="77777777">
      <w:pPr>
        <w:pStyle w:val="P68B1DB1-ListParagraph7"/>
        <w:numPr>
          <w:ilvl w:val="0"/>
          <w:numId w:val="4"/>
        </w:numPr>
        <w:spacing w:after="0" w:line="240" w:lineRule="auto"/>
        <w:contextualSpacing w:val="0"/>
        <w:jc w:val="both"/>
        <w:rPr>
          <w:rFonts w:cs="Arial"/>
          <w:szCs w:val="22"/>
        </w:rPr>
      </w:pPr>
      <w:r>
        <w:t xml:space="preserve">Si escuchamos que usted u otra persona puede ser perjudicada, tendremos que pasar la información a otra persona, para ayudar a mantenerlo a usted y a los demás a salvo. </w:t>
      </w:r>
    </w:p>
    <w:p w14:paraId="5ABC71B3" w14:textId="77777777">
      <w:pPr>
        <w:spacing w:after="0" w:line="240" w:lineRule="auto"/>
        <w:jc w:val="both"/>
        <w:rPr>
          <w:rFonts w:ascii="Arial" w:hAnsi="Arial" w:cs="Arial"/>
        </w:rPr>
      </w:pPr>
    </w:p>
    <w:p w14:paraId="0A62C8C8" w14:textId="4FC3FDBE">
      <w:pPr>
        <w:spacing w:after="0" w:line="240" w:lineRule="auto"/>
        <w:jc w:val="both"/>
        <w:rPr>
          <w:rFonts w:ascii="Arial" w:hAnsi="Arial" w:cs="Arial"/>
        </w:rPr>
        <w:pStyle w:val="P68B1DB1-Normal2"/>
      </w:pPr>
      <w:r>
        <w:t xml:space="preserve">Para asegurarnos de que tanto usted como su padre o tutor estén informados sobre los tipos de actividades (entrevistas y grupos focales), su participación y la forma en que usaríamos su información, necesitamos tanto sus acuerdos como el consentimiento por escrito de sus padres o tutores.</w:t>
      </w:r>
    </w:p>
    <w:p w14:paraId="0ABD5197" w14:textId="77777777">
      <w:pPr>
        <w:spacing w:after="0" w:line="240" w:lineRule="auto"/>
        <w:jc w:val="both"/>
        <w:rPr>
          <w:rFonts w:ascii="Arial" w:hAnsi="Arial" w:cs="Arial"/>
          <w:b/>
          <w:bCs/>
        </w:rPr>
      </w:pPr>
    </w:p>
    <w:p w14:paraId="559CA549" w14:textId="2F2C67AE">
      <w:pPr>
        <w:spacing w:after="0" w:line="240" w:lineRule="auto"/>
        <w:jc w:val="both"/>
        <w:rPr>
          <w:rFonts w:ascii="Arial" w:hAnsi="Arial" w:cs="Arial"/>
          <w:b/>
          <w:bCs/>
        </w:rPr>
        <w:pStyle w:val="P68B1DB1-Normal1"/>
      </w:pPr>
      <w:r>
        <w:t xml:space="preserve">Acuerdo de consentimiento – Actividades de consulta sobre la Garantía Infantil Europea  </w:t>
      </w:r>
    </w:p>
    <w:p w14:paraId="757DC95E" w14:textId="77777777">
      <w:pPr>
        <w:spacing w:after="0" w:line="240" w:lineRule="auto"/>
        <w:jc w:val="both"/>
        <w:rPr>
          <w:rFonts w:ascii="Arial" w:hAnsi="Arial" w:cs="Arial"/>
        </w:rPr>
      </w:pPr>
    </w:p>
    <w:p w14:paraId="75A311E8" w14:textId="649A7BE9">
      <w:pPr>
        <w:spacing w:after="0" w:line="240" w:lineRule="auto"/>
        <w:jc w:val="both"/>
        <w:rPr>
          <w:rFonts w:ascii="Arial" w:hAnsi="Arial" w:cs="Arial"/>
        </w:rPr>
        <w:pStyle w:val="P68B1DB1-Normal2"/>
      </w:pPr>
      <w:r>
        <w:t xml:space="preserve">Me gustaría participar en esta actividad: una entrevista y un debate en grupo.</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SÍ</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71650AD2">
      <w:pPr>
        <w:spacing w:after="0" w:line="240" w:lineRule="auto"/>
        <w:jc w:val="both"/>
        <w:rPr>
          <w:rFonts w:ascii="Arial" w:hAnsi="Arial" w:cs="Arial"/>
        </w:rPr>
      </w:pPr>
      <w:r>
        <w:rPr>
          <w:rFonts w:ascii="Arial" w:hAnsi="Arial" w:cs="Arial"/>
        </w:rPr>
        <w:t xml:space="preserve">Acepto participar en la actividad de la Plataforma y doy mi consentimiento para el tratamiento de mis datos personales de conformidad con el </w:t>
      </w:r>
      <w:hyperlink r:id="rId19" w:anchor=":~:text=Regulation%20%28EU%29%202018%2F1725%20of%20the%20European%20Parliament%20and,and%20Decision%20No%201247%2F2002%2FEC%20%28Text%20with%20EEA%20relevance%29." w:history="1">
        <w:r>
          <w:rPr>
            <w:rStyle w:val="Hyperlink"/>
            <w:rFonts w:ascii="Arial" w:hAnsi="Arial" w:cs="Arial"/>
          </w:rPr>
          <w:t xml:space="preserve">Reglamento (UE) 2018/1725 de la UE.</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SÍ</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rPr>
                <w:rFonts w:ascii="Arial" w:hAnsi="Arial" w:cs="Arial"/>
                <w:sz w:val="22"/>
                <w:szCs w:val="22"/>
              </w:rPr>
            </w:pPr>
            <w:r>
              <w:t>Nombre:</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rPr>
                <w:rFonts w:ascii="Arial" w:hAnsi="Arial" w:cs="Arial"/>
                <w:sz w:val="22"/>
                <w:szCs w:val="22"/>
              </w:rPr>
            </w:pPr>
            <w:r>
              <w:t xml:space="preserve">Fecha: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rPr>
                <w:rFonts w:ascii="Arial" w:hAnsi="Arial" w:cs="Arial"/>
                <w:sz w:val="22"/>
                <w:szCs w:val="22"/>
              </w:rPr>
            </w:pPr>
            <w:r>
              <w:t>Firma:</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bara Janta" w:date="2024-03-07T15:46:00Z" w:initials="BJ">
    <w:p w14:paraId="63BC5200" w14:textId="3F527523">
      <w:pPr>
        <w:pStyle w:val="CommentText"/>
      </w:pPr>
      <w:r>
        <w:rPr>
          <w:rStyle w:val="CommentReference"/>
        </w:rPr>
        <w:annotationRef/>
      </w:r>
      <w:r>
        <w:t xml:space="preserve">Por favor, agregue su nombre / nombre de CEO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spacing w:after="0" w:line="240" w:lineRule="auto"/>
            <w:rPr>
              <w:rFonts w:ascii="Verdana" w:hAnsi="Verdana"/>
              <w:color w:val="444444"/>
              <w:sz w:val="15"/>
              <w:szCs w:val="15"/>
            </w:rPr>
            <w:pStyle w:val="P68B1DB1-Normal9"/>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Imagen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spacing w:after="0" w:line="240" w:lineRule="auto"/>
            <w:rPr>
              <w:rFonts w:ascii="Calibri" w:hAnsi="Calibri"/>
              <w:color w:val="1F497D"/>
              <w:sz w:val="16"/>
              <w:szCs w:val="16"/>
            </w:rPr>
            <w:pStyle w:val="P68B1DB1-Normal10"/>
          </w:pPr>
          <w:r>
            <w:t xml:space="preserve">«Establecimiento, gestión y coordinación de la Plataforma de Participación Infantil de la UE» es un contrato de servicios de la Unión Europea. No de referencia del contrato: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744D"/>
    <w:rsid w:val="002F2D9B"/>
    <w:rsid w:val="002F3B2E"/>
    <w:rsid w:val="00307C6B"/>
    <w:rsid w:val="00324C3D"/>
    <w:rsid w:val="00354763"/>
    <w:rsid w:val="00364C2F"/>
    <w:rsid w:val="00366980"/>
    <w:rsid w:val="00374D5F"/>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C2C15"/>
    <w:rsid w:val="00FC7E8B"/>
    <w:rsid w:val="00FD474A"/>
    <w:rsid w:val="00FE12B9"/>
    <w:rsid w:val="00FE3417"/>
    <w:rsid w:val="00FE4805"/>
    <w:rsid w:val="00FE6F3E"/>
    <w:rsid w:val="05088B9E"/>
    <w:rsid w:val="06B8C69D"/>
    <w:rsid w:val="084294D8"/>
    <w:rsid w:val="0A325214"/>
    <w:rsid w:val="0F706831"/>
    <w:rsid w:val="0F7A6BD2"/>
    <w:rsid w:val="116F6C6E"/>
    <w:rsid w:val="16E8E9A4"/>
    <w:rsid w:val="1752E3F8"/>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va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es"/>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name w:val="P68B1DB1-Normal1"/>
    <w:basedOn w:val="Normal"/>
    <w:rPr>
      <w:rFonts w:ascii="Arial" w:hAnsi="Arial" w:cs="Arial"/>
      <w:b/>
    </w:rPr>
  </w:style>
  <w:style w:type="paragraph" w:styleId="P68B1DB1-Normal2">
    <w:name w:val="P68B1DB1-Normal2"/>
    <w:basedOn w:val="Normal"/>
    <w:rPr>
      <w:rFonts w:ascii="Arial" w:hAnsi="Arial" w:cs="Arial"/>
    </w:rPr>
  </w:style>
  <w:style w:type="paragraph" w:styleId="P68B1DB1-Normal3">
    <w:name w:val="P68B1DB1-Normal3"/>
    <w:basedOn w:val="Normal"/>
    <w:rPr>
      <w:rFonts w:ascii="Arial" w:hAnsi="Arial" w:cs="Arial"/>
      <w:b/>
      <w:color w:val="1F3864" w:themeColor="accent1" w:themeShade="80"/>
    </w:rPr>
  </w:style>
  <w:style w:type="paragraph" w:styleId="P68B1DB1-Normal4">
    <w:name w:val="P68B1DB1-Normal4"/>
    <w:basedOn w:val="Normal"/>
    <w:rPr>
      <w:rFonts w:ascii="Arial" w:hAnsi="Arial" w:cs="Arial" w:eastAsia="Times New Roman"/>
      <w:b/>
    </w:rPr>
  </w:style>
  <w:style w:type="paragraph" w:styleId="P68B1DB1-Normal5">
    <w:name w:val="P68B1DB1-Normal5"/>
    <w:basedOn w:val="Normal"/>
    <w:rPr>
      <w:rFonts w:ascii="Arial" w:hAnsi="Arial" w:cs="Arial" w:eastAsia="Times New Roman"/>
    </w:rPr>
  </w:style>
  <w:style w:type="paragraph" w:styleId="P68B1DB1-ListParagraph6">
    <w:name w:val="P68B1DB1-ListParagraph6"/>
    <w:basedOn w:val="ListParagraph"/>
    <w:rPr>
      <w:rFonts w:cs="Arial"/>
    </w:rPr>
  </w:style>
  <w:style w:type="paragraph" w:styleId="P68B1DB1-ListParagraph7">
    <w:name w:val="P68B1DB1-ListParagraph7"/>
    <w:basedOn w:val="ListParagraph"/>
    <w:rPr>
      <w:rFonts w:cs="Arial"/>
      <w:szCs w:val="22"/>
    </w:rPr>
  </w:style>
  <w:style w:type="paragraph" w:styleId="P68B1DB1-paragraph8">
    <w:name w:val="P68B1DB1-paragraph8"/>
    <w:basedOn w:val="paragraph"/>
    <w:rPr>
      <w:rFonts w:ascii="Arial" w:hAnsi="Arial" w:cs="Arial"/>
      <w:sz w:val="22"/>
      <w:szCs w:val="22"/>
    </w:rPr>
  </w:style>
  <w:style w:type="paragraph" w:styleId="P68B1DB1-Normal9">
    <w:name w:val="P68B1DB1-Normal9"/>
    <w:basedOn w:val="Normal"/>
    <w:rPr>
      <w:rFonts w:ascii="Verdana" w:hAnsi="Verdana"/>
      <w:color w:val="444444"/>
      <w:sz w:val="15"/>
      <w:szCs w:val="15"/>
    </w:rPr>
  </w:style>
  <w:style w:type="paragraph" w:styleId="P68B1DB1-Normal10">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EU-CHILDPARTICIPATION@ec.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17"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824CB3F1-50F7-4CD7-8DC5-78553209224D}"/>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6786</Characters>
  <Application>Microsoft Office Word</Application>
  <DocSecurity>0</DocSecurity>
  <Lines>147</Lines>
  <Paragraphs>49</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2025-10-15T11:00:00Z</dcterms:created>
  <dcterms:modified xsi:type="dcterms:W3CDTF">2025-10-15T11:00:00Z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