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C13DD" w14:textId="7D164AA2">
      <w:pPr>
        <w:pStyle w:val="Heading2"/>
        <w:numPr>
          <w:ilvl w:val="0"/>
          <w:numId w:val="0"/>
        </w:numPr>
      </w:pPr>
      <w:r>
        <w:t xml:space="preserve">Anexo 5 – Plantilla de informe para los consejeros delegados</w:t>
      </w:r>
    </w:p>
    <w:p w14:paraId="2202F9A7" w14:textId="77777777">
      <w:r>
        <w:t xml:space="preserve">Los resultados de la consulta a nivel nacional (entrevistas y grupos focales) deben ser comunicados por escrito por los consejeros delegados. </w:t>
      </w:r>
    </w:p>
    <w:p w14:paraId="67303283" w14:textId="77777777">
      <w:pPr>
        <w:pStyle w:val="ListParagraph"/>
        <w:numPr>
          <w:ilvl w:val="0"/>
          <w:numId w:val="2"/>
        </w:numPr>
      </w:pPr>
      <w:r>
        <w:t xml:space="preserve">Cada informe nacional debe </w:t>
      </w:r>
      <w:r>
        <w:rPr>
          <w:b/>
        </w:rPr>
        <w:t xml:space="preserve">agregar los resultados de todas las entrevistas y un grupo focal que haya realizado.</w:t>
      </w:r>
      <w:r>
        <w:t xml:space="preserve"> </w:t>
      </w:r>
    </w:p>
    <w:p w14:paraId="3F0ECA4B" w14:textId="32EF7D1B">
      <w:pPr>
        <w:pStyle w:val="ListParagraph"/>
        <w:numPr>
          <w:ilvl w:val="0"/>
          <w:numId w:val="2"/>
        </w:numPr>
      </w:pPr>
      <w:r>
        <w:t xml:space="preserve">El </w:t>
      </w:r>
      <w:r>
        <w:rPr>
          <w:b/>
        </w:rPr>
        <w:t>plazo</w:t>
      </w:r>
      <w:r>
        <w:t xml:space="preserve"> para la presentación de los informes nacionales de síntesis finaliza el </w:t>
      </w:r>
      <w:r>
        <w:rPr>
          <w:b/>
        </w:rPr>
        <w:t>19</w:t>
      </w:r>
      <w:r>
        <w:rPr>
          <w:b/>
          <w:vertAlign w:val="superscript"/>
        </w:rPr>
        <w:t xml:space="preserve">de diciembre de</w:t>
      </w:r>
      <w:r>
        <w:rPr>
          <w:b/>
        </w:rPr>
        <w:t xml:space="preserve"> 2025.</w:t>
      </w:r>
      <w:r>
        <w:t xml:space="preserve"> </w:t>
      </w:r>
    </w:p>
    <w:p w14:paraId="35737F01" w14:textId="06B13D38">
      <w:pPr>
        <w:pStyle w:val="ListParagraph"/>
        <w:numPr>
          <w:ilvl w:val="0"/>
          <w:numId w:val="2"/>
        </w:numPr>
      </w:pPr>
      <w:r>
        <w:t xml:space="preserve">Los informes nacionales </w:t>
      </w:r>
      <w:r>
        <w:rPr>
          <w:b/>
        </w:rPr>
        <w:t xml:space="preserve">pueden prepararse en los idiomas nacionales</w:t>
      </w:r>
      <w:r>
        <w:t xml:space="preserve"> y traducirse automáticamente por el equipo de la secretaría. Es posible que los CEO necesiten hacer más aclaraciones. </w:t>
      </w:r>
    </w:p>
    <w:p w14:paraId="2ADC2873" w14:textId="77777777">
      <w:pPr>
        <w:pStyle w:val="ListParagraph"/>
        <w:numPr>
          <w:ilvl w:val="0"/>
          <w:numId w:val="2"/>
        </w:numPr>
      </w:pPr>
      <w:r>
        <w:t xml:space="preserve">Cada informe nacional debe </w:t>
      </w:r>
      <w:r>
        <w:rPr>
          <w:b/>
        </w:rPr>
        <w:t xml:space="preserve">elaborarse en un cuadro y seguir la estructura que figura a continuación.</w:t>
      </w:r>
      <w:r>
        <w:t xml:space="preserve"> Mantener una estructura común en los catorce informes de los Estados miembros ayudará a agregar los resultados en todos los informes nacionales. </w:t>
      </w:r>
    </w:p>
    <w:p w14:paraId="5B088A82" w14:textId="77777777">
      <w:pPr>
        <w:pStyle w:val="ListParagraph"/>
        <w:numPr>
          <w:ilvl w:val="0"/>
          <w:numId w:val="2"/>
        </w:numPr>
      </w:pPr>
      <w:r>
        <w:t xml:space="preserve">La extensión de cada informe nacional debe ser </w:t>
      </w:r>
      <w:r>
        <w:rPr>
          <w:b/>
        </w:rPr>
        <w:t xml:space="preserve">de unas 5-6 páginas.</w:t>
      </w:r>
      <w:r>
        <w:t xml:space="preserve"> </w:t>
      </w:r>
    </w:p>
    <w:p w14:paraId="71B6890C" w14:textId="6F8B05E4">
      <w:pPr>
        <w:pStyle w:val="ListParagraph"/>
        <w:numPr>
          <w:ilvl w:val="0"/>
          <w:numId w:val="2"/>
        </w:numPr>
      </w:pPr>
      <w:r>
        <w:t xml:space="preserve">Al enviar este formulario, usted acepta que la Secretaría de la Plataforma utilizará la información de este informe para las actividades y publicaciones de la plataforma. Marque cualquier contenido que haya compartido que prefiera mantener confidencial. </w:t>
      </w:r>
    </w:p>
    <w:p w14:paraId="6F6FBBB7" w14:textId="77777777"/>
    <w:p w14:paraId="461B916B" w14:textId="77777777">
      <w:pPr>
        <w:sectPr w:rsidR="009E53BD" w:rsidSect="00060ADC">
          <w:pgSz w:w="11906" w:h="16838"/>
          <w:pgMar w:top="1440" w:right="1440" w:bottom="1440" w:left="1440" w:header="567" w:footer="340" w:gutter="0"/>
          <w:cols w:space="708"/>
          <w:docGrid w:linePitch="360"/>
        </w:sectPr>
      </w:pPr>
    </w:p>
    <w:tbl>
      <w:tblPr>
        <w:tblStyle w:val="TableGrid"/>
        <w:tblW w:w="5000" w:type="pct"/>
        <w:tblLook w:val="04A0" w:firstRow="1" w:lastRow="0" w:firstColumn="1" w:lastColumn="0" w:noHBand="0" w:noVBand="1"/>
      </w:tblPr>
      <w:tblGrid>
        <w:gridCol w:w="2515"/>
        <w:gridCol w:w="3334"/>
        <w:gridCol w:w="8099"/>
      </w:tblGrid>
      <w:tr w14:paraId="762A2DEB" w14:textId="77777777">
        <w:tc>
          <w:tcPr>
            <w:tcW w:w="5000" w:type="pct"/>
            <w:gridSpan w:val="3"/>
          </w:tcPr>
          <w:p w14:paraId="2256C758" w14:textId="77777777">
            <w:pPr>
              <w:pStyle w:val="P68B1DB1-Normal1"/>
              <w:rPr>
                <w:bCs/>
              </w:rPr>
            </w:pPr>
            <w:r>
              <w:t xml:space="preserve">Informe del país de la consulta para [nombre del país]</w:t>
            </w:r>
          </w:p>
        </w:tc>
      </w:tr>
      <w:tr w14:paraId="48812867" w14:textId="77777777">
        <w:tc>
          <w:tcPr>
            <w:tcW w:w="757" w:type="pct"/>
            <w:vMerge w:val="restart"/>
          </w:tcPr>
          <w:p w14:paraId="4B307DFE" w14:textId="77777777">
            <w:r>
              <w:rPr>
                <w:b/>
              </w:rPr>
              <w:t xml:space="preserve">Información demográfica</w:t>
            </w:r>
            <w:r>
              <w:t xml:space="preserve"> sobre niños que participaron en </w:t>
            </w:r>
            <w:r>
              <w:rPr>
                <w:b/>
              </w:rPr>
              <w:t xml:space="preserve">un grupo focal y</w:t>
            </w:r>
            <w:r>
              <w:t xml:space="preserve"> </w:t>
            </w:r>
            <w:r>
              <w:rPr>
                <w:b/>
              </w:rPr>
              <w:t xml:space="preserve">entrevistas </w:t>
            </w:r>
          </w:p>
        </w:tc>
        <w:tc>
          <w:tcPr>
            <w:tcW w:w="918" w:type="pct"/>
          </w:tcPr>
          <w:p w14:paraId="1E5E4939" w14:textId="77777777">
            <w:pPr>
              <w:pStyle w:val="P68B1DB1-Normal1"/>
              <w:rPr>
                <w:bCs/>
              </w:rPr>
            </w:pPr>
            <w:r>
              <w:t xml:space="preserve">Número de niños </w:t>
            </w:r>
          </w:p>
        </w:tc>
        <w:tc>
          <w:tcPr>
            <w:tcW w:w="3325" w:type="pct"/>
          </w:tcPr>
          <w:p w14:paraId="222BE248" w14:textId="77777777">
            <w:pPr>
              <w:pStyle w:val="P68B1DB1-Normal1"/>
              <w:rPr>
                <w:bCs/>
              </w:rPr>
            </w:pPr>
            <w:r>
              <w:t xml:space="preserve">Grupo de discusión: </w:t>
            </w:r>
          </w:p>
          <w:p w14:paraId="08949E14" w14:textId="77777777">
            <w:pPr>
              <w:pStyle w:val="P68B1DB1-Normal1"/>
              <w:rPr>
                <w:bCs/>
              </w:rPr>
            </w:pPr>
            <w:r>
              <w:t>Entrevistas:</w:t>
            </w:r>
          </w:p>
        </w:tc>
      </w:tr>
      <w:tr w14:paraId="75AC0459" w14:textId="77777777">
        <w:tc>
          <w:tcPr>
            <w:tcW w:w="757" w:type="pct"/>
            <w:vMerge/>
          </w:tcPr>
          <w:p w14:paraId="1DF7C7AB" w14:textId="77777777">
            <w:pPr>
              <w:rPr>
                <w:b/>
                <w:bCs/>
              </w:rPr>
            </w:pPr>
          </w:p>
        </w:tc>
        <w:tc>
          <w:tcPr>
            <w:tcW w:w="918" w:type="pct"/>
          </w:tcPr>
          <w:p w14:paraId="45B3B334" w14:textId="77777777">
            <w:pPr>
              <w:pStyle w:val="P68B1DB1-Normal1"/>
              <w:rPr>
                <w:bCs/>
              </w:rPr>
            </w:pPr>
            <w:r>
              <w:t>edad</w:t>
            </w:r>
          </w:p>
        </w:tc>
        <w:tc>
          <w:tcPr>
            <w:tcW w:w="3325" w:type="pct"/>
          </w:tcPr>
          <w:p w14:paraId="19EEA1B1" w14:textId="77777777">
            <w:pPr>
              <w:pStyle w:val="P68B1DB1-Normal1"/>
              <w:rPr>
                <w:bCs/>
              </w:rPr>
            </w:pPr>
            <w:r>
              <w:t xml:space="preserve">Grupo de discusión: </w:t>
            </w:r>
          </w:p>
          <w:p w14:paraId="72BDC7EF" w14:textId="77777777">
            <w:pPr>
              <w:pStyle w:val="P68B1DB1-Normal1"/>
              <w:rPr>
                <w:bCs/>
              </w:rPr>
            </w:pPr>
            <w:r>
              <w:t>Entrevistas:</w:t>
            </w:r>
          </w:p>
        </w:tc>
      </w:tr>
      <w:tr w14:paraId="31BB9C9F" w14:textId="77777777">
        <w:tc>
          <w:tcPr>
            <w:tcW w:w="757" w:type="pct"/>
            <w:vMerge/>
          </w:tcPr>
          <w:p w14:paraId="632FB328" w14:textId="77777777">
            <w:pPr>
              <w:rPr>
                <w:b/>
                <w:bCs/>
              </w:rPr>
            </w:pPr>
          </w:p>
        </w:tc>
        <w:tc>
          <w:tcPr>
            <w:tcW w:w="918" w:type="pct"/>
          </w:tcPr>
          <w:p w14:paraId="37F8E3DE" w14:textId="77777777">
            <w:pPr>
              <w:pStyle w:val="P68B1DB1-Normal1"/>
              <w:rPr>
                <w:bCs/>
              </w:rPr>
            </w:pPr>
            <w:r>
              <w:t>género</w:t>
            </w:r>
          </w:p>
        </w:tc>
        <w:tc>
          <w:tcPr>
            <w:tcW w:w="3325" w:type="pct"/>
          </w:tcPr>
          <w:p w14:paraId="624A896C" w14:textId="77777777">
            <w:pPr>
              <w:pStyle w:val="P68B1DB1-Normal1"/>
              <w:rPr>
                <w:bCs/>
              </w:rPr>
            </w:pPr>
            <w:r>
              <w:t xml:space="preserve">Grupo de discusión: </w:t>
            </w:r>
          </w:p>
          <w:p w14:paraId="6086E2E7" w14:textId="77777777">
            <w:pPr>
              <w:pStyle w:val="P68B1DB1-Normal1"/>
              <w:rPr>
                <w:bCs/>
              </w:rPr>
            </w:pPr>
            <w:r>
              <w:t>Entrevistas:</w:t>
            </w:r>
          </w:p>
        </w:tc>
      </w:tr>
      <w:tr w14:paraId="482434FD" w14:textId="77777777">
        <w:tc>
          <w:tcPr>
            <w:tcW w:w="757" w:type="pct"/>
            <w:vMerge/>
          </w:tcPr>
          <w:p w14:paraId="05745E66" w14:textId="77777777">
            <w:pPr>
              <w:rPr>
                <w:b/>
                <w:bCs/>
              </w:rPr>
            </w:pPr>
          </w:p>
        </w:tc>
        <w:tc>
          <w:tcPr>
            <w:tcW w:w="918" w:type="pct"/>
          </w:tcPr>
          <w:p w14:paraId="3C755896" w14:textId="3564381D">
            <w:r>
              <w:rPr>
                <w:b/>
              </w:rPr>
              <w:t xml:space="preserve">Fondo vulnerable</w:t>
            </w:r>
            <w:r>
              <w:t xml:space="preserve"> (seleccione todos los aplicables e introduzca el número si se conoce)</w:t>
            </w:r>
          </w:p>
        </w:tc>
        <w:tc>
          <w:tcPr>
            <w:tcW w:w="3325" w:type="pct"/>
          </w:tcPr>
          <w:p w14:paraId="0AB32061" w14:textId="77777777">
            <w:pPr>
              <w:pStyle w:val="ListParagraph"/>
              <w:numPr>
                <w:ilvl w:val="0"/>
                <w:numId w:val="3"/>
              </w:numPr>
            </w:pPr>
            <w:r>
              <w:t xml:space="preserve">Qué grupos se incluyeron (seleccione todos los aplicables e indique el número si se conoce): minoría étnica o religiosa, LGBTIQ+, solicitantes de asilo y refugiados, comunidad gitana, otros?</w:t>
            </w:r>
          </w:p>
          <w:p w14:paraId="739298DB" w14:textId="4A523521">
            <w:pPr>
              <w:pStyle w:val="ListParagraph"/>
              <w:numPr>
                <w:ilvl w:val="0"/>
                <w:numId w:val="3"/>
              </w:numPr>
            </w:pPr>
            <w:r>
              <w:t xml:space="preserve">Todas las experiencias conocidas que están representadas en el grupo: Situación familiar (vivir con ambos padres, vivir con uno de los padres, etc.), experiencia asistencial, hijos con discapacidad, vivir en la pobreza, vivir con violencia, vivir en el campo/vivir en una ciudad, contacto con el sistema de justicia penal, cuidadores jóvenes, otros?</w:t>
            </w:r>
          </w:p>
          <w:p w14:paraId="2499F875" w14:textId="77777777"/>
          <w:p w14:paraId="7CD44309" w14:textId="59FEF215">
            <w:pPr>
              <w:pStyle w:val="P68B1DB1-Normal1"/>
              <w:rPr>
                <w:bCs/>
              </w:rPr>
            </w:pPr>
            <w:r>
              <w:t xml:space="preserve">Grupo de discusión: </w:t>
            </w:r>
          </w:p>
          <w:p w14:paraId="761CBA96" w14:textId="77777777">
            <w:pPr>
              <w:rPr>
                <w:b/>
                <w:bCs/>
              </w:rPr>
            </w:pPr>
          </w:p>
          <w:p w14:paraId="472EF252" w14:textId="77777777">
            <w:pPr>
              <w:rPr>
                <w:b/>
                <w:bCs/>
              </w:rPr>
            </w:pPr>
          </w:p>
          <w:p w14:paraId="6F1307EE" w14:textId="77777777">
            <w:pPr>
              <w:pStyle w:val="P68B1DB1-Normal1"/>
              <w:rPr>
                <w:bCs/>
              </w:rPr>
            </w:pPr>
            <w:r>
              <w:t>Entrevistas:</w:t>
            </w:r>
          </w:p>
        </w:tc>
      </w:tr>
      <w:tr w14:paraId="395A2A45" w14:textId="77777777">
        <w:tc>
          <w:tcPr>
            <w:tcW w:w="757" w:type="pct"/>
            <w:vMerge w:val="restart"/>
          </w:tcPr>
          <w:p w14:paraId="3011ADBF" w14:textId="77777777">
            <w:pPr>
              <w:pStyle w:val="P68B1DB1-Normal1"/>
              <w:rPr>
                <w:bCs/>
              </w:rPr>
            </w:pPr>
            <w:r>
              <w:t xml:space="preserve">El proceso de consulta</w:t>
            </w:r>
          </w:p>
          <w:p w14:paraId="31433814" w14:textId="77777777">
            <w:pPr>
              <w:rPr>
                <w:b/>
                <w:bCs/>
              </w:rPr>
            </w:pPr>
          </w:p>
        </w:tc>
        <w:tc>
          <w:tcPr>
            <w:tcW w:w="918" w:type="pct"/>
          </w:tcPr>
          <w:p w14:paraId="7ACB19E0" w14:textId="77777777">
            <w:pPr>
              <w:rPr>
                <w:b/>
                <w:bCs/>
              </w:rPr>
            </w:pPr>
            <w:r>
              <w:rPr>
                <w:b/>
              </w:rPr>
              <w:t>Fecha</w:t>
            </w:r>
            <w:r>
              <w:t xml:space="preserve"> de consulta</w:t>
            </w:r>
          </w:p>
        </w:tc>
        <w:tc>
          <w:tcPr>
            <w:tcW w:w="3325" w:type="pct"/>
          </w:tcPr>
          <w:p w14:paraId="5CAC9292" w14:textId="77777777">
            <w:pPr>
              <w:pStyle w:val="P68B1DB1-Normal1"/>
              <w:rPr>
                <w:bCs/>
              </w:rPr>
            </w:pPr>
            <w:r>
              <w:t xml:space="preserve">Grupo de discusión: </w:t>
            </w:r>
          </w:p>
          <w:p w14:paraId="637FCFF7" w14:textId="77777777">
            <w:pPr>
              <w:pStyle w:val="P68B1DB1-Normal1"/>
              <w:rPr>
                <w:bCs/>
              </w:rPr>
            </w:pPr>
            <w:r>
              <w:t>Entrevistas:</w:t>
            </w:r>
          </w:p>
        </w:tc>
      </w:tr>
      <w:tr w14:paraId="70282913" w14:textId="77777777">
        <w:tc>
          <w:tcPr>
            <w:tcW w:w="757" w:type="pct"/>
            <w:vMerge/>
          </w:tcPr>
          <w:p w14:paraId="5314765A" w14:textId="77777777">
            <w:pPr>
              <w:rPr>
                <w:b/>
                <w:bCs/>
              </w:rPr>
            </w:pPr>
          </w:p>
        </w:tc>
        <w:tc>
          <w:tcPr>
            <w:tcW w:w="918" w:type="pct"/>
          </w:tcPr>
          <w:p w14:paraId="530D3A01" w14:textId="77777777">
            <w:pPr>
              <w:rPr>
                <w:b/>
                <w:bCs/>
              </w:rPr>
            </w:pPr>
            <w:r>
              <w:rPr>
                <w:b/>
              </w:rPr>
              <w:t xml:space="preserve">Lugar y lugar donde se</w:t>
            </w:r>
            <w:r>
              <w:t xml:space="preserve"> llevaron a cabo actividades con niños, por ejemplo: Oficina en línea, SOS o SC, en un centro comunitario</w:t>
            </w:r>
          </w:p>
        </w:tc>
        <w:tc>
          <w:tcPr>
            <w:tcW w:w="3325" w:type="pct"/>
          </w:tcPr>
          <w:p w14:paraId="3D771400" w14:textId="77777777">
            <w:pPr>
              <w:pStyle w:val="P68B1DB1-Normal1"/>
              <w:rPr>
                <w:bCs/>
              </w:rPr>
            </w:pPr>
            <w:r>
              <w:t xml:space="preserve">Grupo de discusión: </w:t>
            </w:r>
          </w:p>
          <w:p w14:paraId="1C472376" w14:textId="77777777">
            <w:pPr>
              <w:pStyle w:val="P68B1DB1-Normal1"/>
              <w:rPr>
                <w:bCs/>
              </w:rPr>
            </w:pPr>
            <w:r>
              <w:t>Entrevistas:</w:t>
            </w:r>
          </w:p>
        </w:tc>
      </w:tr>
      <w:tr w14:paraId="1ACAEDD4" w14:textId="77777777">
        <w:tc>
          <w:tcPr>
            <w:tcW w:w="757" w:type="pct"/>
            <w:vMerge/>
          </w:tcPr>
          <w:p w14:paraId="4FBCBB7B" w14:textId="77777777">
            <w:pPr>
              <w:rPr>
                <w:b/>
                <w:bCs/>
              </w:rPr>
            </w:pPr>
          </w:p>
        </w:tc>
        <w:tc>
          <w:tcPr>
            <w:tcW w:w="918" w:type="pct"/>
          </w:tcPr>
          <w:p w14:paraId="16714802" w14:textId="77777777">
            <w:r>
              <w:rPr>
                <w:b/>
              </w:rPr>
              <w:t xml:space="preserve">¿Quién seguía presente</w:t>
            </w:r>
            <w:r>
              <w:t xml:space="preserve"> </w:t>
            </w:r>
            <w:r>
              <w:rPr>
                <w:b/>
              </w:rPr>
              <w:t xml:space="preserve">cuando se</w:t>
            </w:r>
            <w:r>
              <w:t xml:space="preserve"> llevaron a cabo las actividades de consulta? Por ejemplo: Cajón, 3 padres, 2 trabajadores juveniles.</w:t>
            </w:r>
          </w:p>
        </w:tc>
        <w:tc>
          <w:tcPr>
            <w:tcW w:w="3325" w:type="pct"/>
          </w:tcPr>
          <w:p w14:paraId="12E444E7" w14:textId="77777777">
            <w:pPr>
              <w:pStyle w:val="P68B1DB1-Normal1"/>
              <w:rPr>
                <w:bCs/>
              </w:rPr>
            </w:pPr>
            <w:r>
              <w:t xml:space="preserve">Grupo de discusión: </w:t>
            </w:r>
          </w:p>
          <w:p w14:paraId="5A341308" w14:textId="77777777">
            <w:pPr>
              <w:pStyle w:val="P68B1DB1-Normal1"/>
              <w:rPr>
                <w:bCs/>
              </w:rPr>
            </w:pPr>
            <w:r>
              <w:t>Entrevistas:</w:t>
            </w:r>
          </w:p>
        </w:tc>
      </w:tr>
      <w:tr w14:paraId="66100F00" w14:textId="77777777">
        <w:tc>
          <w:tcPr>
            <w:tcW w:w="757" w:type="pct"/>
            <w:vMerge/>
          </w:tcPr>
          <w:p w14:paraId="7612A246" w14:textId="77777777">
            <w:pPr>
              <w:rPr>
                <w:b/>
                <w:bCs/>
              </w:rPr>
            </w:pPr>
          </w:p>
        </w:tc>
        <w:tc>
          <w:tcPr>
            <w:tcW w:w="918" w:type="pct"/>
          </w:tcPr>
          <w:p w14:paraId="43E8437A" w14:textId="77777777">
            <w:r>
              <w:t xml:space="preserve">Duración </w:t>
            </w:r>
            <w:r>
              <w:rPr>
                <w:b/>
              </w:rPr>
              <w:t xml:space="preserve">de la</w:t>
            </w:r>
            <w:r>
              <w:t xml:space="preserve"> consulta (promedio)</w:t>
            </w:r>
          </w:p>
        </w:tc>
        <w:tc>
          <w:tcPr>
            <w:tcW w:w="3325" w:type="pct"/>
          </w:tcPr>
          <w:p w14:paraId="40717676" w14:textId="77777777">
            <w:pPr>
              <w:pStyle w:val="P68B1DB1-Normal1"/>
              <w:rPr>
                <w:bCs/>
              </w:rPr>
            </w:pPr>
            <w:r>
              <w:t xml:space="preserve">Grupo de discusión: </w:t>
            </w:r>
          </w:p>
          <w:p w14:paraId="5BDA7039" w14:textId="77777777">
            <w:pPr>
              <w:pStyle w:val="P68B1DB1-Normal1"/>
              <w:rPr>
                <w:bCs/>
              </w:rPr>
            </w:pPr>
            <w:r>
              <w:t>Entrevistas:</w:t>
            </w:r>
          </w:p>
        </w:tc>
      </w:tr>
      <w:tr w14:paraId="3EEE739D" w14:textId="77777777">
        <w:tc>
          <w:tcPr>
            <w:tcW w:w="757" w:type="pct"/>
            <w:vMerge/>
          </w:tcPr>
          <w:p w14:paraId="111C5A1B" w14:textId="77777777">
            <w:pPr>
              <w:rPr>
                <w:b/>
                <w:bCs/>
              </w:rPr>
            </w:pPr>
          </w:p>
        </w:tc>
        <w:tc>
          <w:tcPr>
            <w:tcW w:w="918" w:type="pct"/>
          </w:tcPr>
          <w:p w14:paraId="07B96EE4" w14:textId="77777777">
            <w:r>
              <w:rPr>
                <w:b/>
              </w:rPr>
              <w:t xml:space="preserve">Observaciones psicológicas, por ejemplo,</w:t>
            </w:r>
            <w:r>
              <w:t xml:space="preserve"> cuando los niños hablaban de un tema con entusiasmo, enojo o tristeza, cuán fácil / difícil y cuánto tenían que decir los niños sobre ciertas preguntas.</w:t>
            </w:r>
          </w:p>
        </w:tc>
        <w:tc>
          <w:tcPr>
            <w:tcW w:w="3325" w:type="pct"/>
          </w:tcPr>
          <w:p w14:paraId="6FDFD354" w14:textId="77777777">
            <w:pPr>
              <w:pStyle w:val="P68B1DB1-Normal1"/>
              <w:rPr>
                <w:bCs/>
              </w:rPr>
            </w:pPr>
            <w:r>
              <w:t xml:space="preserve">Grupo de discusión: </w:t>
            </w:r>
          </w:p>
          <w:p w14:paraId="78BB27B0" w14:textId="77777777">
            <w:pPr>
              <w:pStyle w:val="P68B1DB1-Normal1"/>
              <w:rPr>
                <w:bCs/>
              </w:rPr>
            </w:pPr>
            <w:r>
              <w:t>Entrevistas:</w:t>
            </w:r>
          </w:p>
        </w:tc>
      </w:tr>
      <w:tr w14:paraId="3E0BFC14" w14:textId="77777777">
        <w:tc>
          <w:tcPr>
            <w:tcW w:w="757" w:type="pct"/>
            <w:vMerge w:val="restart"/>
          </w:tcPr>
          <w:p w14:paraId="5CD61E6F" w14:textId="77777777">
            <w:pPr>
              <w:pStyle w:val="P68B1DB1-Normal1"/>
              <w:rPr>
                <w:bCs/>
              </w:rPr>
            </w:pPr>
            <w:r>
              <w:t xml:space="preserve">Principales constataciones </w:t>
            </w:r>
          </w:p>
          <w:p w14:paraId="1D5A5E58" w14:textId="77777777">
            <w:pPr>
              <w:rPr>
                <w:b/>
                <w:bCs/>
              </w:rPr>
            </w:pPr>
          </w:p>
        </w:tc>
        <w:tc>
          <w:tcPr>
            <w:tcW w:w="918" w:type="pct"/>
          </w:tcPr>
          <w:p w14:paraId="2EE21D87" w14:textId="77777777">
            <w:r>
              <w:t xml:space="preserve">Describa </w:t>
            </w:r>
            <w:r>
              <w:rPr>
                <w:b/>
              </w:rPr>
              <w:t xml:space="preserve">lo que los niños han dicho sobre cada pregunta de consulta</w:t>
            </w:r>
          </w:p>
        </w:tc>
        <w:tc>
          <w:tcPr>
            <w:tcW w:w="3325" w:type="pct"/>
          </w:tcPr>
          <w:p w14:paraId="3393896D" w14:textId="77777777">
            <w:pPr>
              <w:rPr>
                <w:b/>
                <w:bCs/>
              </w:rPr>
            </w:pPr>
          </w:p>
        </w:tc>
      </w:tr>
      <w:tr w14:paraId="01889DA6" w14:textId="77777777">
        <w:tc>
          <w:tcPr>
            <w:tcW w:w="757" w:type="pct"/>
            <w:vMerge/>
          </w:tcPr>
          <w:p w14:paraId="6CD2712A" w14:textId="77777777">
            <w:pPr>
              <w:rPr>
                <w:b/>
                <w:bCs/>
              </w:rPr>
            </w:pPr>
          </w:p>
        </w:tc>
        <w:tc>
          <w:tcPr>
            <w:tcW w:w="918" w:type="pct"/>
          </w:tcPr>
          <w:p w14:paraId="604C59A8" w14:textId="77777777">
            <w:r>
              <w:t xml:space="preserve">Escriba </w:t>
            </w:r>
            <w:r>
              <w:rPr>
                <w:b/>
              </w:rPr>
              <w:t xml:space="preserve">el grado de acuerdo/desacuerdo entre los niños, por ejemplo,</w:t>
            </w:r>
            <w:r>
              <w:t xml:space="preserve"> si los puntos de vista fueron generalmente compartidos por todos/la mayoría/algunos niños participantes y si hubo casos en los que se compartieron los puntos de vista. </w:t>
            </w:r>
          </w:p>
        </w:tc>
        <w:tc>
          <w:tcPr>
            <w:tcW w:w="3325" w:type="pct"/>
          </w:tcPr>
          <w:p w14:paraId="6C18768B" w14:textId="77777777">
            <w:pPr>
              <w:rPr>
                <w:b/>
                <w:bCs/>
              </w:rPr>
            </w:pPr>
          </w:p>
        </w:tc>
      </w:tr>
      <w:tr w14:paraId="1A7B1DA4" w14:textId="77777777">
        <w:tc>
          <w:tcPr>
            <w:tcW w:w="757" w:type="pct"/>
            <w:vMerge/>
          </w:tcPr>
          <w:p w14:paraId="71149330" w14:textId="77777777">
            <w:pPr>
              <w:rPr>
                <w:b/>
                <w:bCs/>
              </w:rPr>
            </w:pPr>
          </w:p>
        </w:tc>
        <w:tc>
          <w:tcPr>
            <w:tcW w:w="918" w:type="pct"/>
          </w:tcPr>
          <w:p w14:paraId="3D5F86E2" w14:textId="77777777">
            <w:r>
              <w:t xml:space="preserve">Tenga en cuenta si </w:t>
            </w:r>
            <w:r>
              <w:rPr>
                <w:b/>
              </w:rPr>
              <w:t xml:space="preserve">los niños de ciertos grupos tenían puntos de vista específicos sobre ciertos aspectos, por ejemplo,</w:t>
            </w:r>
            <w:r>
              <w:t xml:space="preserve"> los niños mayores sentían que ... mientras que los niños más pequeños eran más optimistas ..., los niños con experiencia en el cuidado tenían puntos de vista diferentes que otros niños ...</w:t>
            </w:r>
          </w:p>
        </w:tc>
        <w:tc>
          <w:tcPr>
            <w:tcW w:w="3325" w:type="pct"/>
          </w:tcPr>
          <w:p w14:paraId="14C66771" w14:textId="77777777">
            <w:pPr>
              <w:rPr>
                <w:b/>
                <w:bCs/>
              </w:rPr>
            </w:pPr>
          </w:p>
        </w:tc>
      </w:tr>
      <w:tr w14:paraId="6EB099A1" w14:textId="77777777">
        <w:tc>
          <w:tcPr>
            <w:tcW w:w="757" w:type="pct"/>
            <w:vMerge/>
          </w:tcPr>
          <w:p w14:paraId="002CC9EA" w14:textId="77777777">
            <w:pPr>
              <w:rPr>
                <w:b/>
                <w:bCs/>
              </w:rPr>
            </w:pPr>
          </w:p>
        </w:tc>
        <w:tc>
          <w:tcPr>
            <w:tcW w:w="918" w:type="pct"/>
          </w:tcPr>
          <w:p w14:paraId="514AC55D" w14:textId="63A8574B">
            <w:r>
              <w:t xml:space="preserve">Si desea incluir </w:t>
            </w:r>
            <w:r>
              <w:rPr>
                <w:b/>
              </w:rPr>
              <w:t xml:space="preserve">citas sobre ciertos aspectos que son abordados</w:t>
            </w:r>
            <w:r>
              <w:t xml:space="preserve"> por los niños, tenga en cuenta el sexo y la edad del niño, por ejemplo, una niña de 14 años que...</w:t>
            </w:r>
          </w:p>
        </w:tc>
        <w:tc>
          <w:tcPr>
            <w:tcW w:w="3325" w:type="pct"/>
          </w:tcPr>
          <w:p w14:paraId="3C8252D5" w14:textId="77777777">
            <w:pPr>
              <w:rPr>
                <w:b/>
                <w:bCs/>
              </w:rPr>
            </w:pPr>
          </w:p>
        </w:tc>
      </w:tr>
      <w:tr w14:paraId="52B41D99" w14:textId="77777777">
        <w:tc>
          <w:tcPr>
            <w:tcW w:w="757" w:type="pct"/>
          </w:tcPr>
          <w:p w14:paraId="0802B70B" w14:textId="77777777">
            <w:pPr>
              <w:pStyle w:val="P68B1DB1-Normal1"/>
              <w:rPr>
                <w:bCs/>
              </w:rPr>
            </w:pPr>
            <w:r>
              <w:t xml:space="preserve">Principales conclusiones y recomendaciones</w:t>
            </w:r>
          </w:p>
        </w:tc>
        <w:tc>
          <w:tcPr>
            <w:tcW w:w="918" w:type="pct"/>
          </w:tcPr>
          <w:p w14:paraId="6B34D6B8" w14:textId="77777777">
            <w:r>
              <w:t xml:space="preserve">Anote 2-3 conclusiones y recomendaciones importantes de los niños</w:t>
            </w:r>
          </w:p>
        </w:tc>
        <w:tc>
          <w:tcPr>
            <w:tcW w:w="3325" w:type="pct"/>
          </w:tcPr>
          <w:p w14:paraId="651E33BF" w14:textId="77777777">
            <w:pPr>
              <w:rPr>
                <w:b/>
                <w:bCs/>
              </w:rPr>
            </w:pPr>
          </w:p>
        </w:tc>
      </w:tr>
      <w:tr w14:paraId="5C2D3606" w14:textId="77777777">
        <w:tc>
          <w:tcPr>
            <w:tcW w:w="757" w:type="pct"/>
          </w:tcPr>
          <w:p w14:paraId="62E0500B" w14:textId="77777777">
            <w:pPr>
              <w:pStyle w:val="P68B1DB1-Normal1"/>
            </w:pPr>
            <w:r>
              <w:t xml:space="preserve">Comentarios de los niños</w:t>
            </w:r>
          </w:p>
        </w:tc>
        <w:tc>
          <w:tcPr>
            <w:tcW w:w="918" w:type="pct"/>
          </w:tcPr>
          <w:p w14:paraId="526BB18D" w14:textId="77777777">
            <w:r>
              <w:t xml:space="preserve">Describa el método de retroalimentación utilizado </w:t>
            </w:r>
          </w:p>
        </w:tc>
        <w:tc>
          <w:tcPr>
            <w:tcW w:w="3325" w:type="pct"/>
          </w:tcPr>
          <w:p w14:paraId="08875C39" w14:textId="77777777">
            <w:pPr>
              <w:pStyle w:val="P68B1DB1-Normal1"/>
              <w:rPr>
                <w:bCs/>
              </w:rPr>
            </w:pPr>
            <w:r>
              <w:t xml:space="preserve">Grupo de discusión: </w:t>
            </w:r>
          </w:p>
          <w:p w14:paraId="4BE99CB2" w14:textId="77777777">
            <w:pPr>
              <w:pStyle w:val="P68B1DB1-Normal1"/>
              <w:rPr>
                <w:bCs/>
              </w:rPr>
            </w:pPr>
            <w:r>
              <w:t>Entrevistas:</w:t>
            </w:r>
          </w:p>
        </w:tc>
      </w:tr>
      <w:tr w14:paraId="70B3FB5B" w14:textId="77777777">
        <w:tc>
          <w:tcPr>
            <w:tcW w:w="757" w:type="pct"/>
          </w:tcPr>
          <w:p w14:paraId="4D7E6A75" w14:textId="77777777"/>
        </w:tc>
        <w:tc>
          <w:tcPr>
            <w:tcW w:w="918" w:type="pct"/>
          </w:tcPr>
          <w:p w14:paraId="05C6E206" w14:textId="77777777">
            <w:r>
              <w:t xml:space="preserve">Informe Resumen de los resultados de cada pregunta de retroalimentación</w:t>
            </w:r>
          </w:p>
        </w:tc>
        <w:tc>
          <w:tcPr>
            <w:tcW w:w="3325" w:type="pct"/>
          </w:tcPr>
          <w:p w14:paraId="39D9B9A7" w14:textId="77777777">
            <w:pPr>
              <w:rPr>
                <w:b/>
                <w:bCs/>
              </w:rPr>
            </w:pPr>
          </w:p>
        </w:tc>
      </w:tr>
    </w:tbl>
    <w:p w14:paraId="5B1C26C2" w14:textId="77777777"/>
    <w:sectPr>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70AE9"/>
    <w:multiLevelType w:val="hybridMultilevel"/>
    <w:tmpl w:val="93E66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7C4F08"/>
    <w:multiLevelType w:val="multilevel"/>
    <w:tmpl w:val="44667E4E"/>
    <w:lvl w:ilvl="0">
      <w:start w:val="1"/>
      <w:numFmt w:val="decimal"/>
      <w:pStyle w:val="Heading1"/>
      <w:isLgl/>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720" w:hanging="363"/>
      </w:pPr>
      <w:rPr>
        <w:rFonts w:hint="default"/>
      </w:rPr>
    </w:lvl>
    <w:lvl w:ilvl="2">
      <w:start w:val="1"/>
      <w:numFmt w:val="decimal"/>
      <w:pStyle w:val="Heading3"/>
      <w:lvlText w:val="%1.%2.%3"/>
      <w:lvlJc w:val="left"/>
      <w:pPr>
        <w:tabs>
          <w:tab w:val="num" w:pos="720"/>
        </w:tabs>
        <w:ind w:left="1077" w:hanging="357"/>
      </w:pPr>
      <w:rPr>
        <w:rFonts w:hint="default"/>
      </w:rPr>
    </w:lvl>
    <w:lvl w:ilvl="3">
      <w:start w:val="1"/>
      <w:numFmt w:val="decimal"/>
      <w:pStyle w:val="Heading4"/>
      <w:lvlText w:val="%1.%2.%3.%4"/>
      <w:lvlJc w:val="left"/>
      <w:pPr>
        <w:tabs>
          <w:tab w:val="num" w:pos="1077"/>
        </w:tabs>
        <w:ind w:left="1191" w:hanging="114"/>
      </w:pPr>
      <w:rPr>
        <w:rFonts w:hint="default"/>
        <w:b w:val="0"/>
        <w:bCs w:val="0"/>
        <w:spacing w:val="-20"/>
      </w:rPr>
    </w:lvl>
    <w:lvl w:ilvl="4">
      <w:start w:val="1"/>
      <w:numFmt w:val="none"/>
      <w:lvlText w:val=""/>
      <w:lvlJc w:val="left"/>
      <w:pPr>
        <w:tabs>
          <w:tab w:val="num" w:pos="680"/>
        </w:tabs>
        <w:ind w:left="680" w:firstLine="0"/>
      </w:pPr>
      <w:rPr>
        <w:rFonts w:hint="default"/>
      </w:rPr>
    </w:lvl>
    <w:lvl w:ilvl="5">
      <w:start w:val="1"/>
      <w:numFmt w:val="none"/>
      <w:lvlText w:val=""/>
      <w:lvlJc w:val="left"/>
      <w:pPr>
        <w:tabs>
          <w:tab w:val="num" w:pos="680"/>
        </w:tabs>
        <w:ind w:left="680" w:firstLine="0"/>
      </w:pPr>
      <w:rPr>
        <w:rFonts w:hint="default"/>
      </w:rPr>
    </w:lvl>
    <w:lvl w:ilvl="6">
      <w:start w:val="1"/>
      <w:numFmt w:val="none"/>
      <w:lvlText w:val=""/>
      <w:lvlJc w:val="left"/>
      <w:pPr>
        <w:tabs>
          <w:tab w:val="num" w:pos="680"/>
        </w:tabs>
        <w:ind w:left="680" w:firstLine="0"/>
      </w:pPr>
      <w:rPr>
        <w:rFonts w:hint="default"/>
      </w:rPr>
    </w:lvl>
    <w:lvl w:ilvl="7">
      <w:start w:val="1"/>
      <w:numFmt w:val="none"/>
      <w:lvlText w:val=""/>
      <w:lvlJc w:val="left"/>
      <w:pPr>
        <w:tabs>
          <w:tab w:val="num" w:pos="680"/>
        </w:tabs>
        <w:ind w:left="680" w:firstLine="0"/>
      </w:pPr>
      <w:rPr>
        <w:rFonts w:hint="default"/>
      </w:rPr>
    </w:lvl>
    <w:lvl w:ilvl="8">
      <w:start w:val="1"/>
      <w:numFmt w:val="none"/>
      <w:lvlText w:val=""/>
      <w:lvlJc w:val="left"/>
      <w:pPr>
        <w:tabs>
          <w:tab w:val="num" w:pos="680"/>
        </w:tabs>
        <w:ind w:left="680" w:firstLine="0"/>
      </w:pPr>
      <w:rPr>
        <w:rFonts w:hint="default"/>
      </w:rPr>
    </w:lvl>
  </w:abstractNum>
  <w:abstractNum w:abstractNumId="2" w15:restartNumberingAfterBreak="0">
    <w:nsid w:val="4E972984"/>
    <w:multiLevelType w:val="hybridMultilevel"/>
    <w:tmpl w:val="D6B20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9082398">
    <w:abstractNumId w:val="1"/>
  </w:num>
  <w:num w:numId="2" w16cid:durableId="507601949">
    <w:abstractNumId w:val="0"/>
  </w:num>
  <w:num w:numId="3" w16cid:durableId="2126656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129"/>
    <w:rsid w:val="00060ADC"/>
    <w:rsid w:val="000825F7"/>
    <w:rsid w:val="00166961"/>
    <w:rsid w:val="001806DB"/>
    <w:rsid w:val="001941AE"/>
    <w:rsid w:val="00243D79"/>
    <w:rsid w:val="00314491"/>
    <w:rsid w:val="00350374"/>
    <w:rsid w:val="00471F42"/>
    <w:rsid w:val="004B2260"/>
    <w:rsid w:val="004E207D"/>
    <w:rsid w:val="005029DF"/>
    <w:rsid w:val="007F42F6"/>
    <w:rsid w:val="00893259"/>
    <w:rsid w:val="00915AEF"/>
    <w:rsid w:val="0096312D"/>
    <w:rsid w:val="009E53BD"/>
    <w:rsid w:val="00AE3E8B"/>
    <w:rsid w:val="00AF2D11"/>
    <w:rsid w:val="00B56681"/>
    <w:rsid w:val="00B611B8"/>
    <w:rsid w:val="00BA4280"/>
    <w:rsid w:val="00C41A61"/>
    <w:rsid w:val="00C66AC8"/>
    <w:rsid w:val="00CE0B36"/>
    <w:rsid w:val="00DD0A0F"/>
    <w:rsid w:val="00EC1A23"/>
    <w:rsid w:val="00F72129"/>
    <w:rsid w:val="0C8671DF"/>
    <w:rsid w:val="11115257"/>
    <w:rsid w:val="136D7FF2"/>
    <w:rsid w:val="1F48EE88"/>
    <w:rsid w:val="44017E80"/>
    <w:rsid w:val="47391F42"/>
    <w:rsid w:val="4984EA97"/>
    <w:rsid w:val="4C8A08E3"/>
    <w:rsid w:val="513C0CDA"/>
    <w:rsid w:val="67D4CA16"/>
    <w:rsid w:val="6C82A155"/>
    <w:rsid w:val="6F70CA23"/>
  </w:rsids>
  <m:mathPr>
    <m:mathFont m:val="Cambria Math"/>
    <m:brkBin m:val="before"/>
    <m:brkBinSub m:val="--"/>
    <m:smallFrac m:val="0"/>
    <m:dispDef/>
    <m:lMargin m:val="0"/>
    <m:rMargin m:val="0"/>
    <m:defJc m:val="centerGroup"/>
    <m:wrapIndent m:val="1440"/>
    <m:intLim m:val="subSup"/>
    <m:naryLim m:val="undOvr"/>
  </m:mathPr>
  <w:themeFontLang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77AAE"/>
  <w15:chartTrackingRefBased/>
  <w15:docId w15:val="{6D31AA73-6DB2-47FC-80BF-74952FE56D05}"/>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59" w:lineRule="auto"/>
      </w:pPr>
    </w:pPrDefault>
    <w:rPrDefault>
      <w:rPr>
        <w:rFonts w:asciiTheme="minorHAnsi" w:hAnsiTheme="minorHAnsi" w:cstheme="minorBidi" w:eastAsiaTheme="minorHAnsi"/>
        <w:kern w:val="2"/>
        <w:sz w:val="22"/>
        <w:szCs w:val="22"/>
        <w14:ligatures w14:val="standardContextual"/>
        <w:lang w:val="es"/>
      </w:rPr>
    </w:r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6"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BoxText,DocPartner,GHKContacts,NormalLeftAligned,KeyMessage,Source,PopOutText,PopOutTextRight,PopOutTitle,PopOutTitleRight"/>
    <w:qFormat/>
    <w:rsid w:val="00F72129"/>
    <w:pPr>
      <w:spacing w:before="120" w:after="120" w:line="240" w:lineRule="auto"/>
    </w:pPr>
    <w:rPr>
      <w:rFonts w:ascii="Arial" w:hAnsi="Arial"/>
      <w:color w:val="000000" w:themeColor="text1"/>
      <w:kern w:val="0"/>
      <w14:ligatures w14:val="none"/>
    </w:rPr>
  </w:style>
  <w:style w:type="paragraph" w:styleId="Heading1">
    <w:name w:val="heading 1"/>
    <w:aliases w:val="Heading1,AnnexHeading,AnnexHeading NoPage,ESHeading 1,Heading 1NoSpace"/>
    <w:basedOn w:val="Normal"/>
    <w:next w:val="Normal"/>
    <w:link w:val="Heading1Char"/>
    <w:qFormat/>
    <w:rsid w:val="00F72129"/>
    <w:pPr>
      <w:keepNext/>
      <w:keepLines/>
      <w:numPr>
        <w:numId w:val="1"/>
      </w:numPr>
      <w:outlineLvl w:val="0"/>
    </w:pPr>
    <w:rPr>
      <w:rFonts w:cstheme="majorBidi" w:eastAsiaTheme="majorEastAsia"/>
      <w:bCs/>
      <w:color w:val="0C4DA2"/>
      <w:sz w:val="36"/>
      <w:szCs w:val="28"/>
    </w:rPr>
  </w:style>
  <w:style w:type="paragraph" w:styleId="Heading2">
    <w:name w:val="heading 2"/>
    <w:aliases w:val="Heading2,AnnexH2,ESHeading 2,BoxNumb,CaseStudy,Conclusion,Evidence,Recommendation"/>
    <w:basedOn w:val="Normal"/>
    <w:next w:val="Normal"/>
    <w:link w:val="Heading2Char"/>
    <w:qFormat/>
    <w:rsid w:val="00F72129"/>
    <w:pPr>
      <w:keepNext/>
      <w:keepLines/>
      <w:numPr>
        <w:ilvl w:val="1"/>
        <w:numId w:val="1"/>
      </w:numPr>
      <w:outlineLvl w:val="1"/>
    </w:pPr>
    <w:rPr>
      <w:rFonts w:cstheme="majorBidi" w:eastAsiaTheme="majorEastAsia"/>
      <w:bCs/>
      <w:color w:val="0C4DA2"/>
      <w:sz w:val="32"/>
      <w:szCs w:val="26"/>
    </w:rPr>
  </w:style>
  <w:style w:type="paragraph" w:styleId="Heading3">
    <w:name w:val="heading 3"/>
    <w:aliases w:val="Heading3,AnnexH3,ESHeading 3,Box,Stage"/>
    <w:basedOn w:val="Normal"/>
    <w:next w:val="Normal"/>
    <w:link w:val="Heading3Char"/>
    <w:uiPriority w:val="6"/>
    <w:qFormat/>
    <w:rsid w:val="00F72129"/>
    <w:pPr>
      <w:keepNext/>
      <w:keepLines/>
      <w:numPr>
        <w:ilvl w:val="2"/>
        <w:numId w:val="1"/>
      </w:numPr>
      <w:outlineLvl w:val="2"/>
    </w:pPr>
    <w:rPr>
      <w:rFonts w:cstheme="majorBidi" w:eastAsiaTheme="majorEastAsia"/>
      <w:bCs/>
      <w:color w:val="0C4DA2"/>
      <w:sz w:val="28"/>
    </w:rPr>
  </w:style>
  <w:style w:type="paragraph" w:styleId="Heading4">
    <w:name w:val="heading 4"/>
    <w:aliases w:val="Heading4,AnnexH4,ESHeading 4,GHKContactsHeading,Task"/>
    <w:basedOn w:val="Normal"/>
    <w:next w:val="Normal"/>
    <w:link w:val="Heading4Char"/>
    <w:qFormat/>
    <w:rsid w:val="00F72129"/>
    <w:pPr>
      <w:keepNext/>
      <w:keepLines/>
      <w:numPr>
        <w:ilvl w:val="3"/>
        <w:numId w:val="1"/>
      </w:numPr>
      <w:outlineLvl w:val="3"/>
    </w:pPr>
    <w:rPr>
      <w:rFonts w:cstheme="majorBidi" w:eastAsiaTheme="majorEastAsia"/>
      <w:bCs/>
      <w:iCs/>
      <w:color w:val="0C4DA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AnnexHeading Char,AnnexHeading NoPage Char,ESHeading 1 Char,Heading 1NoSpace Char"/>
    <w:basedOn w:val="DefaultParagraphFont"/>
    <w:link w:val="Heading1"/>
    <w:rsid w:val="00F72129"/>
    <w:rPr>
      <w:rFonts w:ascii="Arial" w:hAnsi="Arial" w:cstheme="majorBidi" w:eastAsiaTheme="majorEastAsia"/>
      <w:bCs/>
      <w:color w:val="0C4DA2"/>
      <w:kern w:val="0"/>
      <w:sz w:val="36"/>
      <w:szCs w:val="28"/>
      <w14:ligatures w14:val="none"/>
    </w:rPr>
  </w:style>
  <w:style w:type="character" w:customStyle="1" w:styleId="Heading2Char">
    <w:name w:val="Heading 2 Char"/>
    <w:aliases w:val="Heading2 Char,AnnexH2 Char,ESHeading 2 Char,BoxNumb Char,CaseStudy Char,Conclusion Char,Evidence Char,Recommendation Char"/>
    <w:basedOn w:val="DefaultParagraphFont"/>
    <w:link w:val="Heading2"/>
    <w:rsid w:val="00F72129"/>
    <w:rPr>
      <w:rFonts w:ascii="Arial" w:hAnsi="Arial" w:cstheme="majorBidi" w:eastAsiaTheme="majorEastAsia"/>
      <w:bCs/>
      <w:color w:val="0C4DA2"/>
      <w:kern w:val="0"/>
      <w:sz w:val="32"/>
      <w:szCs w:val="26"/>
      <w14:ligatures w14:val="none"/>
    </w:rPr>
  </w:style>
  <w:style w:type="character" w:customStyle="1" w:styleId="Heading3Char">
    <w:name w:val="Heading 3 Char"/>
    <w:aliases w:val="Heading3 Char,AnnexH3 Char,ESHeading 3 Char,Box Char,Stage Char"/>
    <w:basedOn w:val="DefaultParagraphFont"/>
    <w:link w:val="Heading3"/>
    <w:uiPriority w:val="6"/>
    <w:rsid w:val="00F72129"/>
    <w:rPr>
      <w:rFonts w:ascii="Arial" w:hAnsi="Arial" w:cstheme="majorBidi" w:eastAsiaTheme="majorEastAsia"/>
      <w:bCs/>
      <w:color w:val="0C4DA2"/>
      <w:kern w:val="0"/>
      <w:sz w:val="28"/>
      <w14:ligatures w14:val="none"/>
    </w:rPr>
  </w:style>
  <w:style w:type="character" w:customStyle="1" w:styleId="Heading4Char">
    <w:name w:val="Heading 4 Char"/>
    <w:aliases w:val="Heading4 Char,AnnexH4 Char,ESHeading 4 Char,GHKContactsHeading Char,Task Char"/>
    <w:basedOn w:val="DefaultParagraphFont"/>
    <w:link w:val="Heading4"/>
    <w:rsid w:val="00F72129"/>
    <w:rPr>
      <w:rFonts w:ascii="Arial" w:hAnsi="Arial" w:cstheme="majorBidi" w:eastAsiaTheme="majorEastAsia"/>
      <w:bCs/>
      <w:iCs/>
      <w:color w:val="0C4DA2"/>
      <w:kern w:val="0"/>
      <w:sz w:val="28"/>
      <w14:ligatures w14:val="none"/>
    </w:rPr>
  </w:style>
  <w:style w:type="table" w:styleId="TableGrid">
    <w:name w:val="Table Grid"/>
    <w:aliases w:val="Table Format 1,HTG"/>
    <w:basedOn w:val="TableNormal"/>
    <w:uiPriority w:val="39"/>
    <w:rsid w:val="00F7212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Paragraph,List Paragraph1,Elenco a colori - Colore 11,Fiche List Paragraph,Conclusion de partie,Dot pt,No Spacing1,List Paragraph Char Char Char,Indicator Text,Numbered Para 1,Bullet Points,MAIN CONTENT,List Paragraph12,L"/>
    <w:basedOn w:val="Normal"/>
    <w:link w:val="ListParagraphChar"/>
    <w:uiPriority w:val="34"/>
    <w:qFormat/>
    <w:rsid w:val="00F72129"/>
    <w:pPr>
      <w:ind w:left="720"/>
    </w:pPr>
  </w:style>
  <w:style w:type="character" w:customStyle="1" w:styleId="ListParagraphChar">
    <w:name w:val="List Paragraph Char"/>
    <w:aliases w:val="Bullet List Paragraph Char,List Paragraph1 Char,Elenco a colori - Colore 11 Char,Fiche List Paragraph Char,Conclusion de partie Char,Dot pt Char,No Spacing1 Char,List Paragraph Char Char Char Char,Indicator Text Char,L Char"/>
    <w:basedOn w:val="DefaultParagraphFont"/>
    <w:link w:val="ListParagraph"/>
    <w:uiPriority w:val="34"/>
    <w:rsid w:val="00F72129"/>
    <w:rPr>
      <w:rFonts w:ascii="Arial" w:hAnsi="Arial"/>
      <w:color w:val="000000" w:themeColor="text1"/>
      <w:kern w:val="0"/>
      <w14:ligatures w14:val="none"/>
    </w:rPr>
  </w:style>
  <w:style w:type="character" w:styleId="CommentReference">
    <w:name w:val="annotation reference"/>
    <w:basedOn w:val="DefaultParagraphFont"/>
    <w:uiPriority w:val="99"/>
    <w:semiHidden/>
    <w:unhideWhenUsed/>
    <w:rsid w:val="00893259"/>
    <w:rPr>
      <w:sz w:val="16"/>
      <w:szCs w:val="16"/>
    </w:rPr>
  </w:style>
  <w:style w:type="paragraph" w:styleId="CommentText">
    <w:name w:val="annotation text"/>
    <w:basedOn w:val="Normal"/>
    <w:link w:val="CommentTextChar"/>
    <w:uiPriority w:val="99"/>
    <w:unhideWhenUsed/>
    <w:rsid w:val="00893259"/>
    <w:rPr>
      <w:sz w:val="20"/>
      <w:szCs w:val="20"/>
    </w:rPr>
  </w:style>
  <w:style w:type="character" w:customStyle="1" w:styleId="CommentTextChar">
    <w:name w:val="Comment Text Char"/>
    <w:basedOn w:val="DefaultParagraphFont"/>
    <w:link w:val="CommentText"/>
    <w:uiPriority w:val="99"/>
    <w:rsid w:val="00893259"/>
    <w:rPr>
      <w:rFonts w:ascii="Arial" w:hAnsi="Arial"/>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93259"/>
    <w:rPr>
      <w:b/>
      <w:bCs/>
    </w:rPr>
  </w:style>
  <w:style w:type="character" w:customStyle="1" w:styleId="CommentSubjectChar">
    <w:name w:val="Comment Subject Char"/>
    <w:basedOn w:val="CommentTextChar"/>
    <w:link w:val="CommentSubject"/>
    <w:uiPriority w:val="99"/>
    <w:semiHidden/>
    <w:rsid w:val="00893259"/>
    <w:rPr>
      <w:rFonts w:ascii="Arial" w:hAnsi="Arial"/>
      <w:b/>
      <w:bCs/>
      <w:color w:val="000000" w:themeColor="text1"/>
      <w:kern w:val="0"/>
      <w:sz w:val="20"/>
      <w:szCs w:val="20"/>
      <w14:ligatures w14:val="none"/>
    </w:rPr>
  </w:style>
  <w:style w:type="paragraph" w:customStyle="1" w:styleId="P68B1DB1-Normal1">
    <w:name w:val="P68B1DB1-Normal1"/>
    <w:basedOn w:val="Norma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2D04E0-E1FC-4ECE-93C2-301477CCA2EB}"/>
</file>

<file path=customXml/itemProps2.xml><?xml version="1.0" encoding="utf-8"?>
<ds:datastoreItem xmlns:ds="http://schemas.openxmlformats.org/officeDocument/2006/customXml" ds:itemID="{3287AAA4-3EF1-4B48-B9DD-4608B882121D}">
  <ds:schemaRefs>
    <ds:schemaRef ds:uri="http://schemas.microsoft.com/office/2006/metadata/properties"/>
    <ds:schemaRef ds:uri="http://schemas.microsoft.com/office/infopath/2007/PartnerControls"/>
    <ds:schemaRef ds:uri="1b282202-4f91-4b87-9067-a004280bdfc3"/>
    <ds:schemaRef ds:uri="80f18724-18ff-4c97-8880-5fcd67142aa0"/>
  </ds:schemaRefs>
</ds:datastoreItem>
</file>

<file path=customXml/itemProps3.xml><?xml version="1.0" encoding="utf-8"?>
<ds:datastoreItem xmlns:ds="http://schemas.openxmlformats.org/officeDocument/2006/customXml" ds:itemID="{3CDDD065-4CCF-4039-8B44-BB83DA6E6E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489</Words>
  <Characters>3476</Characters>
  <Application>Microsoft Office Word</Application>
  <DocSecurity>0</DocSecurity>
  <Lines>155</Lines>
  <Paragraphs>52</Paragraphs>
  <ScaleCrop>false</ScaleCrop>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Janta</dc:creator>
  <cp:keywords/>
  <dc:description/>
  <cp:lastModifiedBy>Barbara Janta</cp:lastModifiedBy>
  <cp:revision>3</cp:revision>
  <dcterms:created xsi:type="dcterms:W3CDTF">2025-10-06T21:22:00Z</dcterms:created>
  <dcterms:modified xsi:type="dcterms:W3CDTF">2025-10-06T21:22:00Z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0x010100CD5D878E40A7A945ABFCCFF4995D9D70</vt:lpwstr>
  </property>
  <property fmtid="{D5CDD505-2E9C-101B-9397-08002B2CF9AE}" pid="3" name="MediaServiceImageTags">
    <vt:lpwstr/>
  </property>
  <property fmtid="{D5CDD505-2E9C-101B-9397-08002B2CF9AE}" pid="4" name="GrammarlyDocumentId">
    <vt:lpwstr>543da153c26b739db738860ca247d986779388a685dc01cdccbaf4384fca4464</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1353700</vt:r8>
  </property>
</Properties>
</file>