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8ECC" w14:textId="30857CD0">
      <w:pPr>
        <w:rPr>
          <w:color w:val="0C4DA2"/>
          <w:sz w:val="36"/>
          <w:szCs w:val="36"/>
        </w:rPr>
        <w:pStyle w:val="P68B1DB1-Normal1"/>
      </w:pPr>
      <w:bookmarkStart w:id="0" w:name="_Toc128429568"/>
      <w:r>
        <w:t xml:space="preserve">Annexe 1 – Guides thématiques pour les entretiens</w:t>
      </w:r>
      <w:bookmarkEnd w:id="0"/>
      <w:r>
        <w:t xml:space="preserve"> et les groupes de discussion pour la consultation sur la garantie européenne pour l’enfance </w:t>
      </w:r>
    </w:p>
    <w:sdt>
      <w:sdtPr>
        <w:rPr>
          <w:rFonts w:ascii="Arial" w:eastAsiaTheme="minorHAnsi" w:hAnsi="Arial" w:cstheme="minorBidi"/>
          <w:color w:val="000000" w:themeColor="text1"/>
          <w:sz w:val="22"/>
          <w:szCs w:val="22"/>
          <w:lang w:val="en-GB"/>
        </w:rPr>
        <w:id w:val="-1311786691"/>
        <w:docPartObj>
          <w:docPartGallery w:val="Table of Contents"/>
          <w:docPartUnique/>
        </w:docPartObj>
      </w:sdtPr>
      <w:sdtEndPr>
        <w:rPr>
          <w:b/>
          <w:bCs/>
          <w:noProof/>
        </w:rPr>
      </w:sdtEndPr>
      <w:sdtContent>
        <w:p w14:paraId="41CFC01F" w14:textId="6F48DA35">
          <w:pPr>
            <w:pStyle w:val="TOCHeading"/>
          </w:pPr>
          <w:r>
            <w:t>Contenu</w:t>
          </w:r>
        </w:p>
        <w:p w14:paraId="46B8DA3B" w14:textId="1A200BF0">
          <w:pPr>
            <w:pStyle w:val="TOC1"/>
            <w:tabs>
              <w:tab w:val="left" w:pos="480"/>
              <w:tab w:val="right" w:leader="dot" w:pos="9016"/>
            </w:tabs>
            <w:rPr>
              <w:rFonts w:asciiTheme="minorHAnsi" w:hAnsiTheme="minorHAnsi" w:eastAsiaTheme="minorEastAsia"/>
              <w:color w:val="auto"/>
              <w:kern w:val="2"/>
              <w:sz w:val="24"/>
              <w:szCs w:val="24"/>
              <w14:ligatures w14:val="standardContextual"/>
            </w:rPr>
          </w:pPr>
          <w:r>
            <w:fldChar w:fldCharType="begin"/>
          </w:r>
          <w:r>
            <w:instrText xml:space="preserve"> TOC \o "1-3" \h \z \u </w:instrText>
          </w:r>
          <w:r>
            <w:fldChar w:fldCharType="separate"/>
          </w:r>
          <w:hyperlink w:anchor="_Toc211259568" w:history="1">
            <w:r>
              <w:rPr>
                <w:rStyle w:val="Hyperlink"/>
              </w:rPr>
              <w:t>1</w:t>
            </w:r>
            <w:r>
              <w:rPr>
                <w:rFonts w:asciiTheme="minorHAnsi" w:eastAsiaTheme="minorEastAsia" w:hAnsiTheme="minorHAnsi"/>
                <w:color w:val="auto"/>
                <w:kern w:val="2"/>
                <w:sz w:val="24"/>
                <w:szCs w:val="24"/>
                <w14:ligatures w14:val="standardContextual"/>
              </w:rPr>
              <w:tab/>
            </w:r>
            <w:r>
              <w:rPr>
                <w:rStyle w:val="Hyperlink"/>
              </w:rPr>
              <w:t>Introduction</w:t>
            </w:r>
            <w:r>
              <w:rPr>
                <w:webHidden/>
              </w:rPr>
              <w:tab/>
            </w:r>
            <w:r>
              <w:rPr>
                <w:webHidden/>
              </w:rPr>
              <w:fldChar w:fldCharType="begin"/>
            </w:r>
            <w:r>
              <w:rPr>
                <w:webHidden/>
              </w:rPr>
              <w:instrText xml:space="preserve"> PAGEREF _Toc211259568 \h </w:instrText>
            </w:r>
            <w:r>
              <w:rPr>
                <w:webHidden/>
              </w:rPr>
            </w:r>
            <w:r>
              <w:rPr>
                <w:webHidden/>
              </w:rPr>
              <w:fldChar w:fldCharType="separate"/>
            </w:r>
            <w:r>
              <w:rPr>
                <w:webHidden/>
              </w:rPr>
              <w:t>1</w:t>
            </w:r>
            <w:r>
              <w:rPr>
                <w:webHidden/>
              </w:rPr>
              <w:fldChar w:fldCharType="end"/>
            </w:r>
          </w:hyperlink>
        </w:p>
        <w:p w14:paraId="3C98EAC4" w14:textId="16FB5D8D">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69" w:history="1">
            <w:r>
              <w:rPr>
                <w:rStyle w:val="Hyperlink"/>
              </w:rPr>
              <w:t>2</w:t>
            </w:r>
            <w:r>
              <w:rPr>
                <w:rFonts w:asciiTheme="minorHAnsi" w:eastAsiaTheme="minorEastAsia" w:hAnsiTheme="minorHAnsi"/>
                <w:color w:val="auto"/>
                <w:kern w:val="2"/>
                <w:sz w:val="24"/>
                <w:szCs w:val="24"/>
                <w14:ligatures w14:val="standardContextual"/>
              </w:rPr>
              <w:tab/>
            </w:r>
            <w:r>
              <w:rPr>
                <w:rStyle w:val="Hyperlink"/>
              </w:rPr>
              <w:t>Consultation activities guidance</w:t>
            </w:r>
            <w:r>
              <w:rPr>
                <w:webHidden/>
              </w:rPr>
              <w:tab/>
            </w:r>
            <w:r>
              <w:rPr>
                <w:webHidden/>
              </w:rPr>
              <w:fldChar w:fldCharType="begin"/>
            </w:r>
            <w:r>
              <w:rPr>
                <w:webHidden/>
              </w:rPr>
              <w:instrText xml:space="preserve"> PAGEREF _Toc211259569 \h </w:instrText>
            </w:r>
            <w:r>
              <w:rPr>
                <w:webHidden/>
              </w:rPr>
            </w:r>
            <w:r>
              <w:rPr>
                <w:webHidden/>
              </w:rPr>
              <w:fldChar w:fldCharType="separate"/>
            </w:r>
            <w:r>
              <w:rPr>
                <w:webHidden/>
              </w:rPr>
              <w:t>2</w:t>
            </w:r>
            <w:r>
              <w:rPr>
                <w:webHidden/>
              </w:rPr>
              <w:fldChar w:fldCharType="end"/>
            </w:r>
          </w:hyperlink>
        </w:p>
        <w:p w14:paraId="5173392B" w14:textId="7FAF1985">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0" w:history="1">
            <w:r>
              <w:rPr>
                <w:rStyle w:val="Hyperlink"/>
              </w:rPr>
              <w:t>2.1</w:t>
            </w:r>
            <w:r>
              <w:rPr>
                <w:rFonts w:asciiTheme="minorHAnsi" w:eastAsiaTheme="minorEastAsia" w:hAnsiTheme="minorHAnsi"/>
                <w:color w:val="auto"/>
                <w:kern w:val="2"/>
                <w:sz w:val="24"/>
                <w:szCs w:val="24"/>
                <w14:ligatures w14:val="standardContextual"/>
              </w:rPr>
              <w:tab/>
            </w:r>
            <w:r>
              <w:rPr>
                <w:rStyle w:val="Hyperlink"/>
              </w:rPr>
              <w:t>Advice from children</w:t>
            </w:r>
            <w:r>
              <w:rPr>
                <w:webHidden/>
              </w:rPr>
              <w:tab/>
            </w:r>
            <w:r>
              <w:rPr>
                <w:webHidden/>
              </w:rPr>
              <w:fldChar w:fldCharType="begin"/>
            </w:r>
            <w:r>
              <w:rPr>
                <w:webHidden/>
              </w:rPr>
              <w:instrText xml:space="preserve"> PAGEREF _Toc211259570 \h </w:instrText>
            </w:r>
            <w:r>
              <w:rPr>
                <w:webHidden/>
              </w:rPr>
            </w:r>
            <w:r>
              <w:rPr>
                <w:webHidden/>
              </w:rPr>
              <w:fldChar w:fldCharType="separate"/>
            </w:r>
            <w:r>
              <w:rPr>
                <w:webHidden/>
              </w:rPr>
              <w:t>2</w:t>
            </w:r>
            <w:r>
              <w:rPr>
                <w:webHidden/>
              </w:rPr>
              <w:fldChar w:fldCharType="end"/>
            </w:r>
          </w:hyperlink>
        </w:p>
        <w:p w14:paraId="4C6509E7" w14:textId="07AE07CE">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1" w:history="1">
            <w:r>
              <w:rPr>
                <w:rStyle w:val="Hyperlink"/>
              </w:rPr>
              <w:t>2.2</w:t>
            </w:r>
            <w:r>
              <w:rPr>
                <w:rFonts w:asciiTheme="minorHAnsi" w:eastAsiaTheme="minorEastAsia" w:hAnsiTheme="minorHAnsi"/>
                <w:color w:val="auto"/>
                <w:kern w:val="2"/>
                <w:sz w:val="24"/>
                <w:szCs w:val="24"/>
                <w14:ligatures w14:val="standardContextual"/>
              </w:rPr>
              <w:tab/>
            </w:r>
            <w:r>
              <w:rPr>
                <w:rStyle w:val="Hyperlink"/>
              </w:rPr>
              <w:t>Advice from the secretariat team</w:t>
            </w:r>
            <w:r>
              <w:rPr>
                <w:webHidden/>
              </w:rPr>
              <w:tab/>
            </w:r>
            <w:r>
              <w:rPr>
                <w:webHidden/>
              </w:rPr>
              <w:fldChar w:fldCharType="begin"/>
            </w:r>
            <w:r>
              <w:rPr>
                <w:webHidden/>
              </w:rPr>
              <w:instrText xml:space="preserve"> PAGEREF _Toc211259571 \h </w:instrText>
            </w:r>
            <w:r>
              <w:rPr>
                <w:webHidden/>
              </w:rPr>
            </w:r>
            <w:r>
              <w:rPr>
                <w:webHidden/>
              </w:rPr>
              <w:fldChar w:fldCharType="separate"/>
            </w:r>
            <w:r>
              <w:rPr>
                <w:webHidden/>
              </w:rPr>
              <w:t>3</w:t>
            </w:r>
            <w:r>
              <w:rPr>
                <w:webHidden/>
              </w:rPr>
              <w:fldChar w:fldCharType="end"/>
            </w:r>
          </w:hyperlink>
        </w:p>
        <w:p w14:paraId="5B39B03E" w14:textId="304176E3">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2" w:history="1">
            <w:r>
              <w:rPr>
                <w:rStyle w:val="Hyperlink"/>
              </w:rPr>
              <w:t>3</w:t>
            </w:r>
            <w:r>
              <w:rPr>
                <w:rFonts w:asciiTheme="minorHAnsi" w:eastAsiaTheme="minorEastAsia" w:hAnsiTheme="minorHAnsi"/>
                <w:color w:val="auto"/>
                <w:kern w:val="2"/>
                <w:sz w:val="24"/>
                <w:szCs w:val="24"/>
                <w14:ligatures w14:val="standardContextual"/>
              </w:rPr>
              <w:tab/>
            </w:r>
            <w:r>
              <w:rPr>
                <w:rStyle w:val="Hyperlink"/>
              </w:rPr>
              <w:t>Interview topic guide</w:t>
            </w:r>
            <w:r>
              <w:rPr>
                <w:webHidden/>
              </w:rPr>
              <w:tab/>
            </w:r>
            <w:r>
              <w:rPr>
                <w:webHidden/>
              </w:rPr>
              <w:fldChar w:fldCharType="begin"/>
            </w:r>
            <w:r>
              <w:rPr>
                <w:webHidden/>
              </w:rPr>
              <w:instrText xml:space="preserve"> PAGEREF _Toc211259572 \h </w:instrText>
            </w:r>
            <w:r>
              <w:rPr>
                <w:webHidden/>
              </w:rPr>
            </w:r>
            <w:r>
              <w:rPr>
                <w:webHidden/>
              </w:rPr>
              <w:fldChar w:fldCharType="separate"/>
            </w:r>
            <w:r>
              <w:rPr>
                <w:webHidden/>
              </w:rPr>
              <w:t>4</w:t>
            </w:r>
            <w:r>
              <w:rPr>
                <w:webHidden/>
              </w:rPr>
              <w:fldChar w:fldCharType="end"/>
            </w:r>
          </w:hyperlink>
        </w:p>
        <w:p w14:paraId="4F2B25BF" w14:textId="2FE1E1AB">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3" w:history="1">
            <w:r>
              <w:rPr>
                <w:rStyle w:val="Hyperlink"/>
              </w:rPr>
              <w:t>4</w:t>
            </w:r>
            <w:r>
              <w:rPr>
                <w:rFonts w:asciiTheme="minorHAnsi" w:eastAsiaTheme="minorEastAsia" w:hAnsiTheme="minorHAnsi"/>
                <w:color w:val="auto"/>
                <w:kern w:val="2"/>
                <w:sz w:val="24"/>
                <w:szCs w:val="24"/>
                <w14:ligatures w14:val="standardContextual"/>
              </w:rPr>
              <w:tab/>
            </w:r>
            <w:r>
              <w:rPr>
                <w:rStyle w:val="Hyperlink"/>
              </w:rPr>
              <w:t>Group discussion activity plan</w:t>
            </w:r>
            <w:r>
              <w:rPr>
                <w:webHidden/>
              </w:rPr>
              <w:tab/>
            </w:r>
            <w:r>
              <w:rPr>
                <w:webHidden/>
              </w:rPr>
              <w:fldChar w:fldCharType="begin"/>
            </w:r>
            <w:r>
              <w:rPr>
                <w:webHidden/>
              </w:rPr>
              <w:instrText xml:space="preserve"> PAGEREF _Toc211259573 \h </w:instrText>
            </w:r>
            <w:r>
              <w:rPr>
                <w:webHidden/>
              </w:rPr>
            </w:r>
            <w:r>
              <w:rPr>
                <w:webHidden/>
              </w:rPr>
              <w:fldChar w:fldCharType="separate"/>
            </w:r>
            <w:r>
              <w:rPr>
                <w:webHidden/>
              </w:rPr>
              <w:t>10</w:t>
            </w:r>
            <w:r>
              <w:rPr>
                <w:webHidden/>
              </w:rPr>
              <w:fldChar w:fldCharType="end"/>
            </w:r>
          </w:hyperlink>
        </w:p>
        <w:p w14:paraId="4553E774" w14:textId="64AA3A4D">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4" w:history="1">
            <w:r>
              <w:rPr>
                <w:rStyle w:val="Hyperlink"/>
              </w:rPr>
              <w:t>4.1</w:t>
            </w:r>
            <w:r>
              <w:rPr>
                <w:rFonts w:asciiTheme="minorHAnsi" w:eastAsiaTheme="minorEastAsia" w:hAnsiTheme="minorHAnsi"/>
                <w:color w:val="auto"/>
                <w:kern w:val="2"/>
                <w:sz w:val="24"/>
                <w:szCs w:val="24"/>
                <w14:ligatures w14:val="standardContextual"/>
              </w:rPr>
              <w:tab/>
            </w:r>
            <w:r>
              <w:rPr>
                <w:rStyle w:val="Hyperlink"/>
              </w:rPr>
              <w:t>Option 1 Focus group questions (in-person and online)</w:t>
            </w:r>
            <w:r>
              <w:rPr>
                <w:webHidden/>
              </w:rPr>
              <w:tab/>
            </w:r>
            <w:r>
              <w:rPr>
                <w:webHidden/>
              </w:rPr>
              <w:fldChar w:fldCharType="begin"/>
            </w:r>
            <w:r>
              <w:rPr>
                <w:webHidden/>
              </w:rPr>
              <w:instrText xml:space="preserve"> PAGEREF _Toc211259574 \h </w:instrText>
            </w:r>
            <w:r>
              <w:rPr>
                <w:webHidden/>
              </w:rPr>
            </w:r>
            <w:r>
              <w:rPr>
                <w:webHidden/>
              </w:rPr>
              <w:fldChar w:fldCharType="separate"/>
            </w:r>
            <w:r>
              <w:rPr>
                <w:webHidden/>
              </w:rPr>
              <w:t>10</w:t>
            </w:r>
            <w:r>
              <w:rPr>
                <w:webHidden/>
              </w:rPr>
              <w:fldChar w:fldCharType="end"/>
            </w:r>
          </w:hyperlink>
        </w:p>
        <w:p w14:paraId="3EE32987" w14:textId="1191D771">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5" w:history="1">
            <w:r>
              <w:rPr>
                <w:rStyle w:val="Hyperlink"/>
              </w:rPr>
              <w:t>4.2</w:t>
            </w:r>
            <w:r>
              <w:rPr>
                <w:rFonts w:asciiTheme="minorHAnsi" w:eastAsiaTheme="minorEastAsia" w:hAnsiTheme="minorHAnsi"/>
                <w:color w:val="auto"/>
                <w:kern w:val="2"/>
                <w:sz w:val="24"/>
                <w:szCs w:val="24"/>
                <w14:ligatures w14:val="standardContextual"/>
              </w:rPr>
              <w:tab/>
            </w:r>
            <w:r>
              <w:rPr>
                <w:rStyle w:val="Hyperlink"/>
              </w:rPr>
              <w:t>Option 2: ‘The ECG Game’ (in-person)</w:t>
            </w:r>
            <w:r>
              <w:rPr>
                <w:webHidden/>
              </w:rPr>
              <w:tab/>
            </w:r>
            <w:r>
              <w:rPr>
                <w:webHidden/>
              </w:rPr>
              <w:fldChar w:fldCharType="begin"/>
            </w:r>
            <w:r>
              <w:rPr>
                <w:webHidden/>
              </w:rPr>
              <w:instrText xml:space="preserve"> PAGEREF _Toc211259575 \h </w:instrText>
            </w:r>
            <w:r>
              <w:rPr>
                <w:webHidden/>
              </w:rPr>
            </w:r>
            <w:r>
              <w:rPr>
                <w:webHidden/>
              </w:rPr>
              <w:fldChar w:fldCharType="separate"/>
            </w:r>
            <w:r>
              <w:rPr>
                <w:webHidden/>
              </w:rPr>
              <w:t>22</w:t>
            </w:r>
            <w:r>
              <w:rPr>
                <w:webHidden/>
              </w:rPr>
              <w:fldChar w:fldCharType="end"/>
            </w:r>
          </w:hyperlink>
        </w:p>
        <w:p w14:paraId="2BBCF876" w14:textId="39D4C53C">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6" w:history="1">
            <w:r>
              <w:rPr>
                <w:rStyle w:val="Hyperlink"/>
              </w:rPr>
              <w:t>5</w:t>
            </w:r>
            <w:r>
              <w:rPr>
                <w:rFonts w:asciiTheme="minorHAnsi" w:eastAsiaTheme="minorEastAsia" w:hAnsiTheme="minorHAnsi"/>
                <w:color w:val="auto"/>
                <w:kern w:val="2"/>
                <w:sz w:val="24"/>
                <w:szCs w:val="24"/>
                <w14:ligatures w14:val="standardContextual"/>
              </w:rPr>
              <w:tab/>
            </w:r>
            <w:r>
              <w:rPr>
                <w:rStyle w:val="Hyperlink"/>
              </w:rPr>
              <w:t>Examples of activities and games</w:t>
            </w:r>
            <w:r>
              <w:rPr>
                <w:webHidden/>
              </w:rPr>
              <w:tab/>
            </w:r>
            <w:r>
              <w:rPr>
                <w:webHidden/>
              </w:rPr>
              <w:fldChar w:fldCharType="begin"/>
            </w:r>
            <w:r>
              <w:rPr>
                <w:webHidden/>
              </w:rPr>
              <w:instrText xml:space="preserve"> PAGEREF _Toc211259576 \h </w:instrText>
            </w:r>
            <w:r>
              <w:rPr>
                <w:webHidden/>
              </w:rPr>
            </w:r>
            <w:r>
              <w:rPr>
                <w:webHidden/>
              </w:rPr>
              <w:fldChar w:fldCharType="separate"/>
            </w:r>
            <w:r>
              <w:rPr>
                <w:webHidden/>
              </w:rPr>
              <w:t>29</w:t>
            </w:r>
            <w:r>
              <w:rPr>
                <w:webHidden/>
              </w:rPr>
              <w:fldChar w:fldCharType="end"/>
            </w:r>
          </w:hyperlink>
        </w:p>
        <w:p w14:paraId="0B94873C" w14:textId="27CBCEE8">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7" w:history="1">
            <w:r>
              <w:rPr>
                <w:rStyle w:val="Hyperlink"/>
              </w:rPr>
              <w:t>5.1</w:t>
            </w:r>
            <w:r>
              <w:rPr>
                <w:rFonts w:asciiTheme="minorHAnsi" w:eastAsiaTheme="minorEastAsia" w:hAnsiTheme="minorHAnsi"/>
                <w:color w:val="auto"/>
                <w:kern w:val="2"/>
                <w:sz w:val="24"/>
                <w:szCs w:val="24"/>
                <w14:ligatures w14:val="standardContextual"/>
              </w:rPr>
              <w:tab/>
            </w:r>
            <w:r>
              <w:rPr>
                <w:rStyle w:val="Hyperlink"/>
              </w:rPr>
              <w:t>Making connections within the group</w:t>
            </w:r>
            <w:r>
              <w:rPr>
                <w:webHidden/>
              </w:rPr>
              <w:tab/>
            </w:r>
            <w:r>
              <w:rPr>
                <w:webHidden/>
              </w:rPr>
              <w:fldChar w:fldCharType="begin"/>
            </w:r>
            <w:r>
              <w:rPr>
                <w:webHidden/>
              </w:rPr>
              <w:instrText xml:space="preserve"> PAGEREF _Toc211259577 \h </w:instrText>
            </w:r>
            <w:r>
              <w:rPr>
                <w:webHidden/>
              </w:rPr>
            </w:r>
            <w:r>
              <w:rPr>
                <w:webHidden/>
              </w:rPr>
              <w:fldChar w:fldCharType="separate"/>
            </w:r>
            <w:r>
              <w:rPr>
                <w:webHidden/>
              </w:rPr>
              <w:t>29</w:t>
            </w:r>
            <w:r>
              <w:rPr>
                <w:webHidden/>
              </w:rPr>
              <w:fldChar w:fldCharType="end"/>
            </w:r>
          </w:hyperlink>
        </w:p>
        <w:p w14:paraId="5C14BD65" w14:textId="72E73236">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8" w:history="1">
            <w:r>
              <w:rPr>
                <w:rStyle w:val="Hyperlink"/>
              </w:rPr>
              <w:t>5.2</w:t>
            </w:r>
            <w:r>
              <w:rPr>
                <w:rFonts w:asciiTheme="minorHAnsi" w:eastAsiaTheme="minorEastAsia" w:hAnsiTheme="minorHAnsi"/>
                <w:color w:val="auto"/>
                <w:kern w:val="2"/>
                <w:sz w:val="24"/>
                <w:szCs w:val="24"/>
                <w14:ligatures w14:val="standardContextual"/>
              </w:rPr>
              <w:tab/>
            </w:r>
            <w:r>
              <w:rPr>
                <w:rStyle w:val="Hyperlink"/>
              </w:rPr>
              <w:t>Investigating and exploring views</w:t>
            </w:r>
            <w:r>
              <w:rPr>
                <w:webHidden/>
              </w:rPr>
              <w:tab/>
            </w:r>
            <w:r>
              <w:rPr>
                <w:webHidden/>
              </w:rPr>
              <w:fldChar w:fldCharType="begin"/>
            </w:r>
            <w:r>
              <w:rPr>
                <w:webHidden/>
              </w:rPr>
              <w:instrText xml:space="preserve"> PAGEREF _Toc211259578 \h </w:instrText>
            </w:r>
            <w:r>
              <w:rPr>
                <w:webHidden/>
              </w:rPr>
            </w:r>
            <w:r>
              <w:rPr>
                <w:webHidden/>
              </w:rPr>
              <w:fldChar w:fldCharType="separate"/>
            </w:r>
            <w:r>
              <w:rPr>
                <w:webHidden/>
              </w:rPr>
              <w:t>30</w:t>
            </w:r>
            <w:r>
              <w:rPr>
                <w:webHidden/>
              </w:rPr>
              <w:fldChar w:fldCharType="end"/>
            </w:r>
          </w:hyperlink>
        </w:p>
        <w:p w14:paraId="5A0A470B" w14:textId="22B2B92A">
          <w:r>
            <w:rPr>
              <w:b/>
              <w:bCs/>
            </w:rPr>
            <w:fldChar w:fldCharType="end"/>
          </w:r>
        </w:p>
      </w:sdtContent>
    </w:sdt>
    <w:p w14:paraId="77442C77" w14:textId="0D6DB66D">
      <w:pPr>
        <w:pStyle w:val="Heading1"/>
      </w:pPr>
      <w:bookmarkStart w:id="1" w:name="_Toc211259568"/>
      <w:r>
        <w:t>Introduction</w:t>
      </w:r>
      <w:bookmarkEnd w:id="1"/>
    </w:p>
    <w:p w14:paraId="3D2C77C7" w14:textId="18EBC2F1">
      <w:pPr>
        <w:jc w:val="both"/>
      </w:pPr>
      <w:r>
        <w:t xml:space="preserve">Je vous remercie d’avoir mené un entretien et/ou un groupe de réflexion avec des enfants sur les progrès accomplis dans la mise en œuvre de la garantie européenne pour l’enfance. Il est organisé par la </w:t>
      </w:r>
      <w:hyperlink r:id="rId11" w:history="1">
        <w:r>
          <w:rPr>
            <w:rStyle w:val="Hyperlink"/>
          </w:rPr>
          <w:t xml:space="preserve">plateforme européenne de participation des enfants.</w:t>
        </w:r>
      </w:hyperlink>
      <w:r>
        <w:t xml:space="preserve"> Dans ce document, vous trouverez des explications sur le processus de consultation et des suggestions sur la façon de structurer le temps que vous aurez avec les enfants. Parallèlement, il existe </w:t>
      </w:r>
      <w:hyperlink r:id="rId12" w:history="1">
        <w:r>
          <w:rPr>
            <w:rStyle w:val="Hyperlink"/>
          </w:rPr>
          <w:t xml:space="preserve">une enquête en ligne</w:t>
        </w:r>
      </w:hyperlink>
      <w:r>
        <w:t xml:space="preserve"> que les enfants sont également encouragés à remplir. </w:t>
      </w:r>
    </w:p>
    <w:p w14:paraId="76D523C3" w14:textId="44C147DF">
      <w:pPr>
        <w:jc w:val="both"/>
      </w:pPr>
      <w:r>
        <w:t xml:space="preserve">L’ECG est une initiative phare de l’UE conçue pour briser le cycle de la pauvreté et de l’exclusion sociale d’une génération à l’autre. </w:t>
      </w:r>
    </w:p>
    <w:p w14:paraId="328B841C" w14:textId="3D11DCB7">
      <w:pPr>
        <w:jc w:val="both"/>
      </w:pPr>
      <w:r>
        <w:t xml:space="preserve">Avec cette consultation auprès des enfants âgés de 8 à 17 ans, nous souhaitons:  </w:t>
      </w:r>
    </w:p>
    <w:p w14:paraId="1DD72E74" w14:textId="7062955E">
      <w:pPr>
        <w:pStyle w:val="ListParagraph"/>
        <w:numPr>
          <w:ilvl w:val="0"/>
          <w:numId w:val="57"/>
        </w:numPr>
        <w:jc w:val="both"/>
      </w:pPr>
      <w:r>
        <w:t xml:space="preserve">Recueillir des données sur la façon dont les enfants de leur communauté ont accès à des services tels que l'éducation, les soins de santé, un logement adéquat, une alimentation saine, un repas scolaire par jour et des activités scolaires; </w:t>
      </w:r>
    </w:p>
    <w:p w14:paraId="631DE624" w14:textId="77777777">
      <w:pPr>
        <w:pStyle w:val="ListParagraph"/>
        <w:numPr>
          <w:ilvl w:val="0"/>
          <w:numId w:val="57"/>
        </w:numPr>
        <w:jc w:val="both"/>
      </w:pPr>
      <w:r>
        <w:t xml:space="preserve">Apprendre des enfants sur les défis et les obstacles auxquels ils sont confrontés dans l'accès à ces services et explorer comment les mesures de soutien peuvent résoudre et améliorer ces problèmes; et </w:t>
      </w:r>
    </w:p>
    <w:p w14:paraId="0D12D04B" w14:textId="77777777">
      <w:pPr>
        <w:pStyle w:val="ListParagraph"/>
        <w:numPr>
          <w:ilvl w:val="0"/>
          <w:numId w:val="57"/>
        </w:numPr>
        <w:jc w:val="both"/>
      </w:pPr>
      <w:r>
        <w:t xml:space="preserve">Sensibiliser les enfants à leurs droits et les encourager à réfléchir aux priorités en matière de politiques et d'investissements. </w:t>
      </w:r>
    </w:p>
    <w:p w14:paraId="449C8652" w14:textId="101BF56E">
      <w:pPr>
        <w:jc w:val="both"/>
      </w:pPr>
      <w:r>
        <w:t xml:space="preserve">Ce document vous fournit: </w:t>
      </w:r>
    </w:p>
    <w:p w14:paraId="62F5B1FB" w14:textId="4D8CF679">
      <w:pPr>
        <w:pStyle w:val="ListParagraph"/>
        <w:numPr>
          <w:ilvl w:val="0"/>
          <w:numId w:val="33"/>
        </w:numPr>
        <w:jc w:val="both"/>
      </w:pPr>
      <w:r>
        <w:t xml:space="preserve">Orientations générales des enfants et de l'équipe du secrétariat sur la manière de mener les activités de consultation (voir section 2 Orientations relatives aux activités de consultation) </w:t>
      </w:r>
    </w:p>
    <w:p w14:paraId="10C572A7" w14:textId="079C5F00">
      <w:pPr>
        <w:pStyle w:val="ListParagraph"/>
        <w:numPr>
          <w:ilvl w:val="0"/>
          <w:numId w:val="33"/>
        </w:numPr>
        <w:jc w:val="both"/>
      </w:pPr>
      <w:r>
        <w:t xml:space="preserve">Un guide thématique à utiliser comme base des entretiens (voir la section 3 du guide thématique des entretiens)</w:t>
      </w:r>
    </w:p>
    <w:p w14:paraId="6BBD77BD" w14:textId="7B00A0AC">
      <w:pPr>
        <w:pStyle w:val="ListParagraph"/>
        <w:numPr>
          <w:ilvl w:val="0"/>
          <w:numId w:val="33"/>
        </w:numPr>
        <w:jc w:val="both"/>
      </w:pPr>
      <w:r>
        <w:t xml:space="preserve">Options pour les activités possibles à utiliser pour les discussions de groupe (groupes de discussion) (voir la section 4 Plan d'activité des discussions de groupe)</w:t>
      </w:r>
    </w:p>
    <w:p w14:paraId="69C9D142" w14:textId="3EF2446D">
      <w:pPr>
        <w:pStyle w:val="ListParagraph"/>
        <w:numPr>
          <w:ilvl w:val="0"/>
          <w:numId w:val="33"/>
        </w:numPr>
        <w:jc w:val="both"/>
      </w:pPr>
      <w:r>
        <w:t xml:space="preserve">Exemples d'activités et de jeux (voir la section 5 Exemples d'activités et de jeux)</w:t>
      </w:r>
    </w:p>
    <w:p w14:paraId="39FD77CB" w14:textId="10631DA1">
      <w:pPr>
        <w:spacing w:after="0"/>
        <w:jc w:val="both"/>
        <w:rPr>
          <w:color w:val="000000"/>
          <w:szCs w:val="24"/>
        </w:rPr>
        <w:pStyle w:val="P68B1DB1-Normal2"/>
      </w:pPr>
      <w:r>
        <w:t xml:space="preserve">Nous reconnaissons que de nombreuses personnes qui facilitent les activités avec les enfants auront une vaste expérience pertinente et que chaque État membre de l'UE a ses défis et solutions spécifiques pour les surmonter. </w:t>
      </w:r>
      <w:r>
        <w:rPr>
          <w:b/>
        </w:rPr>
        <w:t xml:space="preserve">Chaque facilitateur de discussion de groupe devrait donc utiliser son jugement professionnel et son expérience pour adapter l’approche proposée aux préférences et aux besoins spécifiques des enfants participant à une discussion de groupe et à un entretien donnés.</w:t>
      </w:r>
      <w:r>
        <w:t xml:space="preserve"> Veuillez également vous référer aux priorités nationales spécifiques en matière d’ECG dans votre pays, par exemple en fournissant des exemples spécifiques pertinents. </w:t>
      </w:r>
    </w:p>
    <w:p w14:paraId="1419E10C" w14:textId="77777777">
      <w:pPr>
        <w:spacing w:after="0"/>
        <w:jc w:val="both"/>
        <w:rPr>
          <w:color w:val="000000"/>
          <w:szCs w:val="24"/>
        </w:rPr>
      </w:pPr>
    </w:p>
    <w:p w14:paraId="74AC15A8" w14:textId="7BBF582D">
      <w:pPr>
        <w:pStyle w:val="Heading1"/>
      </w:pPr>
      <w:bookmarkStart w:id="2" w:name="_Toc211259569"/>
      <w:r>
        <w:t xml:space="preserve">Orientations pour les activités de consultation</w:t>
      </w:r>
      <w:bookmarkEnd w:id="2"/>
      <w:r>
        <w:t xml:space="preserve"> </w:t>
      </w:r>
    </w:p>
    <w:p w14:paraId="08C7D38F" w14:textId="469D71BD">
      <w:pPr>
        <w:pStyle w:val="Heading2"/>
      </w:pPr>
      <w:bookmarkStart w:id="3" w:name="_Toc211259570"/>
      <w:r>
        <w:t xml:space="preserve">Conseils d'enfants</w:t>
      </w:r>
      <w:bookmarkEnd w:id="3"/>
    </w:p>
    <w:p w14:paraId="2796803B" w14:textId="3440C642">
      <w:pPr>
        <w:spacing w:after="0"/>
        <w:jc w:val="both"/>
      </w:pPr>
      <w:r>
        <w:t xml:space="preserve">Les enfants nous ont fait part de leurs suggestions en matière de consultation lors de l’assemblée générale de la plateforme en 2023 et 2025. Voici les principales suggestions faites par les enfants:</w:t>
      </w:r>
    </w:p>
    <w:p w14:paraId="3D28965E" w14:textId="63B58855">
      <w:pPr>
        <w:pStyle w:val="ListParagraph"/>
        <w:numPr>
          <w:ilvl w:val="0"/>
          <w:numId w:val="25"/>
        </w:numPr>
        <w:spacing w:after="0"/>
        <w:jc w:val="both"/>
      </w:pPr>
      <w:r>
        <w:rPr>
          <w:b/>
        </w:rPr>
        <w:t xml:space="preserve">Avoir une approche flexible et s'adapter aux besoins et aux préférences des enfants, du groupe et du cadre. </w:t>
      </w:r>
      <w:r>
        <w:t xml:space="preserve">Cela facilitera la participation des enfants de tous les groupes d'âge, ayant des origines, des expériences, des préférences et des styles de communication différents, et garantira que la participation est adaptée à la dynamique, au lieu et au format du groupe concerné.  </w:t>
      </w:r>
    </w:p>
    <w:p w14:paraId="06F221CB" w14:textId="77777777">
      <w:pPr>
        <w:pStyle w:val="ListParagraph"/>
        <w:numPr>
          <w:ilvl w:val="0"/>
          <w:numId w:val="25"/>
        </w:numPr>
        <w:spacing w:after="0"/>
        <w:jc w:val="both"/>
      </w:pPr>
      <w:r>
        <w:rPr>
          <w:b/>
        </w:rPr>
        <w:t xml:space="preserve">Certains enfants peuvent préférer discuter avec des personnes qui les connaissent.</w:t>
      </w:r>
      <w:r>
        <w:t xml:space="preserve"> Ainsi, au moment de décider qui devrait faciliter les activités, discutez des préférences avec les enfants. Il peut être possible de répondre à des souhaits opposés en utilisant différents espaces de rupture où les enfants parlent avec un facilitateur connu ou plus éloigné.</w:t>
      </w:r>
    </w:p>
    <w:p w14:paraId="2F1AD972" w14:textId="574CCBE8">
      <w:pPr>
        <w:pStyle w:val="ListParagraph"/>
        <w:numPr>
          <w:ilvl w:val="0"/>
          <w:numId w:val="25"/>
        </w:numPr>
        <w:spacing w:after="0"/>
        <w:jc w:val="both"/>
      </w:pPr>
      <w:r>
        <w:rPr>
          <w:b/>
        </w:rPr>
        <w:t xml:space="preserve">Durée des réunions:</w:t>
      </w:r>
      <w:r>
        <w:t xml:space="preserve"> Les réunions de discussion de groupe devraient durer entre 50 et 80 minutes, selon les préférences du groupe. Cela devrait être divisé en sessions plus courtes avec une pause au milieu. Les entretiens devraient durer entre 30 et 45 minutes. </w:t>
      </w:r>
    </w:p>
    <w:p w14:paraId="3414B318" w14:textId="77777777">
      <w:pPr>
        <w:pStyle w:val="ListParagraph"/>
        <w:numPr>
          <w:ilvl w:val="0"/>
          <w:numId w:val="25"/>
        </w:numPr>
        <w:spacing w:after="0"/>
        <w:jc w:val="both"/>
      </w:pPr>
      <w:r>
        <w:rPr>
          <w:b/>
        </w:rPr>
        <w:t xml:space="preserve">Nombre d'enfants du groupe</w:t>
      </w:r>
      <w:r>
        <w:t xml:space="preserve">: Les grands groupes doivent être divisés de sorte qu'il y ait des sous-groupes plus petits d'environ 4-6 enfants.</w:t>
      </w:r>
    </w:p>
    <w:p w14:paraId="688E14F5" w14:textId="6DE14C05">
      <w:pPr>
        <w:pStyle w:val="ListParagraph"/>
        <w:numPr>
          <w:ilvl w:val="0"/>
          <w:numId w:val="25"/>
        </w:numPr>
        <w:spacing w:after="0"/>
        <w:jc w:val="both"/>
      </w:pPr>
      <w:r>
        <w:rPr>
          <w:b/>
        </w:rPr>
        <w:t xml:space="preserve">Les enfants qui choisissent de participer devraient disposer de choix et d’options</w:t>
      </w:r>
      <w:r>
        <w:t xml:space="preserve"> et le facilitateur devrait mener des activités en fonction des préférences des enfants.</w:t>
      </w:r>
    </w:p>
    <w:p w14:paraId="64F397C6" w14:textId="77777777">
      <w:pPr>
        <w:pStyle w:val="ListParagraph"/>
        <w:numPr>
          <w:ilvl w:val="0"/>
          <w:numId w:val="25"/>
        </w:numPr>
        <w:spacing w:after="0"/>
        <w:jc w:val="both"/>
      </w:pPr>
      <w:r>
        <w:rPr>
          <w:b/>
        </w:rPr>
        <w:t xml:space="preserve">Il devrait y avoir une variété d'activités</w:t>
      </w:r>
      <w:r>
        <w:t xml:space="preserve"> pour que les enfants puissent s'exprimer; Cela inclut le texte, les images visuelles et le mouvement. </w:t>
      </w:r>
    </w:p>
    <w:p w14:paraId="29BC8803" w14:textId="4C0CA088">
      <w:pPr>
        <w:pStyle w:val="ListParagraph"/>
        <w:numPr>
          <w:ilvl w:val="0"/>
          <w:numId w:val="25"/>
        </w:numPr>
        <w:spacing w:after="0"/>
        <w:jc w:val="both"/>
      </w:pPr>
      <w:r>
        <w:rPr>
          <w:b/>
        </w:rPr>
        <w:t xml:space="preserve">Des jeux et des activités ludiques </w:t>
      </w:r>
      <w:r>
        <w:t xml:space="preserve">devraient être proposés tout au long de la réunion afin de faciliter l'échange d'idées et de points de vue entre les enfants. Les jeux et les activités ludiques ne doivent pas se limiter à des exercices d'échauffement ou à des brise-glaces.  </w:t>
      </w:r>
    </w:p>
    <w:p w14:paraId="427E5E52" w14:textId="4E2054EB">
      <w:pPr>
        <w:pStyle w:val="P68B1DB1-ListParagraph3"/>
        <w:numPr>
          <w:ilvl w:val="0"/>
          <w:numId w:val="25"/>
        </w:numPr>
        <w:spacing w:after="0"/>
        <w:jc w:val="both"/>
      </w:pPr>
      <w:r>
        <w:rPr>
          <w:b/>
        </w:rPr>
        <w:t xml:space="preserve">Au cours des discussions, les enfants auront besoin de ressources.</w:t>
      </w:r>
      <w:r>
        <w:t xml:space="preserve"> Il peut s’agir de garder les mains occupées, par exemple en jouant avec des jouets antistress, des briques Lego, de la pâte à jouer, du papier et des stylos, etc. Ces ressources peuvent également être utilisées dans le cadre des activités de consultation. L’animateur devrait veiller à ce que les enfants aient accès à ce type de ressources, en les envoyant avant la réunion si nécessaire, et encourager les enfants à utiliser ces ressources pendant la session s’ils le souhaitent, en tenant compte des préférences des enfants. </w:t>
      </w:r>
    </w:p>
    <w:p w14:paraId="4881C415" w14:textId="77BB7C05">
      <w:pPr>
        <w:pStyle w:val="ListParagraph"/>
        <w:numPr>
          <w:ilvl w:val="0"/>
          <w:numId w:val="25"/>
        </w:numPr>
        <w:spacing w:after="0"/>
        <w:jc w:val="both"/>
      </w:pPr>
      <w:r>
        <w:rPr>
          <w:b/>
        </w:rPr>
        <w:t xml:space="preserve">Utilisez les questions ouvertes et fermées.</w:t>
      </w:r>
      <w:r>
        <w:t xml:space="preserve"> Certains enfants trouveront plus facile de répondre à des questions qui ont une réponse simple oui/non ou d'accord/pas d'accord. L'utilisation de certaines de ces questions peut aider certains enfants à commencer à participer. Essayez de passer à des questions qui explorent «comment», «comment» et «pourquoi» une fois que les gens se sentent à l’aise.</w:t>
      </w:r>
    </w:p>
    <w:p w14:paraId="05D970D6" w14:textId="0C53D146">
      <w:pPr>
        <w:pStyle w:val="Heading2"/>
      </w:pPr>
      <w:bookmarkStart w:id="4" w:name="_Toc211259571"/>
      <w:r>
        <w:t xml:space="preserve">Conseils de l'équipe du secrétariat</w:t>
      </w:r>
      <w:bookmarkEnd w:id="4"/>
    </w:p>
    <w:p w14:paraId="2A4EFF74" w14:textId="31DD7A7C">
      <w:pPr>
        <w:spacing w:after="0"/>
        <w:jc w:val="both"/>
        <w:rPr>
          <w:rFonts w:cs="Arial"/>
        </w:rPr>
        <w:pStyle w:val="P68B1DB1-Normal4"/>
      </w:pPr>
      <w:r>
        <w:t xml:space="preserve">Veuillez consulter les suggestions générales concernant l'approche à adopter pour les discussions de groupe et les entrevues. Si vous souhaitez de plus amples conseils, s'il vous plaît contactez-nous. </w:t>
      </w:r>
    </w:p>
    <w:p w14:paraId="14777B4E" w14:textId="1F73FA85">
      <w:pPr>
        <w:pStyle w:val="P68B1DB1-ListParagraph3"/>
        <w:numPr>
          <w:ilvl w:val="0"/>
          <w:numId w:val="26"/>
        </w:numPr>
        <w:jc w:val="both"/>
        <w:rPr>
          <w:rFonts w:cs="Arial"/>
          <w:color w:val="000000"/>
        </w:rPr>
      </w:pPr>
      <w:r>
        <w:t xml:space="preserve">Selon la situation et les expériences des enfants participants, tous les éléments du guide thématique ne seront pas pertinents. L'animateur peut utiliser le guide thématique avec souplesse et n'a pas à couvrir tous les points pendant la discussion. </w:t>
      </w:r>
    </w:p>
    <w:p w14:paraId="4F063E5D" w14:textId="18D240A2">
      <w:pPr>
        <w:pStyle w:val="P68B1DB1-ListParagraph3"/>
        <w:numPr>
          <w:ilvl w:val="0"/>
          <w:numId w:val="26"/>
        </w:numPr>
        <w:jc w:val="both"/>
        <w:rPr>
          <w:rFonts w:cs="Arial"/>
          <w:color w:val="000000"/>
        </w:rPr>
      </w:pPr>
      <w:r>
        <w:t xml:space="preserve">L'animateur doit s'assurer que les enfants ont régulièrement la possibilité de choisir s'ils veulent participer à une activité et/ou répondre à une question. </w:t>
      </w:r>
    </w:p>
    <w:p w14:paraId="50B1580B" w14:textId="550634DB">
      <w:pPr>
        <w:pStyle w:val="P68B1DB1-ListParagraph3"/>
        <w:numPr>
          <w:ilvl w:val="0"/>
          <w:numId w:val="26"/>
        </w:numPr>
        <w:jc w:val="both"/>
        <w:rPr>
          <w:rFonts w:cs="Arial"/>
          <w:color w:val="000000"/>
        </w:rPr>
      </w:pPr>
      <w:r>
        <w:t xml:space="preserve">Le facilitateur devrait poser des questions avec une approche positive, invitant à l’imagination de solutions, par exemple l’«activité </w:t>
      </w:r>
      <w:r>
        <w:rPr>
          <w:i/>
        </w:rPr>
        <w:t xml:space="preserve">d’épée de solutions»</w:t>
      </w:r>
      <w:r>
        <w:t xml:space="preserve"> (voir ci-dessous). Cela aidera les enfants à se sentir plus confiants pour apporter des idées sans avoir à avoir une expérience personnelle directe.</w:t>
      </w:r>
    </w:p>
    <w:p w14:paraId="039D7033" w14:textId="6A26A3A0">
      <w:pPr>
        <w:pStyle w:val="P68B1DB1-ListParagraph3"/>
        <w:numPr>
          <w:ilvl w:val="0"/>
          <w:numId w:val="26"/>
        </w:numPr>
        <w:contextualSpacing/>
        <w:jc w:val="both"/>
        <w:rPr>
          <w:rFonts w:cs="Arial"/>
          <w:color w:val="000000"/>
        </w:rPr>
      </w:pPr>
      <w:r>
        <w:t xml:space="preserve">Il faut rappeler aux enfants qu'ils peuvent faire une pause à tout moment. Si un enfant a besoin d'une pause d'une discussion pour une raison quelconque, l'animateur devrait être compréhensif et accommodant. Offrir des activités alternatives aux enfants qui ne veulent pas participer à la consultation choisie peut aider les enfants à choisir de cesser de participer s'ils le souhaitent.</w:t>
      </w:r>
    </w:p>
    <w:p w14:paraId="2E14FE7C" w14:textId="7AE490BF">
      <w:pPr>
        <w:pStyle w:val="P68B1DB1-ListParagraph3"/>
        <w:numPr>
          <w:ilvl w:val="0"/>
          <w:numId w:val="26"/>
        </w:numPr>
        <w:contextualSpacing/>
        <w:jc w:val="both"/>
        <w:rPr>
          <w:rFonts w:cs="Arial"/>
          <w:color w:val="000000"/>
        </w:rPr>
      </w:pPr>
      <w:r>
        <w:t xml:space="preserve">Le guide thématique énumère certaines activités suggérées qui peuvent être utilisées pour faciliter les discussions et l'expression des points de vue. </w:t>
      </w:r>
      <w:r>
        <w:rPr>
          <w:b/>
        </w:rPr>
        <w:t xml:space="preserve">L'animateur doit choisir les activités qui conviennent le mieux aux participants à la discussion de groupe</w:t>
      </w:r>
      <w:r>
        <w:t xml:space="preserve"> (p. ex. leur âge, leurs intérêts, leurs capacités, leurs préférences, etc.) et le format des discussions (en personne, en ligne). Si cela s'avère utile, d'autres activités pourraient être mises en place. Bon nombre des activités proposées ci-dessous peuvent être adaptées et mises en œuvre lors de réunions en présentiel et en ligne. </w:t>
      </w:r>
    </w:p>
    <w:p w14:paraId="5A512325" w14:textId="56A250A5">
      <w:pPr>
        <w:pStyle w:val="P68B1DB1-ListParagraph3"/>
        <w:numPr>
          <w:ilvl w:val="0"/>
          <w:numId w:val="26"/>
        </w:numPr>
        <w:contextualSpacing/>
        <w:jc w:val="both"/>
        <w:rPr>
          <w:rFonts w:cs="Arial"/>
          <w:color w:val="000000"/>
        </w:rPr>
      </w:pPr>
      <w:r>
        <w:t xml:space="preserve">Le facilitateur devrait réfléchir aux ressources qu'il peut utiliser (p. ex. tableaux blancs, papier, mouvement et autres ressources) pour faciliter l'engagement (en ligne et hors ligne). L'utilisation de tableaux blancs en ligne, de papier ou de jeux pour les activités d'échauffement et les brise-glaces permettra aux enfants d'utiliser les outils en ligne (par exemple, le chat et les emojis) ou l'espace physique (si vous vous réunissez en personne), afin que ceux-ci puissent être facilement incorporés dans d'autres activités ou discussions. Il est également utile d’utiliser un enregistrement visuel pour montrer que vous entendez les idées des enfants et que l’état d’avancement de la discussion peut être revu.  </w:t>
      </w:r>
    </w:p>
    <w:p w14:paraId="3F112FDE" w14:textId="5F97B6EA">
      <w:pPr>
        <w:pStyle w:val="P68B1DB1-ListParagraph3"/>
        <w:numPr>
          <w:ilvl w:val="0"/>
          <w:numId w:val="26"/>
        </w:numPr>
        <w:contextualSpacing/>
        <w:jc w:val="both"/>
        <w:rPr>
          <w:rFonts w:cs="Arial"/>
          <w:color w:val="000000"/>
        </w:rPr>
      </w:pPr>
      <w:r>
        <w:t xml:space="preserve">Tenez compte de la sécurité des données de toutes les ressources pour enregistrer les noms d’enfants que vous utilisez et assurez-vous de n’enregistrer que des informations anonymes. </w:t>
      </w:r>
    </w:p>
    <w:p w14:paraId="6E64DF29" w14:textId="4FE4030E">
      <w:pPr>
        <w:pStyle w:val="P68B1DB1-ListParagraph3"/>
        <w:numPr>
          <w:ilvl w:val="0"/>
          <w:numId w:val="26"/>
        </w:numPr>
        <w:contextualSpacing/>
        <w:jc w:val="both"/>
        <w:rPr>
          <w:rFonts w:cs="Arial"/>
          <w:color w:val="000000"/>
        </w:rPr>
      </w:pPr>
      <w:r>
        <w:t xml:space="preserve">Plutôt que de demander </w:t>
      </w:r>
      <w:r>
        <w:rPr>
          <w:i/>
        </w:rPr>
        <w:t xml:space="preserve">«pourquoi», le</w:t>
      </w:r>
      <w:r>
        <w:t xml:space="preserve"> facilitateur devrait formuler la question d’une manière plus engageante. Par exemple:</w:t>
      </w:r>
    </w:p>
    <w:p w14:paraId="2ED21644" w14:textId="32B66023">
      <w:pPr>
        <w:pStyle w:val="P68B1DB1-ListParagraph5"/>
        <w:numPr>
          <w:ilvl w:val="1"/>
          <w:numId w:val="22"/>
        </w:numPr>
        <w:contextualSpacing/>
        <w:jc w:val="both"/>
        <w:rPr>
          <w:rFonts w:cs="Arial"/>
          <w:i/>
          <w:color w:val="000000"/>
        </w:rPr>
      </w:pPr>
      <w:r>
        <w:t xml:space="preserve">Parlez-moi de...</w:t>
      </w:r>
    </w:p>
    <w:p w14:paraId="4CACF79C" w14:textId="332BC90C">
      <w:pPr>
        <w:pStyle w:val="P68B1DB1-ListParagraph5"/>
        <w:numPr>
          <w:ilvl w:val="1"/>
          <w:numId w:val="22"/>
        </w:numPr>
        <w:contextualSpacing/>
        <w:jc w:val="both"/>
        <w:rPr>
          <w:rFonts w:cs="Arial"/>
          <w:i/>
          <w:color w:val="000000"/>
        </w:rPr>
      </w:pPr>
      <w:r>
        <w:t xml:space="preserve">C'est tellement intéressant...</w:t>
      </w:r>
    </w:p>
    <w:p w14:paraId="22A3EB66" w14:textId="77777777">
      <w:pPr>
        <w:pStyle w:val="P68B1DB1-ListParagraph5"/>
        <w:numPr>
          <w:ilvl w:val="1"/>
          <w:numId w:val="22"/>
        </w:numPr>
        <w:contextualSpacing/>
        <w:jc w:val="both"/>
        <w:rPr>
          <w:rFonts w:cs="Arial"/>
          <w:i/>
          <w:color w:val="000000"/>
        </w:rPr>
      </w:pPr>
      <w:r>
        <w:t xml:space="preserve">Et qu'y a-t-il au sujet de...</w:t>
      </w:r>
    </w:p>
    <w:p w14:paraId="058A65B9" w14:textId="77777777">
      <w:pPr>
        <w:pStyle w:val="P68B1DB1-ListParagraph5"/>
        <w:numPr>
          <w:ilvl w:val="1"/>
          <w:numId w:val="22"/>
        </w:numPr>
        <w:contextualSpacing/>
        <w:jc w:val="both"/>
        <w:rPr>
          <w:rFonts w:cs="Arial"/>
          <w:i/>
          <w:color w:val="000000"/>
        </w:rPr>
      </w:pPr>
      <w:r>
        <w:t xml:space="preserve">Et comment est-ce...</w:t>
      </w:r>
    </w:p>
    <w:p w14:paraId="296D307E" w14:textId="77777777">
      <w:pPr>
        <w:pStyle w:val="P68B1DB1-ListParagraph5"/>
        <w:numPr>
          <w:ilvl w:val="1"/>
          <w:numId w:val="22"/>
        </w:numPr>
        <w:contextualSpacing/>
        <w:jc w:val="both"/>
        <w:rPr>
          <w:rFonts w:cs="Arial"/>
          <w:i/>
          <w:color w:val="000000"/>
        </w:rPr>
      </w:pPr>
      <w:r>
        <w:t xml:space="preserve">Et quand... et après...</w:t>
      </w:r>
    </w:p>
    <w:p w14:paraId="3FEDD617" w14:textId="341B93B3">
      <w:pPr>
        <w:pStyle w:val="P68B1DB1-ListParagraph3"/>
        <w:numPr>
          <w:ilvl w:val="0"/>
          <w:numId w:val="26"/>
        </w:numPr>
        <w:contextualSpacing/>
        <w:jc w:val="both"/>
        <w:rPr>
          <w:rFonts w:cs="Arial"/>
          <w:color w:val="000000"/>
        </w:rPr>
      </w:pPr>
      <w:r>
        <w:t xml:space="preserve">L'animateur doit prendre des photos de tous les extrants créés par et avec les enfants au cours de l'activité de discussion de groupe, par exemple des notes sur des tableaux à feuilles mobiles, des notes post-it. Cela facilitera la prise de notes et l'étape du rapport. Le facilitateur est encouragé à partager les photos pertinentes avec l’équipe du secrétariat de la plateforme en les téléchargeant dans le dossier de projet de la plateforme. </w:t>
      </w:r>
    </w:p>
    <w:p w14:paraId="48E22713" w14:textId="69823680">
      <w:pPr>
        <w:pStyle w:val="P68B1DB1-ListParagraph3"/>
        <w:numPr>
          <w:ilvl w:val="0"/>
          <w:numId w:val="26"/>
        </w:numPr>
        <w:contextualSpacing/>
        <w:jc w:val="both"/>
        <w:rPr>
          <w:rFonts w:cs="Arial"/>
          <w:color w:val="000000"/>
        </w:rPr>
      </w:pPr>
      <w:r>
        <w:t xml:space="preserve">L'animateur doit consigner autant que possible ce que les enfants disent. Toutes les idées partagées par les enfants devraient être enregistrées de manière anonyme, stockées et renvoyées à la sécurité de l’équipe du secrétariat de la plateforme. Annexe 5 Le modèle de rapport doit être utilisé pour rendre compte des résultats agrégés de la consultation au niveau national. </w:t>
      </w:r>
    </w:p>
    <w:p w14:paraId="04CEAA6F" w14:textId="77777777">
      <w:pPr>
        <w:spacing w:after="0"/>
        <w:jc w:val="both"/>
        <w:rPr>
          <w:color w:val="000000"/>
          <w:szCs w:val="24"/>
        </w:rPr>
      </w:pPr>
    </w:p>
    <w:p w14:paraId="729369D7" w14:textId="77777777">
      <w:r>
        <w:br w:type="page"/>
      </w:r>
    </w:p>
    <w:p w14:paraId="10CC665C" w14:textId="7F441981">
      <w:pPr>
        <w:pStyle w:val="Heading1"/>
      </w:pPr>
      <w:bookmarkStart w:id="5" w:name="_Toc211259572"/>
      <w:r>
        <w:t xml:space="preserve">Guide thématique de l’entretien</w:t>
      </w:r>
      <w:bookmarkEnd w:id="5"/>
      <w:r>
        <w:t xml:space="preserve"> </w:t>
      </w:r>
    </w:p>
    <w:p w14:paraId="16A9AC94" w14:textId="77777777">
      <w:pPr>
        <w:pStyle w:val="P68B1DB1-BodyText6"/>
        <w:rPr>
          <w:rFonts w:cs="Arial" w:eastAsiaTheme="majorEastAsia"/>
          <w:b/>
          <w:color w:val="0C4DA2"/>
          <w:sz w:val="24"/>
        </w:rPr>
      </w:pPr>
      <w:r>
        <w:t xml:space="preserve">Introduction à l'entretien</w:t>
      </w:r>
    </w:p>
    <w:p w14:paraId="0A66E227" w14:textId="67A6D4DD">
      <w:pPr>
        <w:pStyle w:val="P68B1DB1-ListParagraph3"/>
        <w:numPr>
          <w:ilvl w:val="0"/>
          <w:numId w:val="18"/>
        </w:numPr>
        <w:spacing w:before="0" w:after="0"/>
        <w:jc w:val="both"/>
        <w:rPr>
          <w:rFonts w:cs="Arial"/>
        </w:rPr>
      </w:pPr>
      <w:r>
        <w:t xml:space="preserve">Rappelons que la participation et les contributions sont volontaires: vous n’êtes pas obligé de participer et de répondre à tout ce que vous ne voulez pas, et vous êtes libre de vous retirer à tout moment. Il n'y a pas de bonnes ou de mauvaises réponses. </w:t>
      </w:r>
    </w:p>
    <w:p w14:paraId="27FEA0ED" w14:textId="2A11D5BE">
      <w:pPr>
        <w:pStyle w:val="P68B1DB1-ListParagraph3"/>
        <w:numPr>
          <w:ilvl w:val="0"/>
          <w:numId w:val="18"/>
        </w:numPr>
        <w:spacing w:before="0" w:after="0"/>
        <w:jc w:val="both"/>
        <w:rPr>
          <w:rFonts w:cs="Arial"/>
        </w:rPr>
      </w:pPr>
      <w:r>
        <w:t xml:space="preserve">Rappelez-vous la confidentialité: Nous ne dirons à personne votre nom, et personne ne saura quelles réponses sont venues de vous. Nous utiliserons vos réponses pour rédiger un rapport que nous transmettrons à la Commission européenne. Ce rapport les aidera à comprendre ce qui fonctionne et ce qui doit changer, afin que tous les enfants puissent grandir en bonne santé, en sécurité et inclus. Il ne sera pas possible de vous identifier dans les rapports.</w:t>
      </w:r>
    </w:p>
    <w:p w14:paraId="74FD796A" w14:textId="059459D0">
      <w:pPr>
        <w:pStyle w:val="ListParagraph"/>
        <w:numPr>
          <w:ilvl w:val="0"/>
          <w:numId w:val="18"/>
        </w:numPr>
        <w:spacing w:before="0" w:after="0"/>
        <w:jc w:val="both"/>
        <w:rPr>
          <w:rFonts w:cs="Arial"/>
        </w:rPr>
      </w:pPr>
      <w:r>
        <w:rPr>
          <w:rFonts w:cs="Arial"/>
        </w:rPr>
        <w:t xml:space="preserve">Anonymat : Rassurez-vous que</w:t>
      </w:r>
      <w:r>
        <w:t xml:space="preserve">tout ce que</w:t>
      </w:r>
      <w:r>
        <w:rPr>
          <w:rFonts w:cs="Arial"/>
        </w:rPr>
        <w:t xml:space="preserve"> l'enfant dit</w:t>
      </w:r>
      <w:r>
        <w:t xml:space="preserve"> pendant l'entretien </w:t>
      </w:r>
      <w:r>
        <w:t xml:space="preserve"> sera anonyme.</w:t>
      </w:r>
      <w:r>
        <w:rPr>
          <w:rFonts w:cs="Arial" w:eastAsia="Times New Roman"/>
        </w:rPr>
        <w:t xml:space="preserve"> Les seules exceptions à ce domaine si vous nous parlez de vous ou de quelqu'un d'autre blessé ou en danger. Nous devons alors suivre les règles de protection ou signaler ce que vous nous avez dit à une personne qui vous a remis la fiche d'information sur la consultation et un formulaire de consentement.</w:t>
      </w:r>
    </w:p>
    <w:p w14:paraId="31A8485B" w14:textId="77777777">
      <w:pPr>
        <w:pStyle w:val="P68B1DB1-ListParagraph3"/>
        <w:numPr>
          <w:ilvl w:val="0"/>
          <w:numId w:val="18"/>
        </w:numPr>
        <w:spacing w:before="0" w:after="0"/>
        <w:jc w:val="both"/>
        <w:rPr>
          <w:rFonts w:cs="Arial"/>
        </w:rPr>
      </w:pPr>
      <w:r>
        <w:t xml:space="preserve">Les questions d'entrevue peuvent être adaptées pour répondre aux besoins individuels des enfants. </w:t>
      </w:r>
    </w:p>
    <w:p w14:paraId="68D65D50" w14:textId="77777777">
      <w:pPr>
        <w:pStyle w:val="P68B1DB1-ListParagraph3"/>
        <w:numPr>
          <w:ilvl w:val="0"/>
          <w:numId w:val="18"/>
        </w:numPr>
        <w:spacing w:before="0" w:after="0"/>
        <w:jc w:val="both"/>
        <w:rPr>
          <w:rFonts w:cs="Arial"/>
        </w:rPr>
      </w:pPr>
      <w:r>
        <w:t xml:space="preserve">Rappelez-vous la possibilité de clarifier tous les points et de poser des questions avant et pendant l'entretien. </w:t>
      </w:r>
    </w:p>
    <w:p w14:paraId="21F8AAC2" w14:textId="77777777">
      <w:pPr>
        <w:pStyle w:val="P68B1DB1-ListParagraph3"/>
        <w:numPr>
          <w:ilvl w:val="0"/>
          <w:numId w:val="18"/>
        </w:numPr>
        <w:spacing w:before="0" w:after="0"/>
        <w:jc w:val="both"/>
        <w:rPr>
          <w:rFonts w:cs="Arial"/>
        </w:rPr>
      </w:pPr>
      <w:r>
        <w:t xml:space="preserve">Prendre note des questions démographiques pertinentes concernant l’enfant interrogé: l’âge, le sexe, l’endroit où ils vivent et avec qui, les vulnérabilités/besoins particuliers éventuels. Recoupez ces informations avec le formulaire de consentement. </w:t>
      </w:r>
    </w:p>
    <w:p w14:paraId="02C6A334" w14:textId="62EF2DFB">
      <w:pPr>
        <w:pStyle w:val="P68B1DB1-ListParagraph3"/>
        <w:numPr>
          <w:ilvl w:val="0"/>
          <w:numId w:val="18"/>
        </w:numPr>
        <w:spacing w:before="0" w:after="0" w:line="259" w:lineRule="auto"/>
        <w:contextualSpacing/>
        <w:jc w:val="both"/>
        <w:rPr>
          <w:rFonts w:cs="Arial"/>
          <w:color w:val="000000"/>
        </w:rPr>
      </w:pPr>
      <w:r>
        <w:t xml:space="preserve">Au cours des entretiens, les enfants peuvent vouloir garder leurs mains occupées, par exemple avec des jouets antistress. Certains enfants peuvent également vouloir être occupés en jouant, par exemple avec des briques Lego, de la pâte à jouer, etc. L'animateur devrait offrir de telles possibilités aux enfants, en demandant toujours aux enfants leurs préférences pour les activités, les jeux, les jouets, etc. </w:t>
      </w:r>
    </w:p>
    <w:p w14:paraId="3F4D110A" w14:textId="0934C27C">
      <w:pPr>
        <w:pStyle w:val="P68B1DB1-ListParagraph3"/>
        <w:numPr>
          <w:ilvl w:val="0"/>
          <w:numId w:val="18"/>
        </w:numPr>
        <w:spacing w:before="0" w:after="0" w:line="259" w:lineRule="auto"/>
        <w:contextualSpacing/>
        <w:jc w:val="both"/>
        <w:rPr>
          <w:rFonts w:cs="Arial"/>
          <w:color w:val="000000"/>
        </w:rPr>
      </w:pPr>
      <w:r>
        <w:t xml:space="preserve">N’oubliez </w:t>
      </w:r>
      <w:r>
        <w:rPr>
          <w:u w:val="single"/>
        </w:rPr>
        <w:t xml:space="preserve">pas que vous n’avez pas besoin d’utiliser toutes les invites.</w:t>
      </w:r>
      <w:r>
        <w:t xml:space="preserve"> Ces instructions sont fournies uniquement à titre d'orientation pour vous aider à poser des questions de suivi. On ne s'attend pas à ce que vous les couvriez tous dans vos discussions avec les enfants interrogés.  </w:t>
      </w:r>
    </w:p>
    <w:p w14:paraId="196FACE7" w14:textId="77777777">
      <w:pPr>
        <w:jc w:val="both"/>
        <w:rPr>
          <w:rFonts w:cs="Arial"/>
        </w:rPr>
      </w:pPr>
    </w:p>
    <w:p w14:paraId="6C48D76F" w14:textId="1B57921E">
      <w:pPr>
        <w:jc w:val="both"/>
        <w:rPr>
          <w:rFonts w:cs="Arial" w:eastAsiaTheme="majorEastAsia"/>
          <w:b/>
          <w:color w:val="0C4DA2"/>
          <w:szCs w:val="18"/>
        </w:rPr>
        <w:pStyle w:val="P68B1DB1-Normal7"/>
      </w:pPr>
      <w:r>
        <w:t xml:space="preserve">Aperçu du thème de l’entretien </w:t>
      </w:r>
    </w:p>
    <w:p w14:paraId="4C8428D5" w14:textId="501CD202">
      <w:pPr>
        <w:pStyle w:val="P68B1DB1-ListParagraph3"/>
        <w:numPr>
          <w:ilvl w:val="0"/>
          <w:numId w:val="45"/>
        </w:numPr>
        <w:spacing w:after="0"/>
        <w:jc w:val="both"/>
        <w:rPr>
          <w:rFonts w:cs="Arial"/>
        </w:rPr>
      </w:pPr>
      <w:r>
        <w:t xml:space="preserve">Présentez-vous (les facilitateurs), la plateforme de participation des enfants de l’UE (si nécessaire) et décrivez le thème, les objectifs et l’activité de consultation</w:t>
      </w:r>
    </w:p>
    <w:p w14:paraId="4AE62302" w14:textId="6C90C59E">
      <w:pPr>
        <w:pStyle w:val="P68B1DB1-ListParagraph3"/>
        <w:numPr>
          <w:ilvl w:val="0"/>
          <w:numId w:val="45"/>
        </w:numPr>
        <w:spacing w:after="0"/>
        <w:jc w:val="both"/>
        <w:rPr>
          <w:rFonts w:cs="Arial"/>
        </w:rPr>
      </w:pPr>
      <w:r>
        <w:t xml:space="preserve">Expliquer sur quoi se concentre la consultation et ce qui se passera avec les résultats de l’entretien et l’ensemble des consultations</w:t>
      </w:r>
    </w:p>
    <w:p w14:paraId="015119B0" w14:textId="27F27379">
      <w:pPr>
        <w:spacing w:after="0"/>
        <w:jc w:val="both"/>
        <w:rPr>
          <w:rFonts w:cs="Arial"/>
          <w:color w:val="auto"/>
        </w:rPr>
        <w:pStyle w:val="P68B1DB1-Normal8"/>
      </w:pPr>
      <w:r>
        <w:t xml:space="preserve">L'Union européenne (UE) veut entendre les enfants et les adolescents (8-17 ans) parler de la pauvreté, de l'équité, de l'inclusion et de la disponibilité du soutien et de l'aide pour ceux qui en ont besoin. </w:t>
      </w:r>
    </w:p>
    <w:p w14:paraId="2403BBC1" w14:textId="677C7451">
      <w:pPr>
        <w:spacing w:after="0"/>
        <w:jc w:val="both"/>
        <w:rPr>
          <w:rFonts w:cs="Arial"/>
          <w:color w:val="auto"/>
        </w:rPr>
        <w:pStyle w:val="P68B1DB1-Normal8"/>
      </w:pPr>
      <w:r>
        <w:t xml:space="preserve">Aujourd’hui, dans l’UE, environ un enfant sur quatre grandit exposé au risque de pauvreté ou d’exclusion sociale. Cela signifie que les enfants peuvent aller à l'école affamés, vivre dans des maisons sans chauffage, ne pas pouvoir participer aux activités de leurs pairs et se sentir stressés par l'avenir, car ils pourraient ne pas avoir les mêmes opportunités que leurs amis.</w:t>
      </w:r>
    </w:p>
    <w:p w14:paraId="25A93B07" w14:textId="0BF3A10C">
      <w:pPr>
        <w:spacing w:after="0"/>
        <w:jc w:val="both"/>
        <w:rPr>
          <w:color w:val="auto"/>
          <w:szCs w:val="24"/>
        </w:rPr>
        <w:pStyle w:val="P68B1DB1-Normal9"/>
      </w:pPr>
      <w:r>
        <w:t xml:space="preserve">Le thème de cette consultation est la garantie européenne pour l’enfance. L’UE a rédigé un document (appelé «garantie européenne pour l’enfance») qui indique que tous les pays de l’UE doivent élaborer un plan pour veiller à ce que les enfants et les adolescents qui vivent dans la pauvreté ou dans des situations difficiles dans l’ensemble de l’UE reçoivent l’aide dont ils ont besoin. Il s'agit notamment: </w:t>
      </w:r>
    </w:p>
    <w:p w14:paraId="6DAFC100" w14:textId="6EAA8DEE">
      <w:pPr>
        <w:spacing w:after="0"/>
        <w:jc w:val="both"/>
        <w:rPr>
          <w:color w:val="auto"/>
          <w:szCs w:val="24"/>
        </w:rPr>
        <w:pStyle w:val="P68B1DB1-Normal9"/>
      </w:pPr>
      <w:r>
        <w:t xml:space="preserve">Accès gratuit à:</w:t>
      </w:r>
    </w:p>
    <w:p w14:paraId="537A33DF" w14:textId="145C347F">
      <w:pPr>
        <w:pStyle w:val="P68B1DB1-ListParagraph10"/>
        <w:numPr>
          <w:ilvl w:val="0"/>
          <w:numId w:val="48"/>
        </w:numPr>
        <w:spacing w:after="0"/>
        <w:jc w:val="both"/>
        <w:rPr>
          <w:rFonts w:cs="Arial" w:eastAsia="Calibri"/>
          <w:color w:val="auto"/>
        </w:rPr>
      </w:pPr>
      <w:r>
        <w:t xml:space="preserve">Éducation (comme les livres scolaires, le matériel scolaire et le matériel informatique)</w:t>
      </w:r>
    </w:p>
    <w:p w14:paraId="1224E33B" w14:textId="262BE9EA">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Activités organisées par l'école (excursions, activités sportives ou culturelles à l'école)</w:t>
      </w:r>
    </w:p>
    <w:p w14:paraId="2C2E1385" w14:textId="778C5DA1">
      <w:pPr>
        <w:numPr>
          <w:ilvl w:val="0"/>
          <w:numId w:val="48"/>
        </w:numPr>
        <w:pBdr>
          <w:top w:val="nil"/>
          <w:left w:val="nil"/>
          <w:bottom w:val="nil"/>
          <w:right w:val="nil"/>
          <w:between w:val="nil"/>
        </w:pBdr>
        <w:spacing w:before="0" w:after="0" w:line="259" w:lineRule="auto"/>
        <w:jc w:val="both"/>
        <w:rPr>
          <w:rFonts w:cs="Arial" w:eastAsia="Calibri"/>
          <w:color w:val="auto"/>
        </w:rPr>
      </w:pPr>
      <w:sdt>
        <w:sdtPr>
          <w:rPr>
            <w:rFonts w:eastAsia="Arial" w:cs="Arial"/>
            <w:color w:val="auto"/>
            <w:lang w:eastAsia="en-GB"/>
          </w:rPr>
          <w:tag w:val="goog_rdk_13"/>
          <w:id w:val="120424398"/>
        </w:sdtPr>
        <w:sdtContent/>
      </w:sdt>
      <w:sdt>
        <w:sdtPr>
          <w:rPr>
            <w:rFonts w:eastAsia="Arial" w:cs="Arial"/>
            <w:color w:val="auto"/>
            <w:lang w:eastAsia="en-GB"/>
          </w:rPr>
          <w:tag w:val="goog_rdk_14"/>
          <w:id w:val="1211222397"/>
          <w:showingPlcHdr/>
        </w:sdtPr>
        <w:sdtContent>
          <w:r>
            <w:rPr>
              <w:rFonts w:cs="Arial" w:eastAsia="Arial"/>
              <w:color w:val="auto"/>
            </w:rPr>
            <w:t xml:space="preserve"> </w:t>
          </w:r>
        </w:sdtContent>
      </w:sdt>
      <w:r>
        <w:rPr>
          <w:rFonts w:cs="Arial" w:eastAsia="Calibri"/>
          <w:color w:val="auto"/>
        </w:rPr>
        <w:t xml:space="preserve">Soins de santé </w:t>
      </w:r>
    </w:p>
    <w:p w14:paraId="7EAF9AEC" w14:textId="77777777">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Un repas scolaire par jour</w:t>
      </w:r>
    </w:p>
    <w:p w14:paraId="42322FD1" w14:textId="4F5EAF2E">
      <w:pPr>
        <w:pBdr>
          <w:top w:val="nil"/>
          <w:left w:val="nil"/>
          <w:bottom w:val="nil"/>
          <w:right w:val="nil"/>
          <w:between w:val="nil"/>
        </w:pBdr>
        <w:spacing w:before="0" w:after="0" w:line="259" w:lineRule="auto"/>
        <w:jc w:val="both"/>
        <w:rPr>
          <w:rFonts w:cs="Arial" w:eastAsia="Calibri"/>
          <w:color w:val="auto"/>
        </w:rPr>
        <w:pStyle w:val="P68B1DB1-Normal11"/>
      </w:pPr>
      <w:r>
        <w:t xml:space="preserve">Et un accès facile et peu coûteux à:</w:t>
      </w:r>
    </w:p>
    <w:p w14:paraId="302AE0B9" w14:textId="77777777">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Une alimentation saine</w:t>
      </w:r>
    </w:p>
    <w:p w14:paraId="7A69A963" w14:textId="6D2B460A">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Logement assez bon (une maison confortable et sûre)</w:t>
      </w:r>
    </w:p>
    <w:p w14:paraId="3F79421B" w14:textId="77777777">
      <w:pPr>
        <w:spacing w:after="0"/>
        <w:jc w:val="both"/>
        <w:rPr>
          <w:rFonts w:cs="Arial"/>
          <w:color w:val="auto"/>
        </w:rPr>
        <w:pStyle w:val="P68B1DB1-Normal8"/>
      </w:pPr>
      <w:r>
        <w:t xml:space="preserve">Nous voulons savoir ce qu’est la vie pour les enfants et les adolescents de votre communauté, en particulier pour ceux qui n’ont pas toujours les choses dont ils ont besoin, et ce que l’UE pourrait faire pour améliorer les choses pour eux. </w:t>
      </w:r>
    </w:p>
    <w:p w14:paraId="6F032F0D" w14:textId="0EF2DBC4">
      <w:pPr>
        <w:spacing w:after="0"/>
        <w:jc w:val="both"/>
        <w:rPr>
          <w:rFonts w:cs="Arial"/>
          <w:color w:val="auto"/>
        </w:rPr>
        <w:pStyle w:val="P68B1DB1-Normal8"/>
      </w:pPr>
      <w:r>
        <w:t xml:space="preserve">Vos réponses vous aideront à vérifier si les plans des pays de l’UE fonctionnent et à vous assurer que vos avis sont pris en compte lorsque l’UE prend des décisions.  </w:t>
      </w:r>
    </w:p>
    <w:p w14:paraId="515B3587" w14:textId="16DE6D11">
      <w:pPr>
        <w:jc w:val="both"/>
        <w:rPr>
          <w:rFonts w:cs="Arial"/>
          <w:color w:val="auto"/>
        </w:rPr>
        <w:pStyle w:val="P68B1DB1-Normal8"/>
      </w:pPr>
      <w:r>
        <w:t xml:space="preserve">Nous utiliserons vos réponses pour rédiger un rapport que nous transmettrons à la Commission européenne. Ce rapport les aidera à comprendre ce qui fonctionne et ce qui doit changer, afin que tous les enfants puissent grandir en bonne santé, en sécurité et inclus.</w:t>
      </w:r>
    </w:p>
    <w:p w14:paraId="6EF31356" w14:textId="77777777">
      <w:pPr>
        <w:jc w:val="both"/>
        <w:rPr>
          <w:rFonts w:cs="Arial"/>
          <w:color w:val="auto"/>
        </w:rPr>
      </w:pPr>
    </w:p>
    <w:p w14:paraId="5FC88D52" w14:textId="6937ECD4">
      <w:pPr>
        <w:jc w:val="both"/>
        <w:rPr>
          <w:rFonts w:cs="Arial" w:eastAsiaTheme="majorEastAsia"/>
          <w:b/>
          <w:color w:val="0C4DA2"/>
          <w:szCs w:val="18"/>
        </w:rPr>
        <w:pStyle w:val="P68B1DB1-Normal7"/>
      </w:pPr>
      <w:r>
        <w:t xml:space="preserve">Questions d'entrevue: Connaissance par l’enfant de l’accès à l’éducation, des activités organisées par les écoles, des soins de santé, d’un logement suffisant et d’une alimentation saine et d’un repas scolaire par jour  </w:t>
      </w:r>
    </w:p>
    <w:p w14:paraId="3C7FD0AB" w14:textId="28E70A85">
      <w:pPr>
        <w:pStyle w:val="BodyText"/>
        <w:jc w:val="both"/>
        <w:rPr>
          <w:rFonts w:cs="Arial"/>
        </w:rPr>
      </w:pPr>
    </w:p>
    <w:p w14:paraId="394C32D5" w14:textId="0744F72F">
      <w:pPr>
        <w:pStyle w:val="P68B1DB1-ListParagraph12"/>
        <w:numPr>
          <w:ilvl w:val="0"/>
          <w:numId w:val="19"/>
        </w:numPr>
        <w:jc w:val="both"/>
        <w:rPr>
          <w:rFonts w:cs="Arial"/>
          <w:u w:val="single"/>
        </w:rPr>
      </w:pPr>
      <w:r>
        <w:t xml:space="preserve">Connaissance par l’enfant de l’accès à l’éducation et des activités organisées par les écoles </w:t>
      </w:r>
    </w:p>
    <w:p w14:paraId="32DB77EE" w14:textId="1768319E">
      <w:pPr>
        <w:pStyle w:val="P68B1DB1-ListParagraph13"/>
        <w:ind w:left="360"/>
        <w:jc w:val="both"/>
        <w:rPr>
          <w:rFonts w:cs="Arial"/>
          <w:u w:val="single"/>
        </w:rPr>
      </w:pPr>
      <w:r>
        <w:t xml:space="preserve">Nous aimerions que vous pensiez à tous les enfants et adolescents de votre communauté. Pensez-vous qu’ils ont tous les mêmes chances d’aller à l’école et de participer aux activités organisées par les écoles (par exemple, voyages scolaires, événements)? </w:t>
      </w:r>
    </w:p>
    <w:p w14:paraId="4CDE9A27" w14:textId="3BD8C475">
      <w:pPr>
        <w:pStyle w:val="P68B1DB1-ListParagraph5"/>
        <w:ind w:left="360"/>
        <w:jc w:val="both"/>
        <w:rPr>
          <w:rFonts w:cs="Arial"/>
          <w:i/>
          <w:iCs/>
        </w:rPr>
      </w:pPr>
      <w:r>
        <w:t xml:space="preserve">Prompts : </w:t>
      </w:r>
    </w:p>
    <w:p w14:paraId="0A966A3E" w14:textId="41D88ED1">
      <w:pPr>
        <w:pStyle w:val="P68B1DB1-ListParagraph5"/>
        <w:numPr>
          <w:ilvl w:val="0"/>
          <w:numId w:val="69"/>
        </w:numPr>
        <w:spacing w:before="0" w:after="0"/>
        <w:jc w:val="both"/>
        <w:rPr>
          <w:rFonts w:cs="Arial"/>
          <w:i/>
          <w:iCs/>
        </w:rPr>
      </w:pPr>
      <w:r>
        <w:t xml:space="preserve">Pensez-vous aux enfants en situation vulnérable et défavorisée? Qui sont-ils? (Si les enfants ont du mal à nommer un ou plusieurs groupes spécifiques d'enfants, vous pouvez leur poser des questions sur les enfants ayant des besoins spéciaux, les enfants issus de communautés roms et de gens du voyage, les enfants placés en famille d'accueil ou de remplacement, les enfants issus de groupes ethniques minoritaires, les enfants demandeurs d'asile ou réfugiés, les enfants issus de mauvaises conditions économiques, etc.) </w:t>
      </w:r>
    </w:p>
    <w:p w14:paraId="63E4CF95" w14:textId="12DD9FDC">
      <w:pPr>
        <w:pStyle w:val="P68B1DB1-ListParagraph5"/>
        <w:numPr>
          <w:ilvl w:val="0"/>
          <w:numId w:val="69"/>
        </w:numPr>
        <w:spacing w:before="0" w:after="0"/>
        <w:jc w:val="both"/>
        <w:rPr>
          <w:rFonts w:cs="Arial"/>
          <w:i/>
          <w:iCs/>
        </w:rPr>
      </w:pPr>
      <w:r>
        <w:t xml:space="preserve">Quelles sont les différences? Qui a de meilleures ou de pires chances?   </w:t>
      </w:r>
    </w:p>
    <w:p w14:paraId="281849DF" w14:textId="6D6C8AED">
      <w:pPr>
        <w:pStyle w:val="P68B1DB1-ListParagraph5"/>
        <w:numPr>
          <w:ilvl w:val="0"/>
          <w:numId w:val="69"/>
        </w:numPr>
        <w:spacing w:before="0" w:after="0"/>
        <w:jc w:val="both"/>
        <w:rPr>
          <w:rFonts w:cs="Arial"/>
          <w:i/>
          <w:iCs/>
        </w:rPr>
      </w:pPr>
      <w:r>
        <w:t xml:space="preserve">Les écoles offrent-elles un soutien supplémentaire aux enfants qui en ont besoin (comme les enfants qui trouvent que le travail scolaire est difficile obtiennent une aide supplémentaire afin qu'ils puissent obtenir de meilleures notes)? Si les enfants ne peuvent pas obtenir de soutien de l'école, où vont-ils pour obtenir un soutien? Qui le fournit? </w:t>
      </w:r>
    </w:p>
    <w:p w14:paraId="46D6C428" w14:textId="28324CAB">
      <w:pPr>
        <w:pStyle w:val="P68B1DB1-ListParagraph5"/>
        <w:numPr>
          <w:ilvl w:val="0"/>
          <w:numId w:val="69"/>
        </w:numPr>
        <w:spacing w:before="0" w:after="0"/>
        <w:jc w:val="both"/>
        <w:rPr>
          <w:rFonts w:cs="Arial"/>
          <w:i/>
          <w:iCs/>
        </w:rPr>
      </w:pPr>
      <w:r>
        <w:t xml:space="preserve">Les enfants de familles avec plus ou moins d'argent vont-ils dans les mêmes écoles?</w:t>
      </w:r>
    </w:p>
    <w:p w14:paraId="171E4924" w14:textId="7411C8CB">
      <w:pPr>
        <w:pStyle w:val="P68B1DB1-ListParagraph5"/>
        <w:numPr>
          <w:ilvl w:val="0"/>
          <w:numId w:val="69"/>
        </w:numPr>
        <w:spacing w:before="0" w:after="0"/>
        <w:jc w:val="both"/>
        <w:rPr>
          <w:rFonts w:cs="Arial"/>
          <w:i/>
          <w:iCs/>
        </w:rPr>
      </w:pPr>
      <w:r>
        <w:t xml:space="preserve">Les enfants handicapés peuvent-ils participer à toutes les activités scolaires et sont-ils traités de la même manière que les autres élèves?</w:t>
      </w:r>
    </w:p>
    <w:p w14:paraId="580E2D8F" w14:textId="2DF1694F">
      <w:pPr>
        <w:pStyle w:val="P68B1DB1-ListParagraph5"/>
        <w:numPr>
          <w:ilvl w:val="0"/>
          <w:numId w:val="69"/>
        </w:numPr>
        <w:spacing w:before="0" w:after="0"/>
        <w:jc w:val="both"/>
        <w:rPr>
          <w:rFonts w:cs="Arial"/>
          <w:i/>
          <w:iCs/>
        </w:rPr>
      </w:pPr>
      <w:r>
        <w:t xml:space="preserve">Tous les enfants peuvent-ils faire du sport, jouer et faire des voyages scolaires?</w:t>
      </w:r>
    </w:p>
    <w:p w14:paraId="16696803" w14:textId="285E7B10">
      <w:pPr>
        <w:pStyle w:val="P68B1DB1-ListParagraph5"/>
        <w:numPr>
          <w:ilvl w:val="0"/>
          <w:numId w:val="69"/>
        </w:numPr>
        <w:spacing w:before="0" w:after="0"/>
        <w:jc w:val="both"/>
        <w:rPr>
          <w:rFonts w:cs="Arial"/>
          <w:i/>
          <w:iCs/>
        </w:rPr>
      </w:pPr>
      <w:r>
        <w:t xml:space="preserve">Pensez-vous que tous les enfants sont inclus et traités équitablement à l'école? Veuillez ajouter des exemples. </w:t>
      </w:r>
    </w:p>
    <w:p w14:paraId="5FFC52EF" w14:textId="31BD1FA8">
      <w:pPr>
        <w:pStyle w:val="P68B1DB1-ListParagraph13"/>
        <w:numPr>
          <w:ilvl w:val="0"/>
          <w:numId w:val="19"/>
        </w:numPr>
        <w:jc w:val="both"/>
        <w:rPr>
          <w:rFonts w:cs="Arial"/>
          <w:u w:val="single"/>
        </w:rPr>
      </w:pPr>
      <w:r>
        <w:t xml:space="preserve">Selon vous, qu'est-ce qui aiderait davantage d'enfants et d'adolescents à avoir une chance équitable d'aller à l'école et de participer aux activités organisées par leur école? </w:t>
      </w:r>
    </w:p>
    <w:p w14:paraId="5FC85264" w14:textId="4B106F01">
      <w:pPr>
        <w:pStyle w:val="P68B1DB1-ListParagraph5"/>
        <w:ind w:left="360"/>
        <w:jc w:val="both"/>
        <w:rPr>
          <w:rFonts w:cs="Arial"/>
          <w:i/>
          <w:iCs/>
        </w:rPr>
      </w:pPr>
      <w:r>
        <w:t xml:space="preserve">Prompts : </w:t>
      </w:r>
    </w:p>
    <w:p w14:paraId="667B6F59" w14:textId="02C7ECCE">
      <w:pPr>
        <w:pStyle w:val="P68B1DB1-ListParagraph5"/>
        <w:numPr>
          <w:ilvl w:val="0"/>
          <w:numId w:val="70"/>
        </w:numPr>
        <w:spacing w:before="0" w:after="0"/>
        <w:jc w:val="both"/>
        <w:rPr>
          <w:rFonts w:cs="Arial"/>
          <w:i/>
          <w:iCs/>
        </w:rPr>
      </w:pPr>
      <w:r>
        <w:t xml:space="preserve">Donner aux enfants et aux adolescents les choses dont ils ont besoin pour l'école et les activités organisées par les écoles gratuitement (comme les manuels scolaires, les fournitures scolaires, les outils informatiques, l'aide au transport)</w:t>
      </w:r>
    </w:p>
    <w:p w14:paraId="286B9F6C" w14:textId="49170754">
      <w:pPr>
        <w:pStyle w:val="P68B1DB1-ListParagraph5"/>
        <w:numPr>
          <w:ilvl w:val="0"/>
          <w:numId w:val="70"/>
        </w:numPr>
        <w:spacing w:before="0" w:after="0"/>
        <w:jc w:val="both"/>
        <w:rPr>
          <w:rFonts w:cs="Arial"/>
          <w:i/>
          <w:iCs/>
        </w:rPr>
      </w:pPr>
      <w:r>
        <w:t xml:space="preserve">Rendre les activités organisées par l'école gratuites ou moins chères pour les familles </w:t>
      </w:r>
    </w:p>
    <w:p w14:paraId="3D53101A" w14:textId="35D8C845">
      <w:pPr>
        <w:pStyle w:val="P68B1DB1-ListParagraph5"/>
        <w:numPr>
          <w:ilvl w:val="0"/>
          <w:numId w:val="70"/>
        </w:numPr>
        <w:spacing w:before="0" w:after="0"/>
        <w:jc w:val="both"/>
        <w:rPr>
          <w:rFonts w:cs="Arial"/>
          <w:i/>
          <w:iCs/>
        </w:rPr>
      </w:pPr>
      <w:r>
        <w:t xml:space="preserve">Assurez-vous que les écoles aident les enfants qui trouvent le travail scolaire difficile, comme leur donner du temps supplémentaire ou l'aide d'un enseignant?</w:t>
      </w:r>
    </w:p>
    <w:p w14:paraId="119BF734" w14:textId="77777777">
      <w:pPr>
        <w:pStyle w:val="P68B1DB1-ListParagraph5"/>
        <w:numPr>
          <w:ilvl w:val="0"/>
          <w:numId w:val="70"/>
        </w:numPr>
        <w:spacing w:before="0" w:after="0"/>
        <w:jc w:val="both"/>
        <w:rPr>
          <w:rFonts w:cs="Arial"/>
          <w:i/>
          <w:iCs/>
        </w:rPr>
      </w:pPr>
      <w:r>
        <w:t xml:space="preserve">Donner plus de chances de jouer et de faire des activités physiques à l'école </w:t>
      </w:r>
    </w:p>
    <w:p w14:paraId="1BA8B672" w14:textId="77777777">
      <w:pPr>
        <w:pStyle w:val="P68B1DB1-ListParagraph5"/>
        <w:numPr>
          <w:ilvl w:val="0"/>
          <w:numId w:val="70"/>
        </w:numPr>
        <w:spacing w:before="0" w:after="0"/>
        <w:jc w:val="both"/>
        <w:rPr>
          <w:rFonts w:cs="Arial"/>
          <w:i/>
          <w:iCs/>
        </w:rPr>
      </w:pPr>
      <w:r>
        <w:t xml:space="preserve">Impliquer les enfants et les adolescents dans la planification et la prise de décisions concernant l'école et les activités scolaires</w:t>
      </w:r>
    </w:p>
    <w:p w14:paraId="041036A3" w14:textId="4F8B5ACC">
      <w:pPr>
        <w:pStyle w:val="P68B1DB1-ListParagraph5"/>
        <w:numPr>
          <w:ilvl w:val="0"/>
          <w:numId w:val="70"/>
        </w:numPr>
        <w:spacing w:before="0" w:after="0"/>
        <w:jc w:val="both"/>
        <w:rPr>
          <w:rFonts w:cs="Arial"/>
          <w:i/>
          <w:iCs/>
        </w:rPr>
      </w:pPr>
      <w:r>
        <w:t xml:space="preserve">Demandez aux enfants et aux adolescents quelles activités ils veulent à l'école ou dans les activités organisées par les écoles? </w:t>
      </w:r>
    </w:p>
    <w:p w14:paraId="71481BC1" w14:textId="6F409533">
      <w:pPr>
        <w:pStyle w:val="P68B1DB1-ListParagraph5"/>
        <w:numPr>
          <w:ilvl w:val="0"/>
          <w:numId w:val="70"/>
        </w:numPr>
        <w:spacing w:before="0" w:after="0"/>
        <w:jc w:val="both"/>
        <w:rPr>
          <w:rFonts w:cs="Arial"/>
          <w:i/>
          <w:iCs/>
        </w:rPr>
      </w:pPr>
      <w:r>
        <w:t xml:space="preserve">Faire en sorte que les enfants et les adolescents comprennent plus facilement quelles activités sont disponibles et comment les rejoindre</w:t>
      </w:r>
    </w:p>
    <w:p w14:paraId="559F9109" w14:textId="4437A9D3">
      <w:pPr>
        <w:pStyle w:val="P68B1DB1-ListParagraph5"/>
        <w:numPr>
          <w:ilvl w:val="0"/>
          <w:numId w:val="70"/>
        </w:numPr>
        <w:spacing w:before="0" w:after="0"/>
        <w:jc w:val="both"/>
        <w:rPr>
          <w:rFonts w:cs="Arial"/>
          <w:i/>
          <w:iCs/>
        </w:rPr>
      </w:pPr>
      <w:r>
        <w:t xml:space="preserve">Faire en sorte que les enfants et les adolescents se sentent en sécurité et bienvenus à l'école et les activités organisées par les écoles (par exemple, pas d'intimidation, les garçons et les filles sont traités de la même manière)</w:t>
      </w:r>
    </w:p>
    <w:p w14:paraId="3E0FA446" w14:textId="77777777">
      <w:pPr>
        <w:pStyle w:val="P68B1DB1-ListParagraph5"/>
        <w:numPr>
          <w:ilvl w:val="0"/>
          <w:numId w:val="70"/>
        </w:numPr>
        <w:spacing w:before="0" w:after="0"/>
        <w:jc w:val="both"/>
        <w:rPr>
          <w:rFonts w:cs="Arial"/>
          <w:i/>
          <w:iCs/>
        </w:rPr>
      </w:pPr>
      <w:r>
        <w:t>....</w:t>
      </w:r>
    </w:p>
    <w:p w14:paraId="3F767267" w14:textId="77777777">
      <w:pPr>
        <w:spacing w:before="0" w:after="0"/>
        <w:jc w:val="both"/>
        <w:rPr>
          <w:rFonts w:cs="Arial"/>
          <w:i/>
          <w:iCs/>
        </w:rPr>
      </w:pPr>
    </w:p>
    <w:p w14:paraId="737608C6" w14:textId="02D68170">
      <w:pPr>
        <w:pStyle w:val="P68B1DB1-ListParagraph3"/>
        <w:numPr>
          <w:ilvl w:val="0"/>
          <w:numId w:val="19"/>
        </w:numPr>
        <w:jc w:val="both"/>
        <w:rPr>
          <w:rFonts w:cs="Arial"/>
          <w:u w:val="single"/>
        </w:rPr>
      </w:pPr>
      <w:r>
        <w:rPr>
          <w:b/>
        </w:rPr>
        <w:t xml:space="preserve">Connaissances de l’enfant en matière d’accès aux soins de santé</w:t>
      </w:r>
      <w:r>
        <w:rPr>
          <w:u w:val="single"/>
        </w:rPr>
        <w:t xml:space="preserve"> </w:t>
      </w:r>
    </w:p>
    <w:p w14:paraId="299E5895" w14:textId="222A9055">
      <w:pPr>
        <w:pStyle w:val="P68B1DB1-ListParagraph13"/>
        <w:ind w:left="360"/>
        <w:jc w:val="both"/>
        <w:rPr>
          <w:rFonts w:cs="Arial"/>
          <w:u w:val="single"/>
        </w:rPr>
      </w:pPr>
      <w:r>
        <w:t xml:space="preserve">Pensez-vous que tous les enfants et adolescents de votre communauté reçoivent des soins de santé quand ils en ont besoin pour se sentir en bonne santé et bien? Cela signifie des choses comme voir un médecin, une infirmière en santé mentale ou un dentiste ou aller à l'hôpital. Tous les enfants ont-ils les mêmes chances?</w:t>
      </w:r>
    </w:p>
    <w:p w14:paraId="0141C09D" w14:textId="6F160C0A">
      <w:pPr>
        <w:pStyle w:val="P68B1DB1-ListParagraph5"/>
        <w:ind w:left="360"/>
        <w:jc w:val="both"/>
        <w:rPr>
          <w:rFonts w:cs="Arial"/>
          <w:i/>
          <w:iCs/>
        </w:rPr>
      </w:pPr>
      <w:r>
        <w:t xml:space="preserve">Prompts : </w:t>
      </w:r>
    </w:p>
    <w:p w14:paraId="71922BBC" w14:textId="77777777">
      <w:pPr>
        <w:pStyle w:val="P68B1DB1-ListParagraph5"/>
        <w:numPr>
          <w:ilvl w:val="0"/>
          <w:numId w:val="72"/>
        </w:numPr>
        <w:spacing w:before="0" w:after="0"/>
        <w:jc w:val="both"/>
        <w:rPr>
          <w:rFonts w:cs="Arial"/>
          <w:i/>
          <w:iCs/>
        </w:rPr>
      </w:pPr>
      <w:r>
        <w:t xml:space="preserve">Pensez-vous aux enfants en situation vulnérable et défavorisée? Qui sont-ils? (Si les enfants ont du mal à nommer un ou plusieurs groupes spécifiques d'enfants, vous pouvez leur poser des questions sur les enfants ayant des besoins spéciaux, les enfants issus de communautés roms et de gens du voyage, les enfants placés en famille d'accueil ou de remplacement, les enfants issus de groupes ethniques minoritaires, les enfants demandeurs d'asile ou réfugiés, les enfants issus de mauvaises conditions économiques, etc.) </w:t>
      </w:r>
    </w:p>
    <w:p w14:paraId="3BE5E399" w14:textId="77777777">
      <w:pPr>
        <w:pStyle w:val="P68B1DB1-ListParagraph5"/>
        <w:numPr>
          <w:ilvl w:val="0"/>
          <w:numId w:val="72"/>
        </w:numPr>
        <w:spacing w:before="0" w:after="0"/>
        <w:jc w:val="both"/>
        <w:rPr>
          <w:rFonts w:cs="Arial"/>
          <w:i/>
          <w:iCs/>
        </w:rPr>
      </w:pPr>
      <w:r>
        <w:t xml:space="preserve">Quelles sont les différences? Qui a de meilleures ou de pires chances?   </w:t>
      </w:r>
    </w:p>
    <w:p w14:paraId="39C8208B" w14:textId="0D435734">
      <w:pPr>
        <w:pStyle w:val="P68B1DB1-ListParagraph5"/>
        <w:numPr>
          <w:ilvl w:val="0"/>
          <w:numId w:val="72"/>
        </w:numPr>
        <w:spacing w:before="0" w:after="0"/>
        <w:jc w:val="both"/>
        <w:rPr>
          <w:rFonts w:cs="Arial"/>
          <w:i/>
          <w:iCs/>
        </w:rPr>
      </w:pPr>
      <w:r>
        <w:t xml:space="preserve">Les enfants savent-ils ce que signifie être en bonne santé (par exemple, bien manger, être physiquement actif, se reposer suffisamment)?</w:t>
      </w:r>
    </w:p>
    <w:p w14:paraId="39207931" w14:textId="0E7F845E">
      <w:pPr>
        <w:pStyle w:val="P68B1DB1-ListParagraph5"/>
        <w:numPr>
          <w:ilvl w:val="0"/>
          <w:numId w:val="72"/>
        </w:numPr>
        <w:spacing w:before="0" w:after="0"/>
        <w:jc w:val="both"/>
        <w:rPr>
          <w:rFonts w:cs="Arial"/>
          <w:i/>
          <w:iCs/>
        </w:rPr>
      </w:pPr>
      <w:r>
        <w:t xml:space="preserve">Comment les enfants sont-ils informés sur la santé? Qu'est-ce qui leur est fourni? </w:t>
      </w:r>
    </w:p>
    <w:p w14:paraId="4D953E73" w14:textId="5CDBA87C">
      <w:pPr>
        <w:pStyle w:val="P68B1DB1-ListParagraph5"/>
        <w:numPr>
          <w:ilvl w:val="0"/>
          <w:numId w:val="72"/>
        </w:numPr>
        <w:spacing w:before="0" w:after="0"/>
        <w:jc w:val="both"/>
        <w:rPr>
          <w:rFonts w:cs="Arial"/>
          <w:i/>
          <w:iCs/>
        </w:rPr>
      </w:pPr>
      <w:r>
        <w:t xml:space="preserve">Les enfants ont-ils des chances de jouer physiquement et d'être actifs pour rester en bonne santé? </w:t>
      </w:r>
    </w:p>
    <w:p w14:paraId="7189A654" w14:textId="40687426">
      <w:pPr>
        <w:pStyle w:val="P68B1DB1-ListParagraph5"/>
        <w:numPr>
          <w:ilvl w:val="0"/>
          <w:numId w:val="72"/>
        </w:numPr>
        <w:spacing w:before="0" w:after="0"/>
        <w:jc w:val="both"/>
        <w:rPr>
          <w:rFonts w:cs="Arial"/>
          <w:i/>
          <w:iCs/>
        </w:rPr>
      </w:pPr>
      <w:r>
        <w:t xml:space="preserve">Les enfants peuvent-ils consulter un médecin rapidement (pas trop longtemps pour attendre et suffisamment de médecins disponibles)?  </w:t>
      </w:r>
    </w:p>
    <w:p w14:paraId="33F4E6E7" w14:textId="5E59BB66">
      <w:pPr>
        <w:pStyle w:val="P68B1DB1-ListParagraph5"/>
        <w:numPr>
          <w:ilvl w:val="0"/>
          <w:numId w:val="66"/>
        </w:numPr>
        <w:spacing w:before="0" w:after="0"/>
        <w:jc w:val="both"/>
        <w:rPr>
          <w:rFonts w:cs="Arial"/>
          <w:i/>
          <w:iCs/>
        </w:rPr>
      </w:pPr>
      <w:r>
        <w:t xml:space="preserve">Les enfants peuvent-ils obtenir une aide spéciale lorsqu'ils en ont besoin (comme un psychologue, un spécialiste de la santé mentale, un dentiste, un ophtalmologiste, une physiothérapie, une orthophonie et une thérapie du langage)?</w:t>
      </w:r>
    </w:p>
    <w:p w14:paraId="46F27FA4" w14:textId="05B17C85">
      <w:pPr>
        <w:pStyle w:val="P68B1DB1-ListParagraph5"/>
        <w:numPr>
          <w:ilvl w:val="0"/>
          <w:numId w:val="66"/>
        </w:numPr>
        <w:spacing w:before="0" w:after="0"/>
        <w:jc w:val="both"/>
        <w:rPr>
          <w:rFonts w:cs="Arial"/>
          <w:i/>
          <w:iCs/>
        </w:rPr>
      </w:pPr>
      <w:r>
        <w:t xml:space="preserve">Toutes les familles, les enfants et les adolescents ont-ils accès à des soins de santé gratuits ou peu coûteux? </w:t>
      </w:r>
    </w:p>
    <w:p w14:paraId="7F1D9428" w14:textId="2F5E2147">
      <w:pPr>
        <w:pStyle w:val="P68B1DB1-ListParagraph13"/>
        <w:numPr>
          <w:ilvl w:val="0"/>
          <w:numId w:val="19"/>
        </w:numPr>
        <w:jc w:val="both"/>
        <w:rPr>
          <w:rFonts w:cs="Arial"/>
          <w:u w:val="single"/>
        </w:rPr>
      </w:pPr>
      <w:r>
        <w:t xml:space="preserve">Que pourrait-on faire pour aider un plus grand nombre d'enfants et d'adolescents à être en aussi bonne santé que possible et à obtenir des soins de santé lorsqu'ils en ont besoin?</w:t>
      </w:r>
    </w:p>
    <w:p w14:paraId="1DDC54E9" w14:textId="3EADAED0">
      <w:pPr>
        <w:pStyle w:val="P68B1DB1-ListParagraph5"/>
        <w:ind w:left="360"/>
        <w:jc w:val="both"/>
        <w:rPr>
          <w:rFonts w:cs="Arial"/>
          <w:i/>
          <w:iCs/>
        </w:rPr>
      </w:pPr>
      <w:r>
        <w:t xml:space="preserve">Prompts : </w:t>
      </w:r>
    </w:p>
    <w:p w14:paraId="6E9732F8" w14:textId="681A050B">
      <w:pPr>
        <w:pStyle w:val="P68B1DB1-ListParagraph5"/>
        <w:numPr>
          <w:ilvl w:val="0"/>
          <w:numId w:val="73"/>
        </w:numPr>
        <w:spacing w:before="0" w:after="0"/>
        <w:jc w:val="both"/>
        <w:rPr>
          <w:rFonts w:cs="Arial"/>
          <w:i/>
          <w:iCs/>
        </w:rPr>
      </w:pPr>
      <w:r>
        <w:t xml:space="preserve">Aider les enfants à comprendre comment rester en bonne santé (activités saines, bien manger) </w:t>
      </w:r>
    </w:p>
    <w:p w14:paraId="398B43ED" w14:textId="35997B90">
      <w:pPr>
        <w:pStyle w:val="P68B1DB1-ListParagraph5"/>
        <w:numPr>
          <w:ilvl w:val="0"/>
          <w:numId w:val="73"/>
        </w:numPr>
        <w:spacing w:before="0" w:after="0"/>
        <w:jc w:val="both"/>
        <w:rPr>
          <w:rFonts w:cs="Arial"/>
          <w:i/>
          <w:iCs/>
        </w:rPr>
      </w:pPr>
      <w:r>
        <w:t xml:space="preserve">Aider les enfants et les adolescents à comprendre où chercher de l'aide (fournir des informations à l'école, à la maison et en ligne) </w:t>
      </w:r>
    </w:p>
    <w:p w14:paraId="2EB9A5A7" w14:textId="55E585EC">
      <w:pPr>
        <w:pStyle w:val="P68B1DB1-ListParagraph5"/>
        <w:numPr>
          <w:ilvl w:val="0"/>
          <w:numId w:val="73"/>
        </w:numPr>
        <w:spacing w:before="0" w:after="0"/>
        <w:jc w:val="both"/>
        <w:rPr>
          <w:rFonts w:cs="Arial"/>
          <w:i/>
          <w:iCs/>
        </w:rPr>
      </w:pPr>
      <w:r>
        <w:t xml:space="preserve">Assurez-vous que tous les enfants peuvent obtenir des vaccins et des contrôles réguliers</w:t>
      </w:r>
    </w:p>
    <w:p w14:paraId="74C01BD5" w14:textId="3F74E0A5">
      <w:pPr>
        <w:pStyle w:val="P68B1DB1-ListParagraph5"/>
        <w:numPr>
          <w:ilvl w:val="0"/>
          <w:numId w:val="73"/>
        </w:numPr>
        <w:spacing w:before="0" w:after="0"/>
        <w:jc w:val="both"/>
        <w:rPr>
          <w:rFonts w:cs="Arial"/>
          <w:i/>
          <w:iCs/>
        </w:rPr>
      </w:pPr>
      <w:r>
        <w:t xml:space="preserve">Assurez-vous que les enfants et les adolescents peuvent consulter un médecin rapidement lorsqu'ils sont malades ou blessés</w:t>
      </w:r>
    </w:p>
    <w:p w14:paraId="305EB75E" w14:textId="1B0072F5">
      <w:pPr>
        <w:pStyle w:val="P68B1DB1-ListParagraph5"/>
        <w:numPr>
          <w:ilvl w:val="0"/>
          <w:numId w:val="73"/>
        </w:numPr>
        <w:spacing w:before="0" w:after="0"/>
        <w:jc w:val="both"/>
        <w:rPr>
          <w:rFonts w:cs="Arial"/>
          <w:i/>
          <w:iCs/>
        </w:rPr>
      </w:pPr>
      <w:r>
        <w:t xml:space="preserve">Veiller à ce que les enfants et les adolescents bénéficient de conseils gratuits et de services psychologiques lorsqu'ils en ont besoin</w:t>
      </w:r>
    </w:p>
    <w:p w14:paraId="6F2C6B9D" w14:textId="4C61BE18">
      <w:pPr>
        <w:pStyle w:val="P68B1DB1-ListParagraph5"/>
        <w:numPr>
          <w:ilvl w:val="0"/>
          <w:numId w:val="73"/>
        </w:numPr>
        <w:spacing w:before="0" w:after="0"/>
        <w:jc w:val="both"/>
        <w:rPr>
          <w:rFonts w:cs="Arial"/>
          <w:i/>
          <w:iCs/>
        </w:rPr>
      </w:pPr>
      <w:r>
        <w:t xml:space="preserve">Facilitez l'accès aux centres de santé (comme l'aide aux déplacements) et ouvrez-les à des moments qui fonctionnent pour les familles. </w:t>
      </w:r>
    </w:p>
    <w:p w14:paraId="16295AED" w14:textId="4EA4BE6A">
      <w:pPr>
        <w:pStyle w:val="P68B1DB1-ListParagraph5"/>
        <w:numPr>
          <w:ilvl w:val="0"/>
          <w:numId w:val="73"/>
        </w:numPr>
        <w:spacing w:before="0" w:after="0"/>
        <w:jc w:val="both"/>
        <w:rPr>
          <w:rFonts w:cs="Arial"/>
          <w:i/>
          <w:iCs/>
        </w:rPr>
      </w:pPr>
      <w:r>
        <w:t xml:space="preserve">Rendre les services de santé gratuits ou peu coûteux pour les familles qui ont besoin de soutien (par exemple, soutien en santé mentale, dentistes, ophtalmologistes, physiothérapeutes, orthophonistes)</w:t>
      </w:r>
    </w:p>
    <w:p w14:paraId="057F65F1" w14:textId="28184837">
      <w:pPr>
        <w:pStyle w:val="P68B1DB1-ListParagraph5"/>
        <w:numPr>
          <w:ilvl w:val="0"/>
          <w:numId w:val="73"/>
        </w:numPr>
        <w:spacing w:before="0" w:after="0"/>
        <w:jc w:val="both"/>
        <w:rPr>
          <w:rFonts w:cs="Arial"/>
          <w:i/>
          <w:iCs/>
        </w:rPr>
      </w:pPr>
      <w:r>
        <w:t xml:space="preserve">Donner plus de chances de jouer et de faire des activités physiques</w:t>
      </w:r>
    </w:p>
    <w:p w14:paraId="578C4368" w14:textId="77777777">
      <w:pPr>
        <w:jc w:val="both"/>
        <w:rPr>
          <w:rFonts w:cs="Arial"/>
          <w:i/>
          <w:iCs/>
        </w:rPr>
      </w:pPr>
    </w:p>
    <w:p w14:paraId="384921BA" w14:textId="77777777">
      <w:pPr>
        <w:pStyle w:val="P68B1DB1-ListParagraph12"/>
        <w:numPr>
          <w:ilvl w:val="0"/>
          <w:numId w:val="19"/>
        </w:numPr>
        <w:jc w:val="both"/>
        <w:rPr>
          <w:rFonts w:cs="Arial"/>
          <w:u w:val="single"/>
        </w:rPr>
      </w:pPr>
      <w:r>
        <w:t xml:space="preserve">Connaissance par l’enfant de l’accès à un logement adéquat</w:t>
      </w:r>
    </w:p>
    <w:p w14:paraId="10A5C464" w14:textId="48D1A2C2">
      <w:pPr>
        <w:pStyle w:val="ListParagraph"/>
        <w:ind w:left="360"/>
        <w:jc w:val="both"/>
        <w:rPr>
          <w:rFonts w:cs="Arial"/>
          <w:u w:val="single"/>
        </w:rPr>
      </w:pPr>
      <w:r>
        <w:rPr>
          <w:rFonts w:cs="Arial"/>
          <w:u w:val="single"/>
        </w:rPr>
        <w:t xml:space="preserve">Pensez-vous que tous les enfants de votre communauté vivent dans de bonnes maisons?</w:t>
      </w:r>
      <w:r>
        <w:t xml:space="preserve"> </w:t>
      </w:r>
      <w:r>
        <w:rPr>
          <w:rFonts w:cs="Arial"/>
          <w:u w:val="single"/>
        </w:rPr>
        <w:t xml:space="preserve">Pensez-vous que tous les enfants et adolescents de votre région ont un endroit sûr et confortable pour vivre?</w:t>
      </w:r>
    </w:p>
    <w:p w14:paraId="0E49C18A" w14:textId="469739FA">
      <w:pPr>
        <w:pStyle w:val="P68B1DB1-ListParagraph5"/>
        <w:ind w:left="360"/>
        <w:jc w:val="both"/>
        <w:rPr>
          <w:rFonts w:cs="Arial"/>
          <w:i/>
          <w:iCs/>
        </w:rPr>
      </w:pPr>
      <w:r>
        <w:t xml:space="preserve">Prompts : </w:t>
      </w:r>
    </w:p>
    <w:p w14:paraId="0FA4BACB" w14:textId="77777777">
      <w:pPr>
        <w:pStyle w:val="P68B1DB1-ListParagraph5"/>
        <w:numPr>
          <w:ilvl w:val="0"/>
          <w:numId w:val="74"/>
        </w:numPr>
        <w:spacing w:before="0" w:after="0"/>
        <w:jc w:val="both"/>
        <w:rPr>
          <w:rFonts w:cs="Arial"/>
          <w:i/>
          <w:iCs/>
        </w:rPr>
      </w:pPr>
      <w:r>
        <w:t xml:space="preserve">Pensez-vous aux enfants en situation vulnérable et défavorisée? Qui sont-ils? (Si les enfants ont du mal à nommer un ou plusieurs groupes spécifiques d'enfants, vous pouvez leur poser des questions sur les enfants ayant des besoins spéciaux, les enfants issus de communautés roms et de gens du voyage, les enfants placés en famille d'accueil ou de remplacement, les enfants issus de groupes ethniques minoritaires, les enfants demandeurs d'asile ou réfugiés, les enfants issus de mauvaises conditions économiques, etc.) </w:t>
      </w:r>
    </w:p>
    <w:p w14:paraId="2751B2D9" w14:textId="0F5166D0">
      <w:pPr>
        <w:pStyle w:val="P68B1DB1-ListParagraph5"/>
        <w:numPr>
          <w:ilvl w:val="0"/>
          <w:numId w:val="74"/>
        </w:numPr>
        <w:spacing w:before="0" w:after="0"/>
        <w:jc w:val="both"/>
        <w:rPr>
          <w:rFonts w:cs="Arial"/>
          <w:i/>
          <w:iCs/>
        </w:rPr>
      </w:pPr>
      <w:r>
        <w:t xml:space="preserve">Quelles sont les différences? Qui a de meilleures ou de pires chances d'avoir le logement dont il a besoin?   </w:t>
      </w:r>
    </w:p>
    <w:p w14:paraId="79B7348E" w14:textId="6AED8933">
      <w:pPr>
        <w:pStyle w:val="P68B1DB1-ListParagraph5"/>
        <w:numPr>
          <w:ilvl w:val="0"/>
          <w:numId w:val="74"/>
        </w:numPr>
        <w:spacing w:before="0" w:after="0"/>
        <w:jc w:val="both"/>
        <w:rPr>
          <w:rFonts w:cs="Arial"/>
          <w:i/>
          <w:iCs/>
        </w:rPr>
      </w:pPr>
      <w:r>
        <w:t xml:space="preserve">Les enfants et les adolescents peuvent-ils rester longtemps dans une maison, ou certaines familles doivent-elles déménager beaucoup parce que leurs maisons ne sont pas bonnes ou sûres, ou deviennent trop chères?</w:t>
      </w:r>
    </w:p>
    <w:p w14:paraId="45F642A6" w14:textId="1AAF854E">
      <w:pPr>
        <w:pStyle w:val="P68B1DB1-ListParagraph5"/>
        <w:numPr>
          <w:ilvl w:val="0"/>
          <w:numId w:val="74"/>
        </w:numPr>
        <w:spacing w:before="0" w:after="0"/>
        <w:jc w:val="both"/>
        <w:rPr>
          <w:rFonts w:cs="Arial"/>
          <w:i/>
          <w:iCs/>
        </w:rPr>
      </w:pPr>
      <w:r>
        <w:t xml:space="preserve">Les familles sont-elles coupées du chauffage, de l'eau ou de l'électricité parce qu'elles ne peuvent pas se le permettre?</w:t>
      </w:r>
    </w:p>
    <w:p w14:paraId="432D75D7" w14:textId="2F9EAF00">
      <w:pPr>
        <w:pStyle w:val="P68B1DB1-ListParagraph5"/>
        <w:numPr>
          <w:ilvl w:val="0"/>
          <w:numId w:val="74"/>
        </w:numPr>
        <w:spacing w:before="0" w:after="0"/>
        <w:jc w:val="both"/>
        <w:rPr>
          <w:rFonts w:cs="Arial"/>
          <w:i/>
          <w:iCs/>
        </w:rPr>
      </w:pPr>
      <w:r>
        <w:t xml:space="preserve">Les enfants peuvent-ils rester avec leur famille et ne sont-ils pas emmenés dans un foyer pour enfants en raison d’un mauvais logement?</w:t>
      </w:r>
    </w:p>
    <w:p w14:paraId="420E9E69" w14:textId="404ABE5A">
      <w:pPr>
        <w:pStyle w:val="P68B1DB1-ListParagraph5"/>
        <w:numPr>
          <w:ilvl w:val="0"/>
          <w:numId w:val="74"/>
        </w:numPr>
        <w:spacing w:before="0" w:after="0"/>
        <w:jc w:val="both"/>
        <w:rPr>
          <w:rFonts w:cs="Arial"/>
          <w:i/>
          <w:iCs/>
        </w:rPr>
      </w:pPr>
      <w:r>
        <w:t xml:space="preserve">Les enfants vivent-ils dans des maisons chaudes et confortables, où ils ont de l'espace pour jouer, apprendre et faire leurs devoirs?</w:t>
      </w:r>
    </w:p>
    <w:p w14:paraId="77BF77A2" w14:textId="7D68DE92">
      <w:pPr>
        <w:pStyle w:val="P68B1DB1-ListParagraph5"/>
        <w:numPr>
          <w:ilvl w:val="0"/>
          <w:numId w:val="74"/>
        </w:numPr>
        <w:spacing w:before="0" w:after="0"/>
        <w:jc w:val="both"/>
        <w:rPr>
          <w:rFonts w:cs="Arial"/>
          <w:i/>
          <w:iCs/>
        </w:rPr>
      </w:pPr>
      <w:r>
        <w:t xml:space="preserve">Certains enfants et adolescents ne vivent pas avec leurs parents — ils peuvent vivre avec une autre famille (comme une famille d’accueil), avec des proches ou dans un foyer pour enfants. Lorsque ces adolescents vieillissent et déménagent pour vivre seuls, obtiennent-ils de l'aide pour trouver un endroit où vivre et prendre soin d'eux-mêmes et devenir indépendants?</w:t>
      </w:r>
    </w:p>
    <w:p w14:paraId="1E227283" w14:textId="6E7E1EED">
      <w:pPr>
        <w:pStyle w:val="P68B1DB1-ListParagraph5"/>
        <w:numPr>
          <w:ilvl w:val="0"/>
          <w:numId w:val="74"/>
        </w:numPr>
        <w:spacing w:before="0" w:after="0"/>
        <w:jc w:val="both"/>
        <w:rPr>
          <w:rFonts w:cs="Arial"/>
          <w:i/>
          <w:iCs/>
        </w:rPr>
      </w:pPr>
      <w:r>
        <w:t xml:space="preserve">Les enfants et les adolescents peuvent-ils socialiser avec leurs amis, par exemple aller au cinéma, au concert ou acheter des vêtements et des téléphones, avoir une Xbox (et avoir et faire d'autres choses avec des amis qui comptent le plus pour les enfants et les adolescents, et qui peuvent créer l'exclusion)? </w:t>
      </w:r>
    </w:p>
    <w:p w14:paraId="59CA1FA4" w14:textId="133BB707">
      <w:pPr>
        <w:pStyle w:val="P68B1DB1-ListParagraph13"/>
        <w:numPr>
          <w:ilvl w:val="0"/>
          <w:numId w:val="19"/>
        </w:numPr>
        <w:jc w:val="both"/>
        <w:rPr>
          <w:rFonts w:cs="Arial"/>
          <w:u w:val="single"/>
        </w:rPr>
      </w:pPr>
      <w:r>
        <w:t xml:space="preserve">Qu'est-ce qui aiderait tous les enfants et adolescents à avoir des maisons sûres et confortables?</w:t>
      </w:r>
    </w:p>
    <w:p w14:paraId="21EF8381" w14:textId="0AED6F4A">
      <w:pPr>
        <w:pStyle w:val="P68B1DB1-ListParagraph5"/>
        <w:ind w:left="360"/>
        <w:jc w:val="both"/>
        <w:rPr>
          <w:rFonts w:cs="Arial"/>
          <w:i/>
          <w:iCs/>
        </w:rPr>
      </w:pPr>
      <w:r>
        <w:t xml:space="preserve">Prompt: </w:t>
      </w:r>
    </w:p>
    <w:p w14:paraId="2B701AFF" w14:textId="77777777">
      <w:pPr>
        <w:pStyle w:val="P68B1DB1-ListParagraph5"/>
        <w:numPr>
          <w:ilvl w:val="0"/>
          <w:numId w:val="75"/>
        </w:numPr>
        <w:spacing w:before="0" w:after="0"/>
        <w:jc w:val="both"/>
        <w:rPr>
          <w:rFonts w:cs="Arial"/>
          <w:i/>
          <w:iCs/>
        </w:rPr>
      </w:pPr>
      <w:r>
        <w:t xml:space="preserve">Réparer les maisons qui sont cassées, froides ou dangereuses</w:t>
      </w:r>
    </w:p>
    <w:p w14:paraId="06C87AFD" w14:textId="7A57FDFD">
      <w:pPr>
        <w:pStyle w:val="ListParagraph"/>
        <w:numPr>
          <w:ilvl w:val="0"/>
          <w:numId w:val="75"/>
        </w:numPr>
        <w:spacing w:before="0" w:after="0"/>
        <w:jc w:val="both"/>
        <w:rPr>
          <w:rFonts w:cs="Arial"/>
          <w:i/>
          <w:iCs/>
        </w:rPr>
      </w:pPr>
      <w:r>
        <w:rPr>
          <w:rFonts w:cs="Arial"/>
          <w:i/>
        </w:rPr>
        <w:t xml:space="preserve">Assurez-vous que les enfants ont leur propre espace à la maison</w:t>
      </w:r>
      <w:r>
        <w:rPr>
          <w:rFonts w:ascii="Segoe UI" w:hAnsi="Segoe UI" w:cs="Segoe UI"/>
          <w:sz w:val="18"/>
          <w:szCs w:val="18"/>
        </w:rPr>
        <w:t xml:space="preserve"> </w:t>
      </w:r>
      <w:r>
        <w:rPr>
          <w:rFonts w:cs="Arial"/>
          <w:i/>
        </w:rPr>
        <w:t xml:space="preserve">comme un lit, un endroit calme pour étudier ou une pièce pour jouer</w:t>
      </w:r>
    </w:p>
    <w:p w14:paraId="5FC9EB51" w14:textId="77777777">
      <w:pPr>
        <w:pStyle w:val="P68B1DB1-ListParagraph5"/>
        <w:numPr>
          <w:ilvl w:val="0"/>
          <w:numId w:val="75"/>
        </w:numPr>
        <w:spacing w:before="0" w:after="0"/>
        <w:jc w:val="both"/>
        <w:rPr>
          <w:rFonts w:cs="Arial"/>
          <w:i/>
          <w:iCs/>
        </w:rPr>
      </w:pPr>
      <w:r>
        <w:t xml:space="preserve">Aider les familles à payer pour le chauffage, l'eau et l'électricité</w:t>
      </w:r>
    </w:p>
    <w:p w14:paraId="416E0AF4" w14:textId="26D265EB">
      <w:pPr>
        <w:pStyle w:val="P68B1DB1-ListParagraph5"/>
        <w:numPr>
          <w:ilvl w:val="0"/>
          <w:numId w:val="75"/>
        </w:numPr>
        <w:spacing w:before="0" w:after="0"/>
        <w:jc w:val="both"/>
        <w:rPr>
          <w:rFonts w:cs="Arial"/>
          <w:i/>
          <w:iCs/>
        </w:rPr>
      </w:pPr>
      <w:r>
        <w:t xml:space="preserve">Aider les familles à rester dans la même maison et dans la même communauté afin que les enfants puissent continuer à fréquenter la même école et rester proches de leurs amis – à moins que le déménagement ne rende les choses plus sûres et plus sûres pour eux et n’aide les enfants à grandir et à mieux profiter de leur vie </w:t>
      </w:r>
    </w:p>
    <w:p w14:paraId="7CE2483C" w14:textId="73245661">
      <w:pPr>
        <w:pStyle w:val="P68B1DB1-ListParagraph5"/>
        <w:numPr>
          <w:ilvl w:val="0"/>
          <w:numId w:val="75"/>
        </w:numPr>
        <w:spacing w:before="0" w:after="0"/>
        <w:jc w:val="both"/>
        <w:rPr>
          <w:rFonts w:cs="Arial"/>
          <w:i/>
          <w:iCs/>
        </w:rPr>
      </w:pPr>
      <w:r>
        <w:t xml:space="preserve">Il est plus facile pour les enfants et les familles de comprendre quel soutien au logement est disponible et comment l'obtenir. Par exemple, les enfants reçoivent-ils des repas sains lorsque l'école est fermée, comme pendant les vacances?</w:t>
      </w:r>
    </w:p>
    <w:p w14:paraId="3BF1C966" w14:textId="77777777">
      <w:pPr>
        <w:pStyle w:val="P68B1DB1-ListParagraph5"/>
        <w:numPr>
          <w:ilvl w:val="0"/>
          <w:numId w:val="75"/>
        </w:numPr>
        <w:spacing w:before="0" w:after="0"/>
        <w:jc w:val="both"/>
        <w:rPr>
          <w:rFonts w:cs="Arial"/>
          <w:i/>
          <w:iCs/>
        </w:rPr>
      </w:pPr>
      <w:r>
        <w:t xml:space="preserve">Écouter davantage les enfants et les jeunes lorsqu'ils prennent des décisions concernant les foyers</w:t>
      </w:r>
    </w:p>
    <w:p w14:paraId="31FD2735" w14:textId="5673CF0F">
      <w:pPr>
        <w:pStyle w:val="P68B1DB1-ListParagraph5"/>
        <w:numPr>
          <w:ilvl w:val="0"/>
          <w:numId w:val="66"/>
        </w:numPr>
        <w:spacing w:before="0" w:after="0"/>
        <w:jc w:val="both"/>
        <w:rPr>
          <w:rFonts w:cs="Arial"/>
          <w:i/>
          <w:iCs/>
        </w:rPr>
      </w:pPr>
      <w:r>
        <w:t xml:space="preserve">Un meilleur soutien aux adolescents quittant la protection de remplacement pour devenir indépendants (par exemple, une meilleure fourniture de conseils, une aide au logement)</w:t>
      </w:r>
    </w:p>
    <w:p w14:paraId="4555566D" w14:textId="77777777">
      <w:pPr>
        <w:spacing w:before="0" w:after="0"/>
        <w:jc w:val="both"/>
        <w:rPr>
          <w:rFonts w:cs="Arial"/>
          <w:i/>
          <w:iCs/>
        </w:rPr>
      </w:pPr>
    </w:p>
    <w:p w14:paraId="43CF72C5" w14:textId="77777777">
      <w:pPr>
        <w:pStyle w:val="P68B1DB1-ListParagraph12"/>
        <w:numPr>
          <w:ilvl w:val="0"/>
          <w:numId w:val="19"/>
        </w:numPr>
        <w:jc w:val="both"/>
        <w:rPr>
          <w:rFonts w:cs="Arial"/>
          <w:u w:val="single"/>
        </w:rPr>
      </w:pPr>
      <w:r>
        <w:t xml:space="preserve">Connaissance par l’enfant de l’accès à une alimentation saine et à un repas scolaire par jour</w:t>
      </w:r>
    </w:p>
    <w:p w14:paraId="08D58B99" w14:textId="7B92A4F6">
      <w:pPr>
        <w:pStyle w:val="P68B1DB1-ListParagraph13"/>
        <w:ind w:left="360"/>
        <w:jc w:val="both"/>
        <w:rPr>
          <w:rFonts w:cs="Arial"/>
          <w:u w:val="single"/>
        </w:rPr>
      </w:pPr>
      <w:r>
        <w:t xml:space="preserve">Pensez-vous que tous les enfants de votre communauté reçoivent des aliments sains tous les jours, à l'école et à la maison? Ont-ils tous les mêmes chances que les autres enfants?</w:t>
      </w:r>
    </w:p>
    <w:p w14:paraId="54CCCF54" w14:textId="2ABB485D">
      <w:pPr>
        <w:pStyle w:val="P68B1DB1-ListParagraph5"/>
        <w:ind w:left="360"/>
        <w:jc w:val="both"/>
        <w:rPr>
          <w:rFonts w:cs="Arial"/>
          <w:i/>
          <w:iCs/>
        </w:rPr>
      </w:pPr>
      <w:r>
        <w:t xml:space="preserve">Prompt: </w:t>
      </w:r>
    </w:p>
    <w:p w14:paraId="5A99BD0D" w14:textId="77777777">
      <w:pPr>
        <w:pStyle w:val="P68B1DB1-ListParagraph5"/>
        <w:numPr>
          <w:ilvl w:val="0"/>
          <w:numId w:val="78"/>
        </w:numPr>
        <w:spacing w:before="0" w:after="0"/>
        <w:jc w:val="both"/>
        <w:rPr>
          <w:rFonts w:cs="Arial"/>
          <w:i/>
          <w:iCs/>
        </w:rPr>
      </w:pPr>
      <w:r>
        <w:t xml:space="preserve">Pensez-vous aux enfants en situation vulnérable et défavorisée? Qui sont-ils? (Si les enfants ont du mal à nommer un ou plusieurs groupes spécifiques d'enfants, vous pouvez leur poser des questions sur les enfants ayant des besoins spéciaux, les enfants issus de communautés roms et de gens du voyage, les enfants placés en famille d'accueil ou de remplacement, les enfants issus de groupes ethniques minoritaires, les enfants demandeurs d'asile ou réfugiés, les enfants issus de mauvaises conditions économiques, etc.) </w:t>
      </w:r>
    </w:p>
    <w:p w14:paraId="4B17AE16" w14:textId="696E85F5">
      <w:pPr>
        <w:pStyle w:val="P68B1DB1-ListParagraph5"/>
        <w:numPr>
          <w:ilvl w:val="0"/>
          <w:numId w:val="78"/>
        </w:numPr>
        <w:spacing w:before="0" w:after="0"/>
        <w:jc w:val="both"/>
        <w:rPr>
          <w:rFonts w:cs="Arial"/>
          <w:i/>
          <w:iCs/>
        </w:rPr>
      </w:pPr>
      <w:r>
        <w:t xml:space="preserve">Quelles sont les différences? Qui a de meilleures ou de pires chances d'avoir la nourriture dont il a besoin?   </w:t>
      </w:r>
    </w:p>
    <w:p w14:paraId="77FB4771" w14:textId="50389D76">
      <w:pPr>
        <w:pStyle w:val="P68B1DB1-ListParagraph5"/>
        <w:numPr>
          <w:ilvl w:val="0"/>
          <w:numId w:val="78"/>
        </w:numPr>
        <w:spacing w:before="0" w:after="0"/>
        <w:jc w:val="both"/>
        <w:rPr>
          <w:rFonts w:cs="Arial"/>
          <w:i/>
          <w:iCs/>
        </w:rPr>
      </w:pPr>
      <w:r>
        <w:t xml:space="preserve">Les enfants ont-ils au moins un repas sain par jour dans les écoles gratuitement?</w:t>
      </w:r>
    </w:p>
    <w:p w14:paraId="7DF0C08B" w14:textId="138BA941">
      <w:pPr>
        <w:pStyle w:val="P68B1DB1-ListParagraph5"/>
        <w:numPr>
          <w:ilvl w:val="0"/>
          <w:numId w:val="78"/>
        </w:numPr>
        <w:spacing w:before="0" w:after="0"/>
        <w:jc w:val="both"/>
        <w:rPr>
          <w:rFonts w:cs="Arial"/>
          <w:i/>
          <w:iCs/>
        </w:rPr>
      </w:pPr>
      <w:r>
        <w:t xml:space="preserve">Les enfants ont-ils des repas sains lorsque les écoles sont fermées?</w:t>
      </w:r>
    </w:p>
    <w:p w14:paraId="18179680" w14:textId="7EBFFE73">
      <w:pPr>
        <w:pStyle w:val="P68B1DB1-ListParagraph5"/>
        <w:numPr>
          <w:ilvl w:val="0"/>
          <w:numId w:val="78"/>
        </w:numPr>
        <w:spacing w:before="0" w:after="0"/>
        <w:jc w:val="both"/>
        <w:rPr>
          <w:rFonts w:cs="Arial"/>
          <w:i/>
          <w:iCs/>
        </w:rPr>
      </w:pPr>
      <w:r>
        <w:t xml:space="preserve">Les enfants ont-ils assez à manger avant d'aller à l'école?</w:t>
      </w:r>
    </w:p>
    <w:p w14:paraId="1A0BDFDB" w14:textId="7D437F97">
      <w:pPr>
        <w:pStyle w:val="P68B1DB1-ListParagraph5"/>
        <w:numPr>
          <w:ilvl w:val="0"/>
          <w:numId w:val="81"/>
        </w:numPr>
        <w:spacing w:before="0" w:after="0"/>
        <w:jc w:val="both"/>
        <w:rPr>
          <w:rFonts w:cs="Arial"/>
          <w:i/>
          <w:iCs/>
        </w:rPr>
      </w:pPr>
      <w:r>
        <w:t xml:space="preserve">Les enfants peuvent-ils avoir des collations et des boissons saines dans les écoles?</w:t>
      </w:r>
    </w:p>
    <w:p w14:paraId="6EE267CE" w14:textId="5356C307">
      <w:pPr>
        <w:pStyle w:val="P68B1DB1-ListParagraph5"/>
        <w:numPr>
          <w:ilvl w:val="0"/>
          <w:numId w:val="81"/>
        </w:numPr>
        <w:spacing w:before="0" w:after="0"/>
        <w:jc w:val="both"/>
        <w:rPr>
          <w:rFonts w:cs="Arial"/>
          <w:i/>
          <w:iCs/>
        </w:rPr>
      </w:pPr>
      <w:r>
        <w:t xml:space="preserve">Les enfants savent-ils quelle nourriture est saine pour eux? </w:t>
      </w:r>
    </w:p>
    <w:p w14:paraId="25DD7BCE" w14:textId="75E6D90B">
      <w:pPr>
        <w:pStyle w:val="P68B1DB1-ListParagraph5"/>
        <w:numPr>
          <w:ilvl w:val="0"/>
          <w:numId w:val="81"/>
        </w:numPr>
        <w:spacing w:before="0" w:after="0"/>
        <w:jc w:val="both"/>
      </w:pPr>
      <w:r>
        <w:t xml:space="preserve">Les familles ont-elles assez de nourriture pour donner à leurs enfants des repas sains?</w:t>
      </w:r>
    </w:p>
    <w:p w14:paraId="2D69CCC3" w14:textId="5D8D5D49">
      <w:pPr>
        <w:pStyle w:val="P68B1DB1-ListParagraph5"/>
        <w:numPr>
          <w:ilvl w:val="0"/>
          <w:numId w:val="81"/>
        </w:numPr>
        <w:spacing w:before="0" w:after="0"/>
        <w:jc w:val="both"/>
      </w:pPr>
      <w:r>
        <w:t xml:space="preserve">Les parents ont-ils assez d'argent, de temps et d'informations pour acheter et cuisiner des aliments sains? </w:t>
      </w:r>
    </w:p>
    <w:p w14:paraId="5DC3B404" w14:textId="77777777">
      <w:pPr>
        <w:spacing w:before="0" w:after="0"/>
        <w:jc w:val="both"/>
        <w:rPr>
          <w:rFonts w:cs="Arial"/>
          <w:i/>
          <w:iCs/>
        </w:rPr>
      </w:pPr>
    </w:p>
    <w:p w14:paraId="4BAF44F4" w14:textId="5B13200A">
      <w:pPr>
        <w:pStyle w:val="P68B1DB1-ListParagraph3"/>
        <w:numPr>
          <w:ilvl w:val="0"/>
          <w:numId w:val="19"/>
        </w:numPr>
        <w:jc w:val="both"/>
        <w:rPr>
          <w:rFonts w:cs="Arial"/>
        </w:rPr>
      </w:pPr>
      <w:r>
        <w:t xml:space="preserve">Qu'est-ce qui pourrait faire en sorte que tous les enfants et les adolescents obtiennent une alimentation saine tous les jours? </w:t>
      </w:r>
    </w:p>
    <w:p w14:paraId="00B0EBDD" w14:textId="743A57B4">
      <w:pPr>
        <w:pStyle w:val="P68B1DB1-ListParagraph5"/>
        <w:ind w:left="360"/>
        <w:jc w:val="both"/>
        <w:rPr>
          <w:rFonts w:cs="Arial"/>
          <w:i/>
          <w:iCs/>
        </w:rPr>
      </w:pPr>
      <w:r>
        <w:t xml:space="preserve">Prompt: </w:t>
      </w:r>
    </w:p>
    <w:p w14:paraId="7AA3F7EA" w14:textId="3F8E2593">
      <w:pPr>
        <w:pStyle w:val="P68B1DB1-ListParagraph5"/>
        <w:numPr>
          <w:ilvl w:val="0"/>
          <w:numId w:val="82"/>
        </w:numPr>
        <w:spacing w:before="0" w:after="0"/>
        <w:jc w:val="both"/>
        <w:rPr>
          <w:rFonts w:cs="Arial"/>
          <w:i/>
          <w:iCs/>
        </w:rPr>
      </w:pPr>
      <w:r>
        <w:t xml:space="preserve">Offrir des collations saines gratuites dans les écoles </w:t>
      </w:r>
    </w:p>
    <w:p w14:paraId="3E61A7C3" w14:textId="1CB33A2F">
      <w:pPr>
        <w:pStyle w:val="P68B1DB1-ListParagraph5"/>
        <w:numPr>
          <w:ilvl w:val="0"/>
          <w:numId w:val="82"/>
        </w:numPr>
        <w:spacing w:before="0" w:after="0"/>
        <w:jc w:val="both"/>
        <w:rPr>
          <w:rFonts w:cs="Arial"/>
          <w:i/>
          <w:iCs/>
        </w:rPr>
      </w:pPr>
      <w:r>
        <w:t xml:space="preserve">Assurez-vous que les collations saines dans les écoles sont moins chères</w:t>
      </w:r>
    </w:p>
    <w:p w14:paraId="699AE3D8" w14:textId="48E2EEA3">
      <w:pPr>
        <w:pStyle w:val="P68B1DB1-ListParagraph5"/>
        <w:numPr>
          <w:ilvl w:val="0"/>
          <w:numId w:val="82"/>
        </w:numPr>
        <w:spacing w:before="0" w:after="0"/>
        <w:jc w:val="both"/>
        <w:rPr>
          <w:rFonts w:cs="Arial"/>
          <w:i/>
          <w:iCs/>
        </w:rPr>
      </w:pPr>
      <w:r>
        <w:t xml:space="preserve">Assurez-vous que les enfants reçoivent des aliments sains même lorsque l'école est fermée, comme pendant les vacances ou les week-ends.</w:t>
      </w:r>
    </w:p>
    <w:p w14:paraId="7F6AD7E5" w14:textId="2F6EB041">
      <w:pPr>
        <w:pStyle w:val="P68B1DB1-ListParagraph5"/>
        <w:numPr>
          <w:ilvl w:val="0"/>
          <w:numId w:val="82"/>
        </w:numPr>
        <w:spacing w:before="0" w:after="0"/>
        <w:jc w:val="both"/>
        <w:rPr>
          <w:rFonts w:cs="Arial"/>
          <w:i/>
          <w:iCs/>
        </w:rPr>
      </w:pPr>
      <w:r>
        <w:t xml:space="preserve">Enseigner aux enfants la nourriture et une alimentation saine de manière amusante</w:t>
      </w:r>
    </w:p>
    <w:p w14:paraId="40E97130" w14:textId="5E881C8C">
      <w:pPr>
        <w:pStyle w:val="P68B1DB1-ListParagraph5"/>
        <w:numPr>
          <w:ilvl w:val="0"/>
          <w:numId w:val="82"/>
        </w:numPr>
        <w:spacing w:before="0" w:after="0"/>
        <w:jc w:val="both"/>
        <w:rPr>
          <w:rFonts w:cs="Arial"/>
          <w:i/>
          <w:iCs/>
        </w:rPr>
      </w:pPr>
      <w:r>
        <w:t xml:space="preserve">Écouter davantage les enfants et les jeunes lorsqu'ils prennent des décisions concernant la nourriture </w:t>
      </w:r>
    </w:p>
    <w:p w14:paraId="719C1BC0" w14:textId="53374D1F">
      <w:pPr>
        <w:pStyle w:val="P68B1DB1-ListParagraph5"/>
        <w:numPr>
          <w:ilvl w:val="0"/>
          <w:numId w:val="82"/>
        </w:numPr>
        <w:spacing w:before="0" w:after="0"/>
        <w:jc w:val="both"/>
        <w:rPr>
          <w:rFonts w:cs="Arial"/>
          <w:i/>
          <w:iCs/>
        </w:rPr>
      </w:pPr>
      <w:r>
        <w:t xml:space="preserve">Donnez plus d'aide aux enfants et aux familles qui en ont le plus besoin, par exemple, assurez-vous qu'ils obtiennent suffisamment d'argent pour acheter des aliments sains.</w:t>
      </w:r>
    </w:p>
    <w:p w14:paraId="1BAF64DC" w14:textId="6F6ED26F">
      <w:pPr>
        <w:pStyle w:val="P68B1DB1-ListParagraph5"/>
        <w:numPr>
          <w:ilvl w:val="0"/>
          <w:numId w:val="82"/>
        </w:numPr>
        <w:spacing w:before="0" w:after="0"/>
        <w:jc w:val="both"/>
        <w:rPr>
          <w:rFonts w:cs="Arial"/>
          <w:i/>
          <w:iCs/>
        </w:rPr>
      </w:pPr>
      <w:r>
        <w:t xml:space="preserve">Aider les enfants à savoir quelle nourriture saine ils peuvent obtenir et où l'obtenir</w:t>
      </w:r>
    </w:p>
    <w:p w14:paraId="53C30160" w14:textId="77777777">
      <w:pPr>
        <w:pStyle w:val="P68B1DB1-ListParagraph12"/>
        <w:numPr>
          <w:ilvl w:val="0"/>
          <w:numId w:val="19"/>
        </w:numPr>
        <w:jc w:val="both"/>
        <w:rPr>
          <w:rFonts w:cs="Arial"/>
          <w:u w:val="single"/>
        </w:rPr>
      </w:pPr>
      <w:r>
        <w:t xml:space="preserve">Inclusion de tous les enfants</w:t>
      </w:r>
    </w:p>
    <w:p w14:paraId="3F3BED7C" w14:textId="4BFD9297">
      <w:pPr>
        <w:pStyle w:val="P68B1DB1-ListParagraph5"/>
        <w:ind w:left="360"/>
        <w:jc w:val="both"/>
        <w:rPr>
          <w:rFonts w:cs="Arial"/>
          <w:i/>
          <w:iCs/>
        </w:rPr>
      </w:pPr>
      <w:r>
        <w:t xml:space="preserve">Rapide s'il n'est pas abordé dans les questions précédentes: </w:t>
      </w:r>
    </w:p>
    <w:p w14:paraId="296271B4" w14:textId="3BC2317E">
      <w:pPr>
        <w:pStyle w:val="ListParagraph"/>
        <w:ind w:left="360"/>
        <w:jc w:val="both"/>
        <w:rPr>
          <w:rFonts w:cs="Arial"/>
          <w:u w:val="single"/>
        </w:rPr>
      </w:pPr>
      <w:r>
        <w:rPr>
          <w:rFonts w:cs="Arial"/>
          <w:u w:val="single"/>
        </w:rPr>
        <w:t xml:space="preserve">Pensez-vous que tous les enfants, peu importe qui ils sont et d’où ils viennent, sont traités équitablement et inclus autant que les autres enfants?</w:t>
      </w:r>
      <w:r>
        <w:t xml:space="preserve"> </w:t>
      </w:r>
      <w:r>
        <w:rPr>
          <w:rFonts w:cs="Arial"/>
          <w:u w:val="single"/>
        </w:rPr>
        <w:t xml:space="preserve">Ont-ils tous les mêmes chances que les autres enfants? Tous les enfants de la communauté ont-ils les mêmes chances? </w:t>
      </w:r>
    </w:p>
    <w:p w14:paraId="0CB87A40" w14:textId="77777777">
      <w:pPr>
        <w:pStyle w:val="P68B1DB1-ListParagraph13"/>
        <w:ind w:left="360"/>
        <w:jc w:val="both"/>
        <w:rPr>
          <w:rFonts w:cs="Arial"/>
          <w:u w:val="single"/>
        </w:rPr>
      </w:pPr>
      <w:r>
        <w:t xml:space="preserve">Quelles sont les différences? Qui a de meilleures ou de pires chances d'avoir tout ce dont il a besoin?</w:t>
      </w:r>
    </w:p>
    <w:p w14:paraId="1425EFBD" w14:textId="683850A6">
      <w:pPr>
        <w:pStyle w:val="P68B1DB1-ListParagraph13"/>
        <w:ind w:left="360"/>
        <w:jc w:val="both"/>
        <w:rPr>
          <w:rFonts w:cs="Arial"/>
          <w:u w:val="single"/>
        </w:rPr>
      </w:pPr>
      <w:r>
        <w:t xml:space="preserve">Quels groupes d'enfants mentionnés précédemment ont besoin de plus de soutien? </w:t>
      </w:r>
    </w:p>
    <w:p w14:paraId="02C85E40" w14:textId="1BEAE1FF">
      <w:pPr>
        <w:pStyle w:val="P68B1DB1-ListParagraph5"/>
        <w:ind w:left="360"/>
        <w:jc w:val="both"/>
        <w:rPr>
          <w:rFonts w:cs="Arial"/>
          <w:i/>
          <w:iCs/>
        </w:rPr>
      </w:pPr>
      <w:r>
        <w:t xml:space="preserve">Prompt: </w:t>
      </w:r>
    </w:p>
    <w:p w14:paraId="1C021E60" w14:textId="62538D2E">
      <w:pPr>
        <w:pStyle w:val="P68B1DB1-ListParagraph5"/>
        <w:numPr>
          <w:ilvl w:val="0"/>
          <w:numId w:val="67"/>
        </w:numPr>
        <w:spacing w:before="0" w:after="0"/>
        <w:jc w:val="both"/>
        <w:rPr>
          <w:rFonts w:cs="Arial"/>
          <w:i/>
          <w:iCs/>
        </w:rPr>
      </w:pPr>
      <w:r>
        <w:t xml:space="preserve">Les enfants roms et voyageurs/enfants handicapés et ayant des besoins spéciaux/enfants placés dans des structures de protection de remplacement (telles que des familles d’accueil)/enfants issus de l’immigration, d’origine ethnique ou religieuse peuvent-ils aller à l’école, participer à des activités organisées par les écoles, bénéficier de soins de santé lorsqu’ils en ont besoin, vivre dans une maison confortable et manger de la nourriture saine?</w:t>
      </w:r>
    </w:p>
    <w:p w14:paraId="49A1219E" w14:textId="77777777">
      <w:pPr>
        <w:pStyle w:val="P68B1DB1-ListParagraph12"/>
        <w:numPr>
          <w:ilvl w:val="0"/>
          <w:numId w:val="19"/>
        </w:numPr>
        <w:jc w:val="both"/>
        <w:rPr>
          <w:rFonts w:cs="Arial"/>
          <w:u w:val="single"/>
        </w:rPr>
      </w:pPr>
      <w:r>
        <w:t xml:space="preserve">Besoins de soutien supplémentaires</w:t>
      </w:r>
    </w:p>
    <w:p w14:paraId="60CFD9FA" w14:textId="0A4FED77">
      <w:pPr>
        <w:pStyle w:val="P68B1DB1-ListParagraph13"/>
        <w:ind w:left="360"/>
        <w:jc w:val="both"/>
        <w:rPr>
          <w:rFonts w:cs="Arial"/>
          <w:u w:val="single"/>
        </w:rPr>
      </w:pPr>
      <w:r>
        <w:t xml:space="preserve">Selon vous, qu'est-ce qui aiderait tous les enfants et adolescents - y compris ceux qui pourraient avoir besoin de plus de soutien - à avoir les mêmes chances de grandir en sécurité, en bonne santé et inclus?</w:t>
      </w:r>
    </w:p>
    <w:p w14:paraId="04BB23A8" w14:textId="3DC6D461">
      <w:pPr>
        <w:pStyle w:val="P68B1DB1-ListParagraph5"/>
        <w:ind w:left="360"/>
        <w:jc w:val="both"/>
        <w:rPr>
          <w:rFonts w:cs="Arial"/>
          <w:i/>
          <w:iCs/>
        </w:rPr>
      </w:pPr>
      <w:r>
        <w:t xml:space="preserve">Prompt: </w:t>
      </w:r>
    </w:p>
    <w:p w14:paraId="06D4C34C" w14:textId="31D875DB">
      <w:pPr>
        <w:pStyle w:val="P68B1DB1-ListParagraph5"/>
        <w:numPr>
          <w:ilvl w:val="0"/>
          <w:numId w:val="67"/>
        </w:numPr>
        <w:spacing w:before="0" w:after="0"/>
        <w:jc w:val="both"/>
        <w:rPr>
          <w:rFonts w:cs="Arial"/>
          <w:i/>
          <w:iCs/>
        </w:rPr>
      </w:pPr>
      <w:r>
        <w:t xml:space="preserve">Donner aux enfants les choses dont ils ont besoin pour être inclus et faire bien (comme les fournitures scolaires, Internet ou la nourriture); </w:t>
      </w:r>
    </w:p>
    <w:p w14:paraId="4A9F0221" w14:textId="77777777">
      <w:pPr>
        <w:pStyle w:val="P68B1DB1-ListParagraph5"/>
        <w:numPr>
          <w:ilvl w:val="0"/>
          <w:numId w:val="67"/>
        </w:numPr>
        <w:spacing w:before="0" w:after="0"/>
        <w:jc w:val="both"/>
        <w:rPr>
          <w:rFonts w:cs="Arial"/>
          <w:i/>
          <w:iCs/>
        </w:rPr>
      </w:pPr>
      <w:r>
        <w:t xml:space="preserve">Écouter davantage les enfants et les jeunes lorsqu'ils prennent des décisions; </w:t>
      </w:r>
    </w:p>
    <w:p w14:paraId="75C4A3C2" w14:textId="4ECB4962">
      <w:pPr>
        <w:pStyle w:val="P68B1DB1-ListParagraph5"/>
        <w:numPr>
          <w:ilvl w:val="0"/>
          <w:numId w:val="67"/>
        </w:numPr>
        <w:spacing w:before="0" w:after="0"/>
        <w:jc w:val="both"/>
        <w:rPr>
          <w:rFonts w:cs="Arial"/>
          <w:i/>
          <w:iCs/>
        </w:rPr>
      </w:pPr>
      <w:r>
        <w:t xml:space="preserve">rendre les activités organisées par les écoles, les soins de santé et les repas sains gratuits ou moins chers pour les familles; </w:t>
      </w:r>
    </w:p>
    <w:p w14:paraId="6759FFAE" w14:textId="77777777">
      <w:pPr>
        <w:pStyle w:val="P68B1DB1-ListParagraph5"/>
        <w:numPr>
          <w:ilvl w:val="0"/>
          <w:numId w:val="67"/>
        </w:numPr>
        <w:spacing w:before="0" w:after="0"/>
        <w:jc w:val="both"/>
        <w:rPr>
          <w:rFonts w:cs="Arial"/>
          <w:i/>
          <w:iCs/>
        </w:rPr>
      </w:pPr>
      <w:r>
        <w:t xml:space="preserve">Assurez-vous que tout le monde a les mêmes chances, peu importe qui ils sont; </w:t>
      </w:r>
    </w:p>
    <w:p w14:paraId="52DD4EBA" w14:textId="4003029A">
      <w:pPr>
        <w:pStyle w:val="P68B1DB1-ListParagraph5"/>
        <w:numPr>
          <w:ilvl w:val="0"/>
          <w:numId w:val="67"/>
        </w:numPr>
        <w:spacing w:before="0" w:after="0"/>
        <w:jc w:val="both"/>
        <w:rPr>
          <w:rFonts w:cs="Arial"/>
          <w:i/>
          <w:iCs/>
        </w:rPr>
      </w:pPr>
      <w:r>
        <w:t xml:space="preserve">Faire en sorte que tous les enfants se sentent en sécurité, soutenus et bienvenus partout; </w:t>
      </w:r>
    </w:p>
    <w:p w14:paraId="75C5BB3A" w14:textId="78B824BF">
      <w:pPr>
        <w:pStyle w:val="P68B1DB1-ListParagraph5"/>
        <w:numPr>
          <w:ilvl w:val="0"/>
          <w:numId w:val="67"/>
        </w:numPr>
        <w:spacing w:before="0" w:after="0"/>
        <w:jc w:val="both"/>
        <w:rPr>
          <w:rFonts w:cs="Arial"/>
          <w:i/>
          <w:iCs/>
        </w:rPr>
      </w:pPr>
      <w:r>
        <w:t xml:space="preserve">Aider les enfants à savoir quelle aide ils peuvent obtenir (par exemple, des activités scolaires, des soins de santé, des maisons ou de la nourriture) et comment l'obtenir</w:t>
      </w:r>
    </w:p>
    <w:p w14:paraId="173034E5" w14:textId="643AC5A6">
      <w:pPr>
        <w:pStyle w:val="P68B1DB1-ListParagraph3"/>
        <w:numPr>
          <w:ilvl w:val="0"/>
          <w:numId w:val="19"/>
        </w:numPr>
        <w:jc w:val="both"/>
        <w:rPr>
          <w:rFonts w:cs="Arial"/>
        </w:rPr>
      </w:pPr>
      <w:r>
        <w:rPr>
          <w:b/>
        </w:rPr>
        <w:t xml:space="preserve">Recommandations à l’intention de l’UE et des gouvernements nationaux:</w:t>
      </w:r>
      <w:r>
        <w:t xml:space="preserve"> </w:t>
      </w:r>
    </w:p>
    <w:p w14:paraId="7D978AF1" w14:textId="6692EB00">
      <w:pPr>
        <w:pStyle w:val="P68B1DB1-ListParagraph13"/>
        <w:ind w:left="360"/>
        <w:jc w:val="both"/>
        <w:rPr>
          <w:rFonts w:cs="Arial"/>
          <w:u w:val="single"/>
        </w:rPr>
      </w:pPr>
      <w:r>
        <w:t xml:space="preserve">Si vous pouviez dire aux gens qui prennent des décisions en Europe (l'UE) et dans votre gouvernement national / politiciens ce que les enfants et les adolescents ont besoin d'avoir une bonne vie - que diriez-vous?</w:t>
      </w:r>
    </w:p>
    <w:p w14:paraId="724EC197" w14:textId="13F478B6">
      <w:pPr>
        <w:pStyle w:val="P68B1DB1-ListParagraph5"/>
        <w:ind w:left="360"/>
        <w:jc w:val="both"/>
        <w:rPr>
          <w:rFonts w:cs="Arial"/>
          <w:i/>
          <w:iCs/>
        </w:rPr>
      </w:pPr>
      <w:r>
        <w:t xml:space="preserve">Prompt: pour cette question, vous pouvez utiliser l’approche de l’épée de solution, telle que présentée dans le guide thématique des groupes de discussion (voir la section 4 «Plan d’activité des groupes de discussion»)</w:t>
      </w:r>
    </w:p>
    <w:p w14:paraId="3553E9CF" w14:textId="2FA7B357">
      <w:pPr>
        <w:pStyle w:val="P68B1DB1-ListParagraph3"/>
        <w:numPr>
          <w:ilvl w:val="0"/>
          <w:numId w:val="19"/>
        </w:numPr>
        <w:jc w:val="both"/>
        <w:rPr>
          <w:rFonts w:cs="Arial"/>
        </w:rPr>
      </w:pPr>
      <w:r>
        <w:rPr>
          <w:b/>
        </w:rPr>
        <w:t xml:space="preserve">Dernières réflexions:</w:t>
      </w:r>
      <w:r>
        <w:t xml:space="preserve"> Y a-t-il autre chose que vous voudriez me dire? Y a-t-il quelque chose d’important dans la vie des enfants dont nous n’avons pas encore parlé? Y a-t-il quelque chose que vous souhaiteriez que les adultes comprennent mieux les besoins des enfants?</w:t>
      </w:r>
    </w:p>
    <w:p w14:paraId="6A5E35E3" w14:textId="77777777">
      <w:pPr>
        <w:jc w:val="both"/>
        <w:rPr>
          <w:rFonts w:cs="Arial"/>
          <w:i/>
          <w:iCs/>
        </w:rPr>
      </w:pPr>
    </w:p>
    <w:p w14:paraId="203210C4" w14:textId="4CE69F79">
      <w:pPr>
        <w:pStyle w:val="P68B1DB1-ListParagraph3"/>
        <w:numPr>
          <w:ilvl w:val="0"/>
          <w:numId w:val="19"/>
        </w:numPr>
        <w:jc w:val="both"/>
        <w:rPr>
          <w:rFonts w:cs="Arial"/>
          <w:i/>
          <w:iCs/>
        </w:rPr>
      </w:pPr>
      <w:r>
        <w:rPr>
          <w:b/>
        </w:rPr>
        <w:t>Récapitulatif:</w:t>
      </w:r>
      <w:r>
        <w:t xml:space="preserve"> Remercier l'enfant / adolescent interviewé de partager son expérience ou son histoire et expliquer / clarifier les prochaines étapes du projet et quand les commentaires seront partagés.</w:t>
      </w:r>
    </w:p>
    <w:p w14:paraId="196E92BA" w14:textId="77777777">
      <w:pPr>
        <w:jc w:val="both"/>
        <w:rPr>
          <w:rFonts w:cs="Arial"/>
        </w:rPr>
      </w:pPr>
    </w:p>
    <w:p w14:paraId="41FF9CBF" w14:textId="77777777">
      <w:pPr>
        <w:jc w:val="both"/>
        <w:rPr>
          <w:rFonts w:cs="Arial" w:eastAsiaTheme="majorEastAsia"/>
          <w:b/>
          <w:color w:val="0C4DA2"/>
          <w:szCs w:val="18"/>
        </w:rPr>
        <w:pStyle w:val="P68B1DB1-Normal7"/>
      </w:pPr>
      <w:r>
        <w:t xml:space="preserve">Commentaires sur l'entretien</w:t>
      </w:r>
    </w:p>
    <w:p w14:paraId="062D330E" w14:textId="3C736198">
      <w:pPr>
        <w:jc w:val="both"/>
        <w:rPr>
          <w:rFonts w:cs="Arial"/>
        </w:rPr>
        <w:pStyle w:val="P68B1DB1-Normal4"/>
      </w:pPr>
      <w:r>
        <w:t xml:space="preserve">Veuillez demander à l'enfant interviewé de partager ses commentaires sur le processus et le thème de l'entrevue. Veuillez utiliser le formulaire de retour d’information pour les enfants de l’annexe 4. Ces questions peuvent être discutées oralement avec un enfant ou l'enfant peut remplir le formulaire de rétroaction. </w:t>
      </w:r>
    </w:p>
    <w:p w14:paraId="2CD4F402" w14:textId="77777777">
      <w:pPr>
        <w:spacing w:before="0" w:after="160" w:line="259" w:lineRule="auto"/>
        <w:sectPr w:rsidR="00B37755" w:rsidRPr="00443E45" w:rsidSect="00A525DB">
          <w:footerReference w:type="default" r:id="rId13"/>
          <w:type w:val="continuous"/>
          <w:pgSz w:w="11906" w:h="16838"/>
          <w:pgMar w:top="1440" w:right="1440" w:bottom="1440" w:left="1440" w:header="709" w:footer="709" w:gutter="0"/>
          <w:cols w:space="708"/>
          <w:docGrid w:linePitch="360"/>
        </w:sectPr>
      </w:pPr>
      <w:bookmarkStart w:id="6" w:name="_Hlk156917698"/>
      <w:r>
        <w:br w:type="page"/>
      </w:r>
    </w:p>
    <w:p w14:paraId="128B1876" w14:textId="77777777">
      <w:pPr>
        <w:pStyle w:val="Heading1"/>
      </w:pPr>
      <w:bookmarkStart w:id="7" w:name="_Toc211259573"/>
      <w:r>
        <w:t xml:space="preserve">Plan d'activités de discussion en groupe</w:t>
      </w:r>
      <w:bookmarkEnd w:id="7"/>
      <w:r>
        <w:t xml:space="preserve"> </w:t>
      </w:r>
    </w:p>
    <w:p w14:paraId="51AAAF9E" w14:textId="77777777"/>
    <w:p w14:paraId="1545D2CC" w14:textId="77777777">
      <w:r>
        <w:t xml:space="preserve">Le format des discussions de groupe est souple. Chaque animateur doit choisir le format qui impliquera le mieux le groupe spécifique d'enfants participant à cette activité. </w:t>
      </w:r>
    </w:p>
    <w:p w14:paraId="32B489E4" w14:textId="77777777">
      <w:r>
        <w:t xml:space="preserve">Les discussions de groupe pourraient être menées de l'une des manières suivantes: </w:t>
      </w:r>
    </w:p>
    <w:p w14:paraId="531AC8FE" w14:textId="23C490C2">
      <w:pPr>
        <w:pStyle w:val="ListParagraph"/>
        <w:numPr>
          <w:ilvl w:val="0"/>
          <w:numId w:val="59"/>
        </w:numPr>
      </w:pPr>
      <w:r>
        <w:t xml:space="preserve">Format des groupes de discussion (voir l'option 1 Questions des groupes de discussion)</w:t>
      </w:r>
    </w:p>
    <w:p w14:paraId="459D97F5" w14:textId="69BB2F43">
      <w:pPr>
        <w:pStyle w:val="ListParagraph"/>
        <w:numPr>
          <w:ilvl w:val="0"/>
          <w:numId w:val="59"/>
        </w:numPr>
      </w:pPr>
      <w:r>
        <w:t xml:space="preserve">le format «ECG Game» (voir option 2 «The ECG Game»).</w:t>
      </w:r>
    </w:p>
    <w:p w14:paraId="703C0BD9" w14:textId="08F5DF08">
      <w:r>
        <w:t xml:space="preserve">Veuillez noter que l'option 1 peut être mise en œuvre en personne et en ligne, tandis que l'option 2 est conçue uniquement pour les discussions en personne et nécessitera des cartes imprimées à l'avance. </w:t>
      </w:r>
    </w:p>
    <w:p w14:paraId="7FF03376" w14:textId="07BD27BB">
      <w:r>
        <w:t xml:space="preserve">Veuillez également noter que l'option 2 peut faciliter l'adoption d'une approche plus subtile fondée sur les traumatismes, car les animateurs peuvent examiner les cartes à l'avance et supprimer celles qui, selon eux, seraient particulièrement déclenchantes pour les enfants du groupe.</w:t>
      </w:r>
    </w:p>
    <w:p w14:paraId="323F3398" w14:textId="77777777"/>
    <w:p w14:paraId="150C4760" w14:textId="6C125B50">
      <w:pPr>
        <w:pStyle w:val="Heading2"/>
      </w:pPr>
      <w:bookmarkStart w:id="8" w:name="_Toc211259574"/>
      <w:r>
        <w:t xml:space="preserve">Option 1 Questions des groupes de discussion (en personne et en ligne)</w:t>
      </w:r>
      <w:bookmarkEnd w:id="8"/>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14:paraId="7AA0978F" w14:textId="7777777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4EC51AC3" w14:textId="77777777">
            <w:pPr>
              <w:spacing w:after="0"/>
              <w:rPr>
                <w:rFonts w:cs="Arial" w:eastAsia="Calibri"/>
                <w:color w:val="FFFFFF" w:themeColor="background1"/>
                <w:sz w:val="22"/>
                <w:szCs w:val="22"/>
                <w:u w:val="single"/>
              </w:rPr>
              <w:pStyle w:val="P68B1DB1-Normal14"/>
            </w:pPr>
            <w:r>
              <w:t xml:space="preserve">Version 1 de l'ordre du jour: Format de groupe de discussion basé sur des questions d'enquête et d'entrevue</w:t>
            </w:r>
          </w:p>
        </w:tc>
      </w:tr>
      <w:tr w14:paraId="72665763"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shd w:val="clear" w:color="auto" w:fill="00538B"/>
          </w:tcPr>
          <w:p w14:paraId="7DE3384A" w14:textId="77777777">
            <w:pPr>
              <w:spacing w:after="0" w:line="220" w:lineRule="atLeast"/>
              <w:ind w:left="57" w:right="57"/>
              <w:rPr>
                <w:rFonts w:cs="Arial" w:eastAsia="Calibri"/>
                <w:color w:val="FFFFFF" w:themeColor="background1"/>
                <w:sz w:val="22"/>
                <w:szCs w:val="22"/>
              </w:rPr>
              <w:pStyle w:val="P68B1DB1-Normal15"/>
            </w:pPr>
            <w:r>
              <w:t xml:space="preserve">Point à l'ordre du jour</w:t>
            </w:r>
          </w:p>
        </w:tc>
        <w:tc>
          <w:tcPr>
            <w:tcW w:w="0" w:type="dxa"/>
            <w:shd w:val="clear" w:color="auto" w:fill="00538B"/>
          </w:tcPr>
          <w:p w14:paraId="10F36C17" w14:textId="77777777">
            <w:pPr>
              <w:spacing w:after="0"/>
              <w:cnfStyle w:val="000000100000" w:firstRow="0" w:lastRow="0" w:firstColumn="0" w:lastColumn="0" w:oddVBand="0" w:evenVBand="0" w:oddHBand="1" w:evenHBand="0" w:firstRowFirstColumn="0" w:firstRowLastColumn="0" w:lastRowFirstColumn="0" w:lastRowLastColumn="0"/>
              <w:rPr>
                <w:rFonts w:cs="Arial" w:eastAsia="Calibri"/>
                <w:b/>
                <w:bCs/>
                <w:color w:val="FFFFFF" w:themeColor="background1"/>
                <w:sz w:val="22"/>
                <w:szCs w:val="22"/>
              </w:rPr>
              <w:pStyle w:val="P68B1DB1-Normal16"/>
            </w:pPr>
            <w:r>
              <w:t xml:space="preserve">Temps alloué</w:t>
            </w:r>
          </w:p>
        </w:tc>
        <w:tc>
          <w:tcPr>
            <w:tcW w:w="0" w:type="dxa"/>
            <w:shd w:val="clear" w:color="auto" w:fill="00538B"/>
          </w:tcPr>
          <w:p w14:paraId="658675E9" w14:textId="77777777">
            <w:pPr>
              <w:spacing w:after="0"/>
              <w:cnfStyle w:val="000000100000" w:firstRow="0" w:lastRow="0" w:firstColumn="0" w:lastColumn="0" w:oddVBand="0" w:evenVBand="0" w:oddHBand="1" w:evenHBand="0" w:firstRowFirstColumn="0" w:firstRowLastColumn="0" w:lastRowFirstColumn="0" w:lastRowLastColumn="0"/>
              <w:rPr>
                <w:rFonts w:cs="Arial" w:eastAsia="Calibri"/>
                <w:b/>
                <w:bCs/>
                <w:color w:val="FFFFFF" w:themeColor="background1"/>
                <w:sz w:val="22"/>
                <w:szCs w:val="22"/>
              </w:rPr>
              <w:pStyle w:val="P68B1DB1-Normal16"/>
            </w:pPr>
            <w:r>
              <w:t xml:space="preserve">Exemple de format et de questions</w:t>
            </w:r>
          </w:p>
        </w:tc>
      </w:tr>
      <w:tr w14:paraId="6030523E"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5B3378CF" w14:textId="77777777">
            <w:pPr>
              <w:spacing w:after="0"/>
              <w:rPr>
                <w:rFonts w:cs="Arial"/>
                <w:sz w:val="22"/>
                <w:szCs w:val="22"/>
              </w:rPr>
              <w:pStyle w:val="P68B1DB1-Normal4"/>
            </w:pPr>
            <w:r>
              <w:t xml:space="preserve">Introduction à la discussion de groupe</w:t>
            </w:r>
          </w:p>
        </w:tc>
        <w:tc>
          <w:tcPr>
            <w:tcW w:w="1297" w:type="dxa"/>
          </w:tcPr>
          <w:p w14:paraId="60AE832D"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minutes</w:t>
            </w:r>
          </w:p>
        </w:tc>
        <w:tc>
          <w:tcPr>
            <w:tcW w:w="10741" w:type="dxa"/>
          </w:tcPr>
          <w:p w14:paraId="21EB375B" w14:textId="116ECE15">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bookmarkStart w:id="9" w:name="_Hlk156400779"/>
            <w:r>
              <w:t xml:space="preserve">Le facilitateur se présente lui-même, la plateforme européenne de participation des enfants (si nécessaire), et décrit le thème, les objectifs et les grandes lignes de l’activité de consultation.</w:t>
            </w:r>
          </w:p>
          <w:p w14:paraId="57B76803" w14:textId="795A692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L'Union européenne (UE) veut entendre les enfants et les adolescents parler de la pauvreté, de l'équité, de l'inclusion et de la disponibilité du soutien et de l'aide pour ceux qui en ont besoin. Les enfants et les jeunes peuvent partager leurs idées en participant à une enquête en ligne, à des discussions de groupe et à des entretiens.</w:t>
            </w:r>
          </w:p>
          <w:p w14:paraId="3299FFCB" w14:textId="77777777">
            <w:pPr>
              <w:pStyle w:val="P68B1DB1-ListParagraph3"/>
              <w:spacing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t xml:space="preserve">Aujourd’hui, dans l’UE, environ un enfant sur quatre grandit exposé au risque de pauvreté ou d’exclusion sociale. Cela signifie que les enfants peuvent aller à l'école affamés, vivre dans des maisons sans chauffage, ne pas pouvoir participer aux activités de leurs pairs et se sentir stressés par l'avenir, car ils pourraient ne pas avoir les mêmes opportunités que leurs amis.</w:t>
            </w:r>
          </w:p>
          <w:p w14:paraId="5EDEE3D5" w14:textId="1200A566">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 xml:space="preserve">Qu'est-ce que:</w:t>
            </w:r>
            <w:r>
              <w:t xml:space="preserve"> Le thème de cette consultation est la garantie européenne pour l’enfance. L’UE a rédigé un document (appelé «garantie européenne pour l’enfance») qui indique que tous les pays de l’UE doivent élaborer un plan pour veiller à ce que les enfants et les adolescents qui vivent dans la pauvreté ou dans des situations difficiles dans l’ensemble de l’UE reçoivent l’aide dont ils ont besoin. Il s'agit notamment:</w:t>
            </w:r>
          </w:p>
          <w:p w14:paraId="15D46C13" w14:textId="77777777">
            <w:pPr>
              <w:pStyle w:val="P68B1DB1-ListParagraph3"/>
              <w:numPr>
                <w:ilvl w:val="0"/>
                <w:numId w:val="84"/>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Accès gratuit à:</w:t>
            </w:r>
          </w:p>
          <w:p w14:paraId="1142C768"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Éducation (comme les livres scolaires, le matériel scolaire et le matériel informatique)</w:t>
            </w:r>
          </w:p>
          <w:p w14:paraId="49E8A497" w14:textId="402EAE6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Activités organisées par l'école (excursions, activités sportives ou culturelles à l'école)</w:t>
            </w:r>
          </w:p>
          <w:p w14:paraId="7CFF1D74"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sdt>
              <w:sdtPr>
                <w:rPr>
                  <w:rFonts w:cs="Arial"/>
                </w:rPr>
                <w:tag w:val="goog_rdk_13"/>
                <w:id w:val="1355848429"/>
              </w:sdtPr>
              <w:sdtContent/>
            </w:sdt>
            <w:sdt>
              <w:sdtPr>
                <w:rPr>
                  <w:rFonts w:cs="Arial"/>
                </w:rPr>
                <w:tag w:val="goog_rdk_14"/>
                <w:id w:val="-682278494"/>
              </w:sdtPr>
              <w:sdtContent/>
            </w:sdt>
            <w:r>
              <w:rPr>
                <w:rFonts w:cs="Arial"/>
              </w:rPr>
              <w:t xml:space="preserve">Soins de santé </w:t>
            </w:r>
          </w:p>
          <w:p w14:paraId="6219DADB"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Un repas scolaire par jour</w:t>
            </w:r>
          </w:p>
          <w:p w14:paraId="14EDFD2C" w14:textId="77777777">
            <w:pPr>
              <w:pStyle w:val="P68B1DB1-ListParagraph3"/>
              <w:numPr>
                <w:ilvl w:val="0"/>
                <w:numId w:val="8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Et un accès facile et peu coûteux à:</w:t>
            </w:r>
          </w:p>
          <w:p w14:paraId="09162CE5" w14:textId="77777777">
            <w:pPr>
              <w:numPr>
                <w:ilvl w:val="0"/>
                <w:numId w:val="87"/>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Une alimentation saine</w:t>
            </w:r>
          </w:p>
          <w:p w14:paraId="08272A42" w14:textId="4475D9BB">
            <w:pPr>
              <w:numPr>
                <w:ilvl w:val="0"/>
                <w:numId w:val="87"/>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Assez bon logement (Une maison confortable et sûre)</w:t>
            </w:r>
          </w:p>
          <w:p w14:paraId="25E976FC" w14:textId="64A4D91A">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Comment:</w:t>
            </w:r>
            <w:r>
              <w:t xml:space="preserve"> Nous voulons savoir ce qu’est la vie pour les enfants et les adolescents de votre communauté, en particulier pour ceux qui n’ont pas toujours les choses dont ils ont besoin, et ce que l’UE pourrait faire pour améliorer les choses pour eux.</w:t>
            </w:r>
          </w:p>
          <w:p w14:paraId="40F142AB" w14:textId="64F36541">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Pourquoi:</w:t>
            </w:r>
            <w:r>
              <w:t xml:space="preserve"> Vos réponses vous aideront à vérifier si les plans des pays de l’UE fonctionnent et à vous assurer que vos avis sont pris en compte lorsque l’UE prend des décisions. </w:t>
            </w:r>
          </w:p>
          <w:p w14:paraId="6DD68254" w14:textId="6BAED569">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 xml:space="preserve">Ce qui suit:</w:t>
            </w:r>
            <w:r>
              <w:t xml:space="preserve"> Nous utiliserons vos réponses pour rédiger un rapport que nous transmettrons à l'Union européenne. Ce rapport les aidera à comprendre ce qui fonctionne et ce qui doit changer, afin que tous les enfants puissent grandir en bonne santé, en sécurité et inclus.</w:t>
            </w:r>
          </w:p>
          <w:bookmarkEnd w:id="9"/>
          <w:p w14:paraId="4366F776" w14:textId="29F255B4">
            <w:pPr>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L'animateur rappelle aux participants la confidentialité et l'anonymat de cette discussion, expliquant que ce que les enfants partagent restera privé et que ce que les enfants disent fera une différence.</w:t>
            </w:r>
          </w:p>
        </w:tc>
      </w:tr>
      <w:tr w14:paraId="61FC9E0D"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8CFEF56" w14:textId="77777777">
            <w:pPr>
              <w:spacing w:after="0"/>
              <w:rPr>
                <w:rFonts w:cs="Arial"/>
                <w:sz w:val="22"/>
                <w:szCs w:val="22"/>
              </w:rPr>
              <w:pStyle w:val="P68B1DB1-Normal4"/>
            </w:pPr>
            <w:r>
              <w:t>brise-glaces</w:t>
            </w:r>
          </w:p>
        </w:tc>
        <w:tc>
          <w:tcPr>
            <w:tcW w:w="1297" w:type="dxa"/>
          </w:tcPr>
          <w:p w14:paraId="1C1D95C7"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minutes</w:t>
            </w:r>
          </w:p>
        </w:tc>
        <w:tc>
          <w:tcPr>
            <w:tcW w:w="10741" w:type="dxa"/>
          </w:tcPr>
          <w:p w14:paraId="3607BD7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Veuillez sélectionner les activités / brise-glaces pertinents parmi les exemples fournis ci-dessus. </w:t>
            </w:r>
          </w:p>
        </w:tc>
      </w:tr>
      <w:tr w14:paraId="4BF7A50E"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348436C" w14:textId="77777777">
            <w:pPr>
              <w:spacing w:after="0"/>
              <w:rPr>
                <w:rFonts w:cs="Arial"/>
                <w:sz w:val="22"/>
                <w:szCs w:val="22"/>
              </w:rPr>
              <w:pStyle w:val="P68B1DB1-Normal4"/>
            </w:pPr>
            <w:r>
              <w:t xml:space="preserve">Réchauffement de la discussion</w:t>
            </w:r>
          </w:p>
          <w:p w14:paraId="764F52E2" w14:textId="77777777">
            <w:pPr>
              <w:spacing w:after="0"/>
              <w:rPr>
                <w:rFonts w:cs="Arial"/>
                <w:sz w:val="22"/>
                <w:szCs w:val="22"/>
              </w:rPr>
            </w:pPr>
          </w:p>
          <w:p w14:paraId="5C2BA156" w14:textId="77777777">
            <w:pPr>
              <w:spacing w:after="0"/>
              <w:rPr>
                <w:rFonts w:cs="Arial"/>
                <w:sz w:val="22"/>
                <w:szCs w:val="22"/>
              </w:rPr>
              <w:pStyle w:val="P68B1DB1-Normal4"/>
            </w:pPr>
            <w:r>
              <w:t xml:space="preserve">Élaboration d'un contrat de travail de groupe</w:t>
            </w:r>
          </w:p>
        </w:tc>
        <w:tc>
          <w:tcPr>
            <w:tcW w:w="1297" w:type="dxa"/>
          </w:tcPr>
          <w:p w14:paraId="10D93630"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minutes</w:t>
            </w:r>
          </w:p>
        </w:tc>
        <w:tc>
          <w:tcPr>
            <w:tcW w:w="10741" w:type="dxa"/>
          </w:tcPr>
          <w:p w14:paraId="78009006" w14:textId="77777777">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rPr>
                <w:b/>
              </w:rPr>
              <w:t xml:space="preserve">Le facilitateur souhaitera peut-être élaborer un accord de travail de groupe</w:t>
            </w:r>
            <w:r>
              <w:t xml:space="preserve"> au début de la discussion de groupe. Cela peut impliquer une discussion de groupe et vous pouvez écrire des idées sur un tableau à feuilles mobiles. Cet accord devrait être affiché lors des discussions de groupe, à titre de rappel au groupe. Développer cela avec les enfants les aidera à définir les limites de ce qui se passera pendant le groupe et offrira aux enfants / jeunes la possibilité de s'impliquer dans la mise en place du ton. L’animateur peut discuter des suggestions des enfants, les compléter ou poser des questions qui permettent aux enfants d’aborder d’autres points importants, puis combler les lacunes éventuelles. </w:t>
            </w:r>
          </w:p>
          <w:p w14:paraId="48A2260C"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Assurez-vous qu’ils savent qu’il est acceptable d’avoir des opinions différentes, mais que lorsqu’ils en discutent, ils doivent respecter les points de vue des uns et des autres. </w:t>
            </w:r>
          </w:p>
          <w:p w14:paraId="0F9A7B8B"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Encouragez tous les membres du groupe à contribuer. Encouragez-les à s'assurer que les orateurs se relayent et ne parlent pas au-dessus de quelqu'un d'autre. </w:t>
            </w:r>
          </w:p>
          <w:p w14:paraId="34824D87"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Réitérez qu'il est acceptable de se taire et qu'ils n'ont pas à répondre à des questions s'ils le souhaitent. </w:t>
            </w:r>
          </w:p>
          <w:p w14:paraId="05E4F935" w14:textId="3D33D2E2">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Dites-leur de réfléchir avant de partager des histoires personnelles. Rappelez-vous que la confidentialité ne peut pas être garantie dans une situation de groupe. </w:t>
            </w:r>
          </w:p>
          <w:p w14:paraId="3C390C78"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Ce qui est discuté dans le groupe ne devrait pas être discuté avec quelqu'un en dehors de celui-ci. </w:t>
            </w:r>
          </w:p>
          <w:p w14:paraId="73A0237E" w14:textId="1D46402D">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Nous discuterons, critiquerons et remettrons en question les idées, pas les individus. </w:t>
            </w:r>
          </w:p>
          <w:p w14:paraId="617E990D"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Ils devraient s’efforcer de ne pas utiliser les vrais noms des gens s’ils donnent l’exemple – ils pourraient constituer un nom. </w:t>
            </w:r>
          </w:p>
          <w:p w14:paraId="1900EED9" w14:textId="7A8F8889">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eastAsia="Calibri"/>
                <w:sz w:val="22"/>
                <w:szCs w:val="22"/>
              </w:rPr>
              <w:pStyle w:val="P68B1DB1-Normal17"/>
            </w:pPr>
            <w:r>
              <w:t xml:space="preserve">Rappelez aux gens que leurs idées seront utilisées pour un rapport, mais que le nom de personne ne sera utilisé à cet effet.</w:t>
            </w:r>
          </w:p>
          <w:p w14:paraId="50C2605D" w14:textId="51DC2D39">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eastAsia="Calibri"/>
                <w:sz w:val="22"/>
                <w:szCs w:val="22"/>
              </w:rPr>
              <w:pStyle w:val="P68B1DB1-Normal17"/>
            </w:pPr>
            <w:r>
              <w:t xml:space="preserve">Rappelez-vous que vous n'avez pas besoin d'utiliser toutes les invites. Ces instructions sont fournies uniquement à titre d'orientation pour vous aider à poser des questions de suivi. On ne s'attend pas à ce que vous les couvriez tous dans vos discussions avec les participants au groupe de discussion. </w:t>
            </w:r>
          </w:p>
        </w:tc>
      </w:tr>
      <w:tr w14:paraId="5EDED65C"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7683D8AF" w14:textId="77777777">
            <w:pPr>
              <w:spacing w:after="0"/>
              <w:rPr>
                <w:rFonts w:cs="Arial"/>
                <w:b w:val="0"/>
                <w:bCs w:val="0"/>
                <w:sz w:val="22"/>
                <w:szCs w:val="22"/>
              </w:rPr>
              <w:pStyle w:val="P68B1DB1-Normal4"/>
            </w:pPr>
            <w:r>
              <w:t xml:space="preserve">Discussion 1: </w:t>
            </w:r>
          </w:p>
          <w:p w14:paraId="54396F5B" w14:textId="17B9B157">
            <w:pPr>
              <w:rPr>
                <w:rFonts w:cs="Arial"/>
                <w:b w:val="0"/>
                <w:bCs w:val="0"/>
                <w:sz w:val="22"/>
                <w:szCs w:val="22"/>
              </w:rPr>
              <w:pStyle w:val="P68B1DB1-Normal4"/>
            </w:pPr>
            <w:r>
              <w:t xml:space="preserve">Éducation et activités scolaires </w:t>
            </w:r>
          </w:p>
          <w:p w14:paraId="3C978CD6" w14:textId="3025CB36">
            <w:pPr>
              <w:rPr>
                <w:rFonts w:cs="Arial"/>
                <w:sz w:val="22"/>
                <w:szCs w:val="22"/>
              </w:rPr>
              <w:pStyle w:val="P68B1DB1-Normal4"/>
            </w:pPr>
            <w:r>
              <w:t xml:space="preserve">Se sentir en bonne santé et bien</w:t>
            </w:r>
          </w:p>
        </w:tc>
        <w:tc>
          <w:tcPr>
            <w:tcW w:w="1297" w:type="dxa"/>
          </w:tcPr>
          <w:p w14:paraId="1D02CF73"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15-20 minutes </w:t>
            </w:r>
          </w:p>
        </w:tc>
        <w:tc>
          <w:tcPr>
            <w:tcW w:w="10741" w:type="dxa"/>
          </w:tcPr>
          <w:p w14:paraId="69436ECC" w14:textId="4EF2D833">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18"/>
            </w:pPr>
            <w:r>
              <w:t xml:space="preserve">État de la garantie européenne pour l’enfance selon les enfants et les adolescents</w:t>
            </w:r>
          </w:p>
          <w:p w14:paraId="5AFE881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Objectif:</w:t>
            </w:r>
            <w:r>
              <w:t xml:space="preserve"> (1) Comprendre le point de vue des enfants sur le niveau d'accès aux engagements de la garantie européenne pour l'enfance. (2) Comment pourrait-on améliorer l'accès aux engagements de la garantie européenne pour l'enfance? </w:t>
            </w:r>
          </w:p>
          <w:p w14:paraId="3B616940"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Ressources:</w:t>
            </w:r>
            <w:r>
              <w:t xml:space="preserve"> flipchart, stylo/marqueurs, post-it notes, images/graphiques de tous les lieux et personnes mentionnés ci-dessous, briques Lego ou autres jouets créatifs. Lorsque des discussions de groupe sont prévues, le modérateur doit s'assurer que la salle offre la flexibilité nécessaire pour réorganiser les chaises, etc. Lors de la planification de la discussion en ligne, l'animateur doit préparer le tableau blanc. </w:t>
            </w:r>
          </w:p>
          <w:p w14:paraId="711D01A4" w14:textId="38E48F0D">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Approches possibles à utiliser:</w:t>
            </w:r>
            <w:r>
              <w:t xml:space="preserve"> Les enfants peuvent avoir la possibilité de participer à cette activité en dessinant, en utilisant Lego, en se déplaçant dans la pièce, en écrivant sur un tableau blanc, etc. pour nommer, créer ou imaginer des lieux. Les méthodes et outils de facilitation spécifiques devraient être sélectionnés avec les enfants en fonction de leurs préférences et de la méthode de facilitation (en personne, en ligne). </w:t>
            </w:r>
          </w:p>
          <w:p w14:paraId="00D4F222"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En fonction de la taille du groupe, de l’âge et des capacités des enfants, cette activité peut être menée selon différentes méthodes. Le modérateur du groupe devra prendre une décision sur l'approche qui convient le mieux aux besoins et aux capacités des enfants avant la réunion et préparer toutes les ressources d'appui nécessaires. </w:t>
            </w:r>
          </w:p>
          <w:p w14:paraId="59875E2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59B814" w14:textId="27D961BD">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4"/>
            </w:pPr>
            <w:r>
              <w:t xml:space="preserve">Cette activité peut adopter</w:t>
            </w:r>
            <w:r>
              <w:rPr>
                <w:b/>
              </w:rPr>
              <w:t xml:space="preserve"> une approche ascendante ou descendante:</w:t>
            </w:r>
          </w:p>
          <w:p w14:paraId="00F793D0" w14:textId="3DB53177">
            <w:pPr>
              <w:pStyle w:val="P68B1DB1-ListParagraph3"/>
              <w:numPr>
                <w:ilvl w:val="0"/>
                <w:numId w:val="54"/>
              </w:numPr>
              <w:cnfStyle w:val="000000100000" w:firstRow="0" w:lastRow="0" w:firstColumn="0" w:lastColumn="0" w:oddVBand="0" w:evenVBand="0" w:oddHBand="1" w:evenHBand="0" w:firstRowFirstColumn="0" w:firstRowLastColumn="0" w:lastRowFirstColumn="0" w:lastRowLastColumn="0"/>
              <w:rPr>
                <w:rFonts w:cs="Arial"/>
                <w:sz w:val="22"/>
                <w:szCs w:val="22"/>
              </w:rPr>
            </w:pPr>
            <w:r>
              <w:rPr>
                <w:b/>
              </w:rPr>
              <w:t>Bottom-up</w:t>
            </w:r>
            <w:r>
              <w:t xml:space="preserve">: le modérateur pose aux enfants une question ouverte (par exemple, qu’est-ce qui, selon vous, aiderait davantage d’enfants et d’adolescents à aller à l’école et à participer aux activités organisées par les écoles?) (exemples de facilitateurs à fournir aux enfants); Pensez-vous que les enfants ont leur mot à dire dans certaines décisions prises par les adultes?). Les enfants écrivent leurs idées sur des notes post-it, créent des représentations visuelles à l'aide de Lego et les mettent sur le tableau à feuilles mobiles / les montrent au groupe. Ensuite, le modérateur et les enfants regroupent toutes les idées partagées par les enfants en groupes thématiques.</w:t>
            </w:r>
          </w:p>
          <w:p w14:paraId="34EE488B" w14:textId="0FF6F66B">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Du haut vers le bas:</w:t>
            </w:r>
            <w:r>
              <w:t xml:space="preserve"> le modérateur note/utilise les images des domaines thématiques clés (par exemple l’école et les activités organisées par l’école) sur le tableau à feuilles mobiles et demande aux enfants d’utiliser leurs notes post-it pour écrire ce qui aiderait davantage d’enfants et d’adolescents à aller à l’école et à participer aux activités organisées par l’école, par exemple les clubs, les voyages, etc. Pour mettre en œuvre cette approche, le modérateur devra préparer une grande feuille de papier avec tous les domaines thématiques/images (comme expliqué ci-dessous) (en plusieurs versions, s’il travaille en groupe). </w:t>
            </w:r>
          </w:p>
          <w:p w14:paraId="3461DCFC"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29676CF4"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Cette activité peut adopter </w:t>
            </w:r>
            <w:r>
              <w:rPr>
                <w:b/>
              </w:rPr>
              <w:t xml:space="preserve">une approche générique ou ciblée:</w:t>
            </w:r>
            <w:r>
              <w:t xml:space="preserve"> </w:t>
            </w:r>
          </w:p>
          <w:p w14:paraId="7FCB8DB6" w14:textId="38FFF5DF">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Une approche </w:t>
            </w:r>
            <w:r>
              <w:rPr>
                <w:b/>
              </w:rPr>
              <w:t>générique,</w:t>
            </w:r>
            <w:r>
              <w:t xml:space="preserve"> consistant à discuter si et comment les enfants pensent aller à l'école et participer à des activités organisées par l'école, pourrait être améliorée.</w:t>
            </w:r>
          </w:p>
          <w:p w14:paraId="3F088919" w14:textId="5EC9DC46">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Axé</w:t>
            </w:r>
            <w:r>
              <w:t xml:space="preserve"> sur des processus/lieux spécifiques liés à l’école et aux activités organisées par l’école (par exemple, comment améliorer l’accès à un soutien supplémentaire pour les enfants dans le besoin / comment s’assurer que tous les enfants peuvent faire du sport, jouer et faire des voyages scolaires).</w:t>
            </w:r>
          </w:p>
          <w:p w14:paraId="45805D9F"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689478EC"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En fonction de la </w:t>
            </w:r>
            <w:r>
              <w:rPr>
                <w:b/>
              </w:rPr>
              <w:t xml:space="preserve">taille/de la composition du groupe,</w:t>
            </w:r>
            <w:r>
              <w:t xml:space="preserve"> cette activité peut se dérouler comme suit: </w:t>
            </w:r>
          </w:p>
          <w:p w14:paraId="1582E3AF"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Toute une activité </w:t>
            </w:r>
            <w:r>
              <w:rPr>
                <w:b/>
              </w:rPr>
              <w:t xml:space="preserve">de groupe,</w:t>
            </w:r>
          </w:p>
          <w:p w14:paraId="3CE792E5" w14:textId="34ED4F2E">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Enfants travaillant en </w:t>
            </w:r>
            <w:r>
              <w:rPr>
                <w:b/>
              </w:rPr>
              <w:t xml:space="preserve">petits groupes</w:t>
            </w:r>
            <w:r>
              <w:t xml:space="preserve"> (2-3 enfants), travaillant ensemble et rendant compte à l'ensemble du groupe. En cas de travail en groupe, chaque groupe pourrait se voir attribuer un aspect différent de l’école ou des activités organisées par l’école (par exemple, les écoles apportent-elles un soutien supplémentaire aux enfants qui en ont besoin? Les enfants handicapés sont-ils inclus et traités de la même manière à l'école? Tous les enfants peuvent-ils faire du sport, jouer et faire des voyages scolaires?)</w:t>
            </w:r>
          </w:p>
          <w:p w14:paraId="4E66B62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AFB2CDE" w14:textId="38B7E865">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Questions de discussion à poser aux enfants:</w:t>
            </w:r>
          </w:p>
          <w:p w14:paraId="0E5968DE" w14:textId="5A1C5CA9">
            <w:pPr>
              <w:pStyle w:val="P68B1DB1-ListParagraph12"/>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Nous aimerions que vous pensiez à tous les enfants et adolescents de votre communauté. Pensez-vous qu’ils ont tous les mêmes chances d’aller à l’école et de participer aux activités organisées par les écoles (par exemple, voyages scolaires, événements)?</w:t>
            </w:r>
          </w:p>
          <w:p w14:paraId="40350213"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 </w:t>
            </w:r>
          </w:p>
          <w:p w14:paraId="4C9D5EA8" w14:textId="517DB99F">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Type d'accès à l'éducation et activités organisées par école</w:t>
            </w:r>
          </w:p>
          <w:p w14:paraId="4828F35D" w14:textId="51568C0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Pensez aux enfants en situation vulnérable et défavorisée. Qui sont-ils? (Si les enfants ont du mal à nommer un ou plusieurs groupes spécifiques d'enfants, vous pouvez leur poser des questions sur les enfants ayant des besoins spéciaux, les enfants issus de communautés roms et de gens du voyage, les enfants placés en famille d'accueil ou de remplacement, les enfants issus de groupes ethniques minoritaires, les enfants demandeurs d'asile ou réfugiés, les enfants issus de mauvaises conditions économiques, etc.) </w:t>
            </w:r>
          </w:p>
          <w:p w14:paraId="1E4F6C3F" w14:textId="6E91FDE2">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Quelles sont les différences? Qui a de meilleures ou de pires chances?   </w:t>
            </w:r>
          </w:p>
          <w:p w14:paraId="67F86E4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écoles offrent-elles un soutien supplémentaire aux enfants qui en ont besoin (comme les enfants qui trouvent que le travail scolaire est difficile obtiennent une aide supplémentaire afin qu'ils puissent obtenir de meilleures notes)? Si les enfants ne peuvent pas obtenir de soutien de l'école, où vont-ils pour obtenir un soutien? Qui le fournit? </w:t>
            </w:r>
          </w:p>
          <w:p w14:paraId="46786605" w14:textId="4258429B">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Avez-vous le sentiment que les enfants de votre école appartiennent à des familles qui sont en moyenne moins bien loties ou mieux loties que la moyenne de votre ville? Ou est-ce que tout est plus ou moins égal? </w:t>
            </w:r>
          </w:p>
          <w:p w14:paraId="2C88CE8F"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handicapés peuvent-ils participer à toutes les activités scolaires et sont-ils traités de la même manière que les autres élèves?</w:t>
            </w:r>
          </w:p>
          <w:p w14:paraId="17690B2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Tous les enfants peuvent-ils faire du sport, jouer et faire des voyages scolaires?</w:t>
            </w:r>
          </w:p>
          <w:p w14:paraId="33DCE04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Pensez-vous que tous les enfants sont inclus et traités équitablement à l'école? Veuillez ajouter des exemples. </w:t>
            </w:r>
          </w:p>
          <w:p w14:paraId="649651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p>
          <w:p w14:paraId="63000691" w14:textId="78B31A99">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Selon vous, qu'est-ce qui aiderait davantage d'enfants et d'adolescents à avoir une chance équitable d'aller à l'école et de participer aux activités organisées par leur école? </w:t>
            </w:r>
          </w:p>
          <w:p w14:paraId="1308C9B6"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 </w:t>
            </w:r>
          </w:p>
          <w:p w14:paraId="532F0735"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Type de soutien</w:t>
            </w:r>
          </w:p>
          <w:p w14:paraId="20C5B910"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Donner aux enfants et aux adolescents les choses dont ils ont besoin pour l'école et les activités organisées par les écoles gratuitement (comme les manuels scolaires, les fournitures scolaires, les outils informatiques, l'aide au transport)</w:t>
            </w:r>
          </w:p>
          <w:p w14:paraId="5C596CB5"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Rendre les activités organisées par l'école gratuites ou moins chères pour les familles </w:t>
            </w:r>
          </w:p>
          <w:p w14:paraId="6DAC4A0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Assurez-vous que les écoles aident les enfants qui trouvent le travail scolaire difficile, comme leur donner du temps supplémentaire ou l'aide d'un enseignant?</w:t>
            </w:r>
          </w:p>
          <w:p w14:paraId="05A19697"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Donner plus de chances de jouer et de faire des activités physiques à l'école </w:t>
            </w:r>
          </w:p>
          <w:p w14:paraId="231AC57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Impliquer les enfants et les adolescents dans la planification et la prise de décisions concernant l'école et les activités scolaires</w:t>
            </w:r>
          </w:p>
          <w:p w14:paraId="55156ECB"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Demandez aux enfants et aux adolescents quelles activités ils veulent à l'école ou dans les activités organisées par les écoles? </w:t>
            </w:r>
          </w:p>
          <w:p w14:paraId="32484D6B"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Faire en sorte que les enfants et les adolescents comprennent plus facilement quelles activités sont disponibles et comment les rejoindre</w:t>
            </w:r>
          </w:p>
          <w:p w14:paraId="1ACEDC6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Faire en sorte que les enfants et les adolescents se sentent en sécurité et bienvenus à l'école et les activités organisées par les écoles (par exemple, pas d'intimidation, les garçons et les filles sont traités de la même manière)</w:t>
            </w:r>
          </w:p>
          <w:p w14:paraId="0CE985A1"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w:t>
            </w:r>
          </w:p>
          <w:p w14:paraId="19843B2A"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Exemple 1 d'une activité </w:t>
            </w:r>
            <w:r>
              <w:rPr>
                <w:i/>
              </w:rPr>
              <w:t xml:space="preserve">Solution Sword:</w:t>
            </w:r>
            <w:r>
              <w:t xml:space="preserve"> </w:t>
            </w:r>
          </w:p>
          <w:p w14:paraId="00DE7CA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Demandez aux enfants d'utiliser leur imagination et leur créativité pour répondre à ces questions: </w:t>
            </w:r>
          </w:p>
          <w:p w14:paraId="72609D3B" w14:textId="71232D4D">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Si vous étiez le président de l’UE/une personne qui prend de grandes décisions pour l’Europe/dans votre pays, que feriez-vous pour que tous les enfants puissent aller à l’école et participer à des activités organisées par les écoles, telles que des voyages, des sports, des clubs, etc.?</w:t>
            </w:r>
          </w:p>
          <w:p w14:paraId="7F7CD1B9"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Quels changements apporteriez-vous?</w:t>
            </w:r>
          </w:p>
          <w:p w14:paraId="7286A429"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Qu'est-ce que tu continuerais à faire?</w:t>
            </w:r>
          </w:p>
          <w:p w14:paraId="32549FC6"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De quoi feriez-vous plus?</w:t>
            </w:r>
          </w:p>
          <w:p w14:paraId="7382318A"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 Qu'est-ce que tu arrêterais de faire? </w:t>
            </w:r>
          </w:p>
          <w:p w14:paraId="64B36754"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18FE671"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Exemple 2 d'une activité d'épée </w:t>
            </w:r>
            <w:r>
              <w:rPr>
                <w:i/>
              </w:rPr>
              <w:t>Solution:</w:t>
            </w:r>
          </w:p>
          <w:p w14:paraId="1888709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En utilisant les bulles de discours en carton, demandez aux enfants de donner un conseil, basé sur leur expérience, à leurs gouvernements nationaux. Cela peut inclure ce que le gouvernement...</w:t>
            </w:r>
          </w:p>
          <w:p w14:paraId="45542E24" w14:textId="5EA6AA6C">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devrait continuer à faire en sorte que tous les enfants puissent accéder à l'éducation et aux activités organisées par l'école,</w:t>
            </w:r>
          </w:p>
          <w:p w14:paraId="497AFA63" w14:textId="64CFF6D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devrait commencer à faire en sorte que tous les enfants puissent accéder à l'éducation et aux activités organisées par l'école, </w:t>
            </w:r>
          </w:p>
          <w:p w14:paraId="0DE4839B" w14:textId="41571156">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devrait cesser de faire en sorte que tous les enfants puissent accéder à l’éducation et aux activités organisées par l’école. </w:t>
            </w:r>
          </w:p>
          <w:p w14:paraId="12998A6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Demandez aux enfants de coller leurs bulles d'élocution sur un tableau à feuilles mobiles. Dites aux enfants que nous demanderons à d'autres enfants d'autres pays de l'UE d'enregistrer leurs priorités et leurs idées, et que nous communiquerons ces informations à l'UE.</w:t>
            </w:r>
          </w:p>
          <w:p w14:paraId="275F7AF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Fournissez des suggestions à partir des questions détaillées pour explorer la liste, si le groupe a du mal à trouver des idées.</w:t>
            </w:r>
          </w:p>
          <w:p w14:paraId="14FE397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77F05ABB"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Exemple 3 d'une activité de </w:t>
            </w:r>
            <w:r>
              <w:rPr>
                <w:i/>
              </w:rPr>
              <w:t xml:space="preserve">ligne de discussion</w:t>
            </w:r>
            <w:r>
              <w:t xml:space="preserve">  </w:t>
            </w:r>
          </w:p>
          <w:p w14:paraId="5AD5AE7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Expliquer au groupe que l’objectif de cette tâche est de hiérarchiser les actions existantes et d’identifier les domaines à améliorer. </w:t>
            </w:r>
          </w:p>
          <w:p w14:paraId="5293193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Tracez une ligne / assignez des coins dans une pièce pour représenter un niveau d’accord / de désaccord avec des idées spécifiques (vous pouvez utiliser l’approche «continuer à faire», «commencer à faire», «arrêter de faire», comme indiqué ci-dessus). </w:t>
            </w:r>
          </w:p>
          <w:p w14:paraId="703B5B33"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color w:val="auto"/>
              </w:rPr>
              <w:t xml:space="preserve">L'animateur doit récapituler les idées précédentes, puis chaque enfant en choisit une à prioriser. Plus d'un enfant peut choisir une idée. </w:t>
            </w:r>
            <w:r>
              <w:t xml:space="preserve">Les enfants peuvent indiquer leurs préférences en franchissant une ligne / en se déplaçant dans un coin spécifique, etc. Discutez avec les enfants de leurs réponses et de leurs priorités. </w:t>
            </w:r>
          </w:p>
          <w:p w14:paraId="302695E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Fournissez des suggestions à partir des questions détaillées pour explorer la liste, si le groupe a du mal à trouver des idées.</w:t>
            </w:r>
          </w:p>
          <w:p w14:paraId="5351D227"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F7F917"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Exemple 4 d'une activité </w:t>
            </w:r>
            <w:r>
              <w:rPr>
                <w:i/>
              </w:rPr>
              <w:t xml:space="preserve">de hiérarchisation des priorités</w:t>
            </w:r>
            <w:r>
              <w:t xml:space="preserve"> </w:t>
            </w:r>
          </w:p>
          <w:p w14:paraId="381B8F71"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À l’aide d’un tableau à feuilles mobiles et d’idées d’enfants (notes post-it, dessins, créations Lego, etc.) issues de l’activité précédente, demandez aux enfants de coller des étoiles (maximum 5 étoiles par enfant) sur les actions qui devraient être prioritaires. Vous pouvez utiliser l’approche «continuer à faire», «commencer à faire», «arrêter de faire», comme indiqué ci-dessus. Identifier les actions avec le plus grand nombre d'étoiles et demander aux enfants pourquoi ils ont marqué ces actions comme prioritaires. Répétez pour 3-5 actions avec le plus grand nombre d'étoiles. </w:t>
            </w:r>
          </w:p>
          <w:p w14:paraId="145AC2B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Fournissez des suggestions à partir des questions détaillées pour explorer la liste, si le groupe a du mal à trouver des idées.</w:t>
            </w:r>
          </w:p>
          <w:p w14:paraId="23ED0AF1"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32EB42E8" w14:textId="0E7BA473">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Pensez-vous que tous les enfants et adolescents de votre communauté reçoivent des soins de santé quand ils en ont besoin pour se sentir en bonne santé et bien? Cela signifie des choses comme voir un médecin, une infirmière en santé mentale ou un dentiste ou aller à l'hôpital. Tous les enfants ont-ils les mêmes chances?</w:t>
            </w:r>
          </w:p>
          <w:p w14:paraId="69ACFE6A"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 </w:t>
            </w:r>
          </w:p>
          <w:p w14:paraId="2CA91F92" w14:textId="63D45AA2">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Qu'entend-on par obtenir des soins de santé lorsque les enfants et les adolescents en ont besoin pour se sentir en bonne santé et bien</w:t>
            </w:r>
          </w:p>
          <w:p w14:paraId="348DC76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Pensez aux enfants en situation vulnérable et défavorisée. Qui sont-ils? (Si les enfants ont du mal à nommer un ou plusieurs groupes spécifiques d'enfants, vous pouvez leur poser des questions sur les enfants ayant des besoins spéciaux, les enfants issus de communautés roms et de gens du voyage, les enfants placés en famille d'accueil ou de remplacement, les enfants issus de groupes ethniques minoritaires, les enfants demandeurs d'asile ou réfugiés, les enfants issus de mauvaises conditions économiques, etc.) </w:t>
            </w:r>
          </w:p>
          <w:p w14:paraId="48577BBF"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Quelles sont les différences? Qui a de meilleures ou de pires chances?   </w:t>
            </w:r>
          </w:p>
          <w:p w14:paraId="5F3335D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savent-ils ce que signifie être en bonne santé (par exemple, bien manger, être physiquement actif, se reposer suffisamment)?</w:t>
            </w:r>
          </w:p>
          <w:p w14:paraId="4AA63334"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Comment les enfants sont-ils informés sur la santé? Qu'est-ce qui leur est fourni? </w:t>
            </w:r>
          </w:p>
          <w:p w14:paraId="65073C8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ont-ils des chances de jouer et d'être actifs pour rester en bonne santé? </w:t>
            </w:r>
          </w:p>
          <w:p w14:paraId="61A959A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peuvent-ils consulter un médecin rapidement (pas trop longtemps pour attendre et suffisamment de médecins disponibles)? </w:t>
            </w:r>
          </w:p>
          <w:p w14:paraId="38E09935"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peuvent-ils obtenir une aide spéciale lorsqu'ils en ont besoin (comme un psychologue, un spécialiste de la santé mentale, un dentiste, un ophtalmologiste, une physiothérapie, une orthophonie et une thérapie du langage)?</w:t>
            </w:r>
          </w:p>
          <w:p w14:paraId="1B625BAD"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Toutes les familles, les enfants et les adolescents ont-ils accès à des soins de santé gratuits ou peu coûteux? </w:t>
            </w:r>
          </w:p>
          <w:p w14:paraId="1FC3AD5D" w14:textId="77777777">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03629F75" w14:textId="2854B433">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Que pourrait-on faire pour aider un plus grand nombre d'enfants et d'adolescents à être en aussi bonne santé que possible et à obtenir des soins de santé lorsqu'ils en ont besoin?</w:t>
            </w:r>
          </w:p>
          <w:p w14:paraId="798BFCF4"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 </w:t>
            </w:r>
          </w:p>
          <w:p w14:paraId="22D6E3FA" w14:textId="4B85027B">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19"/>
            </w:pPr>
            <w:r>
              <w:t xml:space="preserve">Type de soutien</w:t>
            </w:r>
          </w:p>
          <w:p w14:paraId="32FA8C61"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Aider les enfants à comprendre comment rester en bonne santé (activités saines, bien manger) </w:t>
            </w:r>
          </w:p>
          <w:p w14:paraId="50E830D7"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Aider les enfants et les adolescents à comprendre où chercher de l'aide (fournir des informations à l'école, à la maison et en ligne) </w:t>
            </w:r>
          </w:p>
          <w:p w14:paraId="76A68C8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Assurez-vous que tous les enfants peuvent obtenir des vaccins et des contrôles réguliers</w:t>
            </w:r>
          </w:p>
          <w:p w14:paraId="6E694059"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Assurez-vous que les enfants et les adolescents peuvent consulter un médecin rapidement lorsqu'ils sont malades ou blessés</w:t>
            </w:r>
          </w:p>
          <w:p w14:paraId="56D6908A"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Veiller à ce que les enfants et les adolescents bénéficient de conseils gratuits et de services psychologiques lorsqu'ils en ont besoin</w:t>
            </w:r>
          </w:p>
          <w:p w14:paraId="0073E1D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Facilitez l'accès aux centres de santé (comme l'aide aux déplacements) et ouvrez-les à des moments qui fonctionnent pour les familles. </w:t>
            </w:r>
          </w:p>
          <w:p w14:paraId="78ACAC0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Rendre les services de santé gratuits ou peu coûteux pour les familles qui ont besoin de soutien (par exemple, soutien en santé mentale, dentistes, ophtalmologistes, physiothérapeutes, orthophonistes)</w:t>
            </w:r>
          </w:p>
          <w:p w14:paraId="13518DF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Donner plus de chances de jouer et de faire des activités physiques</w:t>
            </w:r>
          </w:p>
          <w:p w14:paraId="7C33D645"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L’épée </w:t>
            </w:r>
            <w:r>
              <w:rPr>
                <w:i/>
              </w:rPr>
              <w:t xml:space="preserve">de solution, la ligne de discussion </w:t>
            </w:r>
            <w:r>
              <w:t>et</w:t>
            </w:r>
            <w:r>
              <w:rPr>
                <w:i/>
              </w:rPr>
              <w:t xml:space="preserve"> l’activité de hiérarchisation des priorités</w:t>
            </w:r>
            <w:r>
              <w:t xml:space="preserve"> pourraient être des activités particulièrement utiles pour cette discussion. </w:t>
            </w:r>
          </w:p>
          <w:p w14:paraId="6BB02095"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tc>
      </w:tr>
      <w:tr w14:paraId="7AD0E07C"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D2665C" w14:textId="77777777">
            <w:pPr>
              <w:spacing w:after="0"/>
              <w:rPr>
                <w:rFonts w:cs="Arial"/>
                <w:sz w:val="22"/>
                <w:szCs w:val="22"/>
              </w:rPr>
              <w:pStyle w:val="P68B1DB1-Normal4"/>
            </w:pPr>
            <w:r>
              <w:t xml:space="preserve">Pause / Énergisant </w:t>
            </w:r>
          </w:p>
        </w:tc>
        <w:tc>
          <w:tcPr>
            <w:tcW w:w="1297" w:type="dxa"/>
          </w:tcPr>
          <w:p w14:paraId="13AD9038"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w:t>
            </w:r>
          </w:p>
        </w:tc>
        <w:tc>
          <w:tcPr>
            <w:tcW w:w="10741" w:type="dxa"/>
          </w:tcPr>
          <w:p w14:paraId="0482820C" w14:textId="77777777">
            <w:pPr>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Des pauses régulières dans des discussions plus structurées sont nécessaires. Ceux-ci devraient fournir suffisamment de temps pour les pauses dans la salle de bain et la conversation détendue. </w:t>
            </w:r>
          </w:p>
          <w:p w14:paraId="1DC3C7B3"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4"/>
            </w:pPr>
            <w:r>
              <w:t xml:space="preserve">Cela pourrait inclure des jeux énergisants qui impliquent de se lever et de bouger.</w:t>
            </w:r>
          </w:p>
        </w:tc>
      </w:tr>
      <w:tr w14:paraId="46690A51"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3A40F9AC" w14:textId="77777777">
            <w:pPr>
              <w:spacing w:after="0"/>
              <w:rPr>
                <w:rFonts w:cs="Arial"/>
                <w:b w:val="0"/>
                <w:bCs w:val="0"/>
                <w:sz w:val="22"/>
                <w:szCs w:val="22"/>
              </w:rPr>
              <w:pStyle w:val="P68B1DB1-Normal4"/>
            </w:pPr>
            <w:r>
              <w:t xml:space="preserve">Discussion 2: </w:t>
            </w:r>
          </w:p>
          <w:p w14:paraId="69B70270" w14:textId="77777777">
            <w:pPr>
              <w:rPr>
                <w:rFonts w:cs="Arial"/>
                <w:sz w:val="22"/>
                <w:szCs w:val="22"/>
              </w:rPr>
              <w:pStyle w:val="P68B1DB1-Normal4"/>
            </w:pPr>
            <w:r>
              <w:t xml:space="preserve">Des logements adéquats</w:t>
            </w:r>
          </w:p>
          <w:p w14:paraId="2CE5836A" w14:textId="19B0DB88">
            <w:pPr>
              <w:rPr>
                <w:rFonts w:cs="Arial"/>
                <w:b w:val="0"/>
                <w:bCs w:val="0"/>
                <w:sz w:val="22"/>
                <w:szCs w:val="22"/>
              </w:rPr>
              <w:pStyle w:val="P68B1DB1-Normal4"/>
            </w:pPr>
            <w:r>
              <w:t xml:space="preserve">Une alimentation saine tous les jours, à l'école et à la maison</w:t>
            </w:r>
          </w:p>
          <w:p w14:paraId="27B38B20" w14:textId="2B266F86">
            <w:pPr>
              <w:rPr>
                <w:rFonts w:cs="Arial"/>
                <w:b w:val="0"/>
                <w:sz w:val="22"/>
                <w:szCs w:val="22"/>
              </w:rPr>
              <w:pStyle w:val="P68B1DB1-Normal4"/>
            </w:pPr>
            <w:r>
              <w:t xml:space="preserve">Thème transversal axé sur les groupes vulnérables et marginalisés</w:t>
            </w:r>
          </w:p>
        </w:tc>
        <w:tc>
          <w:tcPr>
            <w:tcW w:w="1297" w:type="dxa"/>
          </w:tcPr>
          <w:p w14:paraId="2DED1B7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20-30 min</w:t>
            </w:r>
          </w:p>
        </w:tc>
        <w:tc>
          <w:tcPr>
            <w:tcW w:w="10741" w:type="dxa"/>
            <w:vAlign w:val="center"/>
          </w:tcPr>
          <w:p w14:paraId="54681014" w14:textId="3CABC254">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Pr>
                <w:rFonts w:cs="Arial"/>
                <w:b/>
              </w:rPr>
              <w:t xml:space="preserve">Pensez-vous que tous les enfants de votre communauté vivent dans de bonnes maisons? </w:t>
            </w:r>
            <w:r>
              <w:t xml:space="preserve"> </w:t>
            </w:r>
            <w:r>
              <w:rPr>
                <w:rFonts w:cs="Arial"/>
                <w:b/>
              </w:rPr>
              <w:t xml:space="preserve">Pensez-vous que tous les enfants et adolescents de votre région ont un endroit sûr et confortable pour vivre?</w:t>
            </w:r>
          </w:p>
          <w:p w14:paraId="4FB9666D"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 </w:t>
            </w:r>
          </w:p>
          <w:p w14:paraId="169B51AC"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Qu’entend-on par «maisons suffisamment bonnes»</w:t>
            </w:r>
          </w:p>
          <w:p w14:paraId="382C32D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Pensez aux enfants en situation vulnérable et défavorisée. Qui sont-ils? (Si les enfants ont du mal à nommer un ou plusieurs groupes spécifiques d'enfants, vous pouvez leur poser des questions sur les enfants ayant des besoins spéciaux, les enfants issus de communautés roms et de gens du voyage, les enfants placés en famille d'accueil ou de remplacement, les enfants issus de groupes ethniques minoritaires, les enfants demandeurs d'asile ou réfugiés, les enfants issus de mauvaises conditions économiques, etc.) </w:t>
            </w:r>
          </w:p>
          <w:p w14:paraId="194BF2D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Quelles sont les différences? Qui a de meilleures ou de pires chances d'avoir le logement dont il a besoin?   </w:t>
            </w:r>
          </w:p>
          <w:p w14:paraId="11B05650"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et les adolescents peuvent-ils rester longtemps dans une maison ou certaines familles doivent-elles déménager beaucoup parce que leurs maisons ne sont pas bonnes ou sûres?</w:t>
            </w:r>
          </w:p>
          <w:p w14:paraId="34EBE89F"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familles perdent-elles leur logement et deviennent-elles sans abri parce qu’elles n’ont pas les moyens de se payer des choses essentielles comme la nourriture, les vêtements, le chauffage, l’eau ou l’électricité?</w:t>
            </w:r>
          </w:p>
          <w:p w14:paraId="5947E00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peuvent-ils rester avec leur famille et ne sont-ils pas emmenés dans un foyer pour enfants en raison d’un mauvais logement?</w:t>
            </w:r>
          </w:p>
          <w:p w14:paraId="356A0BDD"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vivent-ils dans des maisons chaudes et confortables, où ils ont de l'espace pour jouer, apprendre et faire leurs devoirs?</w:t>
            </w:r>
          </w:p>
          <w:p w14:paraId="4055F447" w14:textId="48BACEA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Certains enfants et adolescents ne vivent pas avec leurs parents – ils peuvent vivre avec une autre famille (comme une famille d’accueil), avec des proches ou dans un foyer pour enfants. Lorsque ces adolescents vieillissent et déménagent pour vivre seuls, obtiennent-ils de l'aide pour trouver un endroit où vivre et prendre soin d'eux-mêmes et devenir indépendants?</w:t>
            </w:r>
          </w:p>
          <w:p w14:paraId="3F73AD5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et les adolescents peuvent-ils socialiser avec leurs amis, par exemple aller au cinéma, au concert ou acheter des vêtements et des téléphones, avoir une Xbox (et avoir et faire d'autres choses avec des amis qui comptent le plus pour les enfants et les adolescents, et qui peuvent créer l'exclusion)? </w:t>
            </w:r>
          </w:p>
          <w:p w14:paraId="27A35153" w14:textId="77777777">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3A118419" w14:textId="2ACA1F14">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Qu'est-ce qui aiderait tous les enfants et adolescents à avoir des maisons sûres et confortables?</w:t>
            </w:r>
          </w:p>
          <w:p w14:paraId="5D737297"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 </w:t>
            </w:r>
          </w:p>
          <w:p w14:paraId="30FFFF5F"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Type de soutien</w:t>
            </w:r>
          </w:p>
          <w:p w14:paraId="2205B6E2"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Assurez-vous que les enfants ont leur propre espace à la maison comme un lit, un endroit calme pour étudier ou une pièce pour jouer</w:t>
            </w:r>
          </w:p>
          <w:p w14:paraId="5045B9D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Aider les familles à payer pour le chauffage, l'eau et l'électricité</w:t>
            </w:r>
          </w:p>
          <w:p w14:paraId="1DF760B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Aider les familles à rester dans la même maison et dans la même communauté afin que les enfants puissent continuer à fréquenter la même école et rester proches de leurs amis – à moins que le déménagement ne rende les choses plus sûres et plus sûres pour eux et n’aide les enfants à grandir et à mieux profiter de leur vie </w:t>
            </w:r>
          </w:p>
          <w:p w14:paraId="3646571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Il est plus facile pour les enfants et les familles de comprendre quel soutien au logement est disponible et comment l'obtenir. Par exemple, les enfants reçoivent-ils des repas sains lorsque l'école est fermée, comme pendant les vacances?</w:t>
            </w:r>
          </w:p>
          <w:p w14:paraId="4388354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Écouter davantage les enfants et les jeunes lorsqu'ils prennent des décisions concernant les foyers</w:t>
            </w:r>
          </w:p>
          <w:p w14:paraId="5B707414"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Un meilleur soutien aux adolescents quittant la protection de remplacement pour devenir indépendants (par exemple, une meilleure fourniture de conseils, une aide au logement)</w:t>
            </w:r>
          </w:p>
          <w:p w14:paraId="5E3B5650"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L’épée </w:t>
            </w:r>
            <w:r>
              <w:rPr>
                <w:i/>
              </w:rPr>
              <w:t xml:space="preserve">de solution, la ligne de discussion </w:t>
            </w:r>
            <w:r>
              <w:t>et</w:t>
            </w:r>
            <w:r>
              <w:rPr>
                <w:i/>
              </w:rPr>
              <w:t xml:space="preserve"> l’activité de hiérarchisation des priorités</w:t>
            </w:r>
            <w:r>
              <w:t xml:space="preserve"> pourraient être des activités particulièrement utiles pour cette discussion. </w:t>
            </w:r>
          </w:p>
          <w:p w14:paraId="256B10E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7755A72" w14:textId="5A692974">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Pensez-vous que tous les enfants de votre communauté reçoivent des aliments sains tous les jours, à l'école et à la maison? Ont-ils tous les mêmes chances que les autres enfants?</w:t>
            </w:r>
          </w:p>
          <w:p w14:paraId="0C1B950B"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 </w:t>
            </w:r>
          </w:p>
          <w:p w14:paraId="1931815E"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Qu'entend-on par alimentation saine tous les jours à l'école et à la maison</w:t>
            </w:r>
          </w:p>
          <w:p w14:paraId="6453A77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Pensez aux enfants en situation vulnérable et défavorisée. Qui sont-ils? (Si les enfants ont du mal à nommer un ou plusieurs groupes spécifiques d'enfants, vous pouvez leur poser des questions sur les enfants ayant des besoins spéciaux, les enfants issus de communautés roms et de gens du voyage, les enfants placés en famille d'accueil ou de remplacement, les enfants issus de groupes ethniques minoritaires, les enfants demandeurs d'asile ou réfugiés, les enfants issus de mauvaises conditions économiques, etc.) </w:t>
            </w:r>
          </w:p>
          <w:p w14:paraId="39CDD32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Quelles sont les différences? Qui a de meilleures ou de pires chances d'avoir la nourriture dont il a besoin?   </w:t>
            </w:r>
          </w:p>
          <w:p w14:paraId="282A5DA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ont-ils au moins un repas sain par jour dans les écoles gratuitement?</w:t>
            </w:r>
          </w:p>
          <w:p w14:paraId="7C57AB60"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ont-ils des repas sains lorsque les écoles sont fermées?</w:t>
            </w:r>
          </w:p>
          <w:p w14:paraId="4A568EA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ont-ils assez à manger avant d'aller à l'école?</w:t>
            </w:r>
          </w:p>
          <w:p w14:paraId="75ABF54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peuvent-ils avoir des collations et des boissons saines dans les écoles?</w:t>
            </w:r>
          </w:p>
          <w:p w14:paraId="60EDD014"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enfants savent-ils quelle nourriture est saine pour eux? </w:t>
            </w:r>
          </w:p>
          <w:p w14:paraId="1E54721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familles ont-elles assez de nourriture pour donner à leurs enfants des repas sains?</w:t>
            </w:r>
          </w:p>
          <w:p w14:paraId="28A9F2F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Les parents ont-ils assez d'argent, de temps et d'informations pour acheter et cuisiner des aliments sains? </w:t>
            </w:r>
          </w:p>
          <w:p w14:paraId="1D7C5C46" w14:textId="77777777">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Qu'est-ce qui pourrait faire en sorte que tous les enfants et les adolescents obtiennent une alimentation saine tous les jours? </w:t>
            </w:r>
          </w:p>
          <w:p w14:paraId="46ECB542"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 </w:t>
            </w:r>
          </w:p>
          <w:p w14:paraId="01F28EEE"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Type de soutien</w:t>
            </w:r>
          </w:p>
          <w:p w14:paraId="15E739E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Offrir des collations saines gratuites dans les écoles </w:t>
            </w:r>
          </w:p>
          <w:p w14:paraId="62A536A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Assurez-vous que les collations saines dans les écoles sont moins chères</w:t>
            </w:r>
          </w:p>
          <w:p w14:paraId="772E4F1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Assurez-vous que les enfants reçoivent des aliments sains même lorsque l'école est fermée, comme pendant les vacances ou les week-ends.</w:t>
            </w:r>
          </w:p>
          <w:p w14:paraId="469C84C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Enseigner aux enfants la nourriture et une alimentation saine de manière amusante</w:t>
            </w:r>
          </w:p>
          <w:p w14:paraId="7D9E063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Écouter davantage les enfants et les jeunes lorsqu'ils prennent des décisions concernant la nourriture </w:t>
            </w:r>
          </w:p>
          <w:p w14:paraId="3261D3A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Donnez plus d'aide aux enfants et aux familles qui en ont le plus besoin, par exemple, assurez-vous qu'ils obtiennent suffisamment d'argent pour acheter des aliments sains.</w:t>
            </w:r>
          </w:p>
          <w:p w14:paraId="6E01C62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Aider les enfants à savoir quelle nourriture saine ils peuvent obtenir et où l'obtenir</w:t>
            </w:r>
          </w:p>
          <w:p w14:paraId="6D08825B"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L’épée </w:t>
            </w:r>
            <w:r>
              <w:rPr>
                <w:i/>
              </w:rPr>
              <w:t xml:space="preserve">de solution, la ligne de discussion </w:t>
            </w:r>
            <w:r>
              <w:t>et</w:t>
            </w:r>
            <w:r>
              <w:rPr>
                <w:i/>
              </w:rPr>
              <w:t xml:space="preserve"> l’activité de hiérarchisation des priorités</w:t>
            </w:r>
            <w:r>
              <w:t xml:space="preserve"> pourraient être des activités particulièrement utiles pour cette discussion. </w:t>
            </w:r>
          </w:p>
          <w:p w14:paraId="7A7DD1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66FF6EEB" w14:textId="3D8708C7">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Style w:val="P68B1DB1-Normal20"/>
            </w:pPr>
            <w:r>
              <w:t xml:space="preserve">Questions transversales (rapides si elles ne sont pas abordées dans les questions précédentes):</w:t>
            </w:r>
          </w:p>
          <w:p w14:paraId="704F0F3A" w14:textId="77777777">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Pr>
          </w:p>
          <w:p w14:paraId="2B093D3E" w14:textId="1D15D38C">
            <w:pPr>
              <w:pStyle w:val="P68B1DB1-ListParagraph12"/>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Pensez-vous que tous les enfants, peu importe qui ils sont et d’où ils viennent, sont traités équitablement et inclus autant que les autres enfants? Ont-ils tous les mêmes chances que les autres enfants? Tous les enfants de la communauté ont-ils les mêmes chances? </w:t>
            </w:r>
          </w:p>
          <w:p w14:paraId="1C7F3889" w14:textId="77777777">
            <w:pPr>
              <w:pStyle w:val="P68B1DB1-ListParagraph12"/>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Quelles sont les différences? Qui a de meilleures ou de pires chances d'avoir tout ce dont il a besoin?</w:t>
            </w:r>
          </w:p>
          <w:p w14:paraId="08CF0EE9" w14:textId="57A89E69">
            <w:pPr>
              <w:pStyle w:val="P68B1DB1-ListParagraph12"/>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Quels groupes d'enfants mentionnés précédemment ont besoin de plus de soutien?</w:t>
            </w:r>
          </w:p>
          <w:p w14:paraId="62EC56A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 </w:t>
            </w:r>
          </w:p>
          <w:p w14:paraId="1FCF3228" w14:textId="76548D4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Si le groupe a du mal à trouver des idées, référez-vous aux réponses aux questions thématiques précédentes (par exemple, aller à l'école, vivre dans une maison assez bonne et manger des aliments sains et délicieux). </w:t>
            </w:r>
          </w:p>
          <w:p w14:paraId="43481DDE" w14:textId="09629AAE">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Par exemple, les enfants handicapés et ayant des besoins spéciaux / les enfants issus de l’immigration, de l’ethnie ou de la religion / les enfants placés en famille d’accueil (comme les enfants placés en famille d’accueil) / les enfants roms et voyageurs peuvent-ils aller à l’école, participer à des activités organisées par les écoles, recevoir des soins de santé lorsqu’ils en ont besoin, vivre dans une maison confortable et manger des aliments sains?</w:t>
            </w:r>
          </w:p>
          <w:p w14:paraId="62005A28"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428F9130" w14:textId="544EFB86">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Selon vous, qu'est-ce qui aiderait tous les enfants et adolescents - y compris ceux qui pourraient avoir besoin de plus de soutien - à avoir les mêmes chances de grandir en sécurité, en bonne santé et inclus?</w:t>
            </w:r>
          </w:p>
          <w:p w14:paraId="18C1C46B"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Prompts : </w:t>
            </w:r>
          </w:p>
          <w:p w14:paraId="5C98F883" w14:textId="195C5208">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Si le groupe a du mal à trouver des idées, référez-vous aux réponses aux questions thématiques précédentes. Voir également: </w:t>
            </w:r>
          </w:p>
          <w:p w14:paraId="2743DE3B" w14:textId="732BDDC4">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Donner aux enfants les choses dont ils ont besoin pour être inclus (comme les fournitures scolaires, Internet, ou de la nourriture); </w:t>
            </w:r>
          </w:p>
          <w:p w14:paraId="71B13301" w14:textId="66CCAB1E">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Écouter davantage les enfants et les jeunes lorsqu'ils prennent des décisions; </w:t>
            </w:r>
          </w:p>
          <w:p w14:paraId="35FEA8B2" w14:textId="7A2DD81A">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Faire en sorte que les activités scolaires, les soins de santé et les repas sains soient gratuits et moins chers pour les familles; </w:t>
            </w:r>
          </w:p>
          <w:p w14:paraId="059A8DE8" w14:textId="62E9A6D9">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Assurez-vous que tout le monde a les mêmes chances, peu importe qui ils sont; </w:t>
            </w:r>
          </w:p>
          <w:p w14:paraId="1542BD93" w14:textId="67C5DD26">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Faire en sorte que tous les enfants se sentent en sécurité, soutenus et bienvenus partout; </w:t>
            </w:r>
          </w:p>
          <w:p w14:paraId="65190A3A" w14:textId="649EA73F">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Faciliter la compréhension par les enfants du soutien disponible (comme les activités scolaires, les soins de santé, le soutien au logement et les repas sains) et de la façon d'y accéder.</w:t>
            </w:r>
          </w:p>
          <w:p w14:paraId="7382A9E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L’épée </w:t>
            </w:r>
            <w:r>
              <w:rPr>
                <w:i/>
              </w:rPr>
              <w:t xml:space="preserve">de solution, la ligne de discussion </w:t>
            </w:r>
            <w:r>
              <w:t>et</w:t>
            </w:r>
            <w:r>
              <w:rPr>
                <w:i/>
              </w:rPr>
              <w:t xml:space="preserve"> l’activité de hiérarchisation des priorités</w:t>
            </w:r>
            <w:r>
              <w:t xml:space="preserve"> pourraient être des activités particulièrement utiles pour cette discussion. </w:t>
            </w:r>
          </w:p>
          <w:p w14:paraId="54A7BA9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5A21EEF" w14:textId="77777777">
            <w:pPr>
              <w:pStyle w:val="P68B1DB1-ListParagraph12"/>
              <w:numPr>
                <w:ilvl w:val="0"/>
                <w:numId w:val="55"/>
              </w:numPr>
              <w:spacing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Recommandations à l'intention de l'UE et des gouvernements nationaux</w:t>
            </w:r>
          </w:p>
          <w:p w14:paraId="074B2FB9" w14:textId="2E5FC934">
            <w:pPr>
              <w:pStyle w:val="P68B1DB1-ListParagraph12"/>
              <w:spacing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Si vous pouviez dire aux gens qui prennent des décisions en Europe (l'UE) et dans votre gouvernement national / politiciens ce que les enfants et les adolescents ont besoin d'avoir une bonne vie - que diriez-vous?</w:t>
            </w:r>
          </w:p>
          <w:p w14:paraId="33042543" w14:textId="61ADCDAA">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Prompt:</w:t>
            </w:r>
            <w:r>
              <w:t xml:space="preserve"> Pour cette question, vous pouvez utiliser l'approche de l'épée </w:t>
            </w:r>
            <w:r>
              <w:rPr>
                <w:i/>
              </w:rPr>
              <w:t xml:space="preserve">de solution,</w:t>
            </w:r>
            <w:r>
              <w:t xml:space="preserve"> telle que présentée dans le guide thématique des groupes de discussion (voir la section 4 Plan d'activité des groupes de discussion)</w:t>
            </w:r>
          </w:p>
          <w:p w14:paraId="76BD0DD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4DC89B97" w14:textId="64467A99">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Enregistrement et établissement de rapports:</w:t>
            </w:r>
          </w:p>
          <w:p w14:paraId="2405C966"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0D0C03DB"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Offrir aux enfants une variété d’approches pour enregistrer leur discussion, en tenant compte de leurs préférences, de leurs capacités et de leurs besoins. Cela pourrait inclure l'utilisation de tableaux à feuilles mobiles pour la prise de notes, l'utilisation de tableaux blancs pour le dessin, les mots, l'affichage d'idées, etc., des notes post-it, des autocollants, des images de créations faites par des enfants, etc. </w:t>
            </w:r>
          </w:p>
          <w:p w14:paraId="20FCAC12"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L'animateur doit enregistrer autant que possible ce que les enfants disent, créent et partagent dans la communication non verbale. Toutes les idées devraient être enregistrées de manière anonyme, stockées en toute sécurité et partagées avec le secrétariat de la plateforme, comme indiqué dans la section précédente du présent document. </w:t>
            </w:r>
          </w:p>
          <w:p w14:paraId="1861FB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1F1398C"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Récapitulatif</w:t>
            </w:r>
          </w:p>
          <w:p w14:paraId="196B5A04" w14:textId="242C90E6">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Remerciez les enfants pour leurs contributions et leurs discussions. Le facilitateur doit résumer les principaux points de discussion qui ont été abordés. Le facilitateur devrait informer les enfants des prochaines étapes, par exemple, les résultats seront analysés et communiqués aux enfants au printemps 2026 et le rapport principal de la Commission européenne sera publié à l’automne 2026. </w:t>
            </w:r>
          </w:p>
        </w:tc>
      </w:tr>
      <w:tr w14:paraId="6EDE1116"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46BDAE7A" w14:textId="77777777">
            <w:pPr>
              <w:spacing w:after="0"/>
              <w:rPr>
                <w:rFonts w:cs="Arial"/>
                <w:b w:val="0"/>
                <w:sz w:val="22"/>
                <w:szCs w:val="22"/>
              </w:rPr>
              <w:pStyle w:val="P68B1DB1-Normal4"/>
            </w:pPr>
            <w:r>
              <w:t>Rétroaction</w:t>
            </w:r>
          </w:p>
        </w:tc>
        <w:tc>
          <w:tcPr>
            <w:tcW w:w="1297" w:type="dxa"/>
          </w:tcPr>
          <w:p w14:paraId="75DB4B1E"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minutes </w:t>
            </w:r>
          </w:p>
        </w:tc>
        <w:tc>
          <w:tcPr>
            <w:tcW w:w="10741" w:type="dxa"/>
          </w:tcPr>
          <w:p w14:paraId="78DDC511" w14:textId="0DC3563E">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4"/>
            </w:pPr>
            <w:r>
              <w:t xml:space="preserve">L’animateur fournira aux enfants un formulaire de retour d’information papier/le partagera en ligne (par exemple sous la forme d’une enquête post-activité) (voir l’annexe 4 du dossier de consultation). Ceci sera complété sur place afin que toutes les questions ou clarifications puissent être faites/fournies. </w:t>
            </w:r>
          </w:p>
        </w:tc>
      </w:tr>
    </w:tbl>
    <w:p w14:paraId="1B56900F" w14:textId="77777777"/>
    <w:p w14:paraId="659A7483" w14:textId="41413C2A">
      <w:pPr>
        <w:pStyle w:val="Heading2"/>
      </w:pPr>
      <w:bookmarkStart w:id="10" w:name="_Toc211259575"/>
      <w:r>
        <w:t xml:space="preserve">Option 2: «The ECG Game» (en personne)</w:t>
      </w:r>
      <w:bookmarkEnd w:id="10"/>
      <w:r>
        <w:t xml:space="preserve"> </w:t>
      </w:r>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14:paraId="36B1CE1E" w14:textId="7777777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3AA713DD" w14:textId="7CDE9488">
            <w:pPr>
              <w:spacing w:after="0"/>
              <w:rPr>
                <w:rFonts w:cs="Arial" w:eastAsia="Calibri"/>
                <w:color w:val="FFFFFF" w:themeColor="background1"/>
                <w:sz w:val="22"/>
                <w:szCs w:val="22"/>
                <w:u w:val="single"/>
              </w:rPr>
              <w:pStyle w:val="P68B1DB1-Normal14"/>
            </w:pPr>
            <w:r>
              <w:t xml:space="preserve">Version 2 de l'ordre du jour: Format de groupe de discussion basé sur «The ECG Game»</w:t>
            </w:r>
          </w:p>
        </w:tc>
      </w:tr>
      <w:tr w14:paraId="55A74B9A"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00538B"/>
          </w:tcPr>
          <w:p w14:paraId="2E678D5F" w14:textId="2CE3736F">
            <w:pPr>
              <w:spacing w:after="0"/>
              <w:rPr>
                <w:rFonts w:cs="Arial" w:eastAsia="Calibri"/>
                <w:color w:val="FFFFFF" w:themeColor="background1"/>
                <w:sz w:val="22"/>
                <w:szCs w:val="22"/>
                <w:u w:val="single"/>
              </w:rPr>
              <w:pStyle w:val="P68B1DB1-Normal21"/>
            </w:pPr>
            <w:r>
              <w:rPr>
                <w:rFonts w:cs="Arial" w:eastAsia="Calibri"/>
              </w:rPr>
              <w:t xml:space="preserve">Note : L’animateur doit imprimer les cartes pour «The ECG Game» à l’avance.</w:t>
            </w:r>
            <w:r>
              <w:rPr>
                <w:rFonts w:cs="Arial"/>
                <w:u w:val="single"/>
              </w:rPr>
              <w:footnoteReference w:id="2"/>
            </w:r>
          </w:p>
        </w:tc>
      </w:tr>
      <w:tr w14:paraId="6BB25F0F"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shd w:val="clear" w:color="auto" w:fill="00538B"/>
          </w:tcPr>
          <w:p w14:paraId="5E3D1DA7" w14:textId="77777777">
            <w:pPr>
              <w:spacing w:after="0" w:line="220" w:lineRule="atLeast"/>
              <w:ind w:left="57" w:right="57"/>
              <w:rPr>
                <w:rFonts w:cs="Arial" w:eastAsia="Calibri"/>
                <w:b w:val="0"/>
                <w:color w:val="FFFFFF" w:themeColor="background1"/>
                <w:sz w:val="22"/>
                <w:szCs w:val="22"/>
              </w:rPr>
              <w:pStyle w:val="P68B1DB1-Normal15"/>
            </w:pPr>
            <w:r>
              <w:t xml:space="preserve">Point à l'ordre du jour</w:t>
            </w:r>
          </w:p>
        </w:tc>
        <w:tc>
          <w:tcPr>
            <w:tcW w:w="1297" w:type="dxa"/>
            <w:shd w:val="clear" w:color="auto" w:fill="00538B"/>
          </w:tcPr>
          <w:p w14:paraId="69A777D1" w14:textId="77777777">
            <w:pPr>
              <w:spacing w:after="0"/>
              <w:cnfStyle w:val="000000000000" w:firstRow="0" w:lastRow="0" w:firstColumn="0" w:lastColumn="0" w:oddVBand="0" w:evenVBand="0" w:oddHBand="0" w:evenHBand="0" w:firstRowFirstColumn="0" w:firstRowLastColumn="0" w:lastRowFirstColumn="0" w:lastRowLastColumn="0"/>
              <w:rPr>
                <w:rFonts w:cs="Arial" w:eastAsia="Calibri"/>
                <w:b/>
                <w:bCs/>
                <w:color w:val="FFFFFF" w:themeColor="background1"/>
                <w:sz w:val="22"/>
                <w:szCs w:val="22"/>
              </w:rPr>
              <w:pStyle w:val="P68B1DB1-Normal16"/>
            </w:pPr>
            <w:r>
              <w:t xml:space="preserve">Temps alloué</w:t>
            </w:r>
          </w:p>
        </w:tc>
        <w:tc>
          <w:tcPr>
            <w:tcW w:w="10741" w:type="dxa"/>
            <w:shd w:val="clear" w:color="auto" w:fill="00538B"/>
          </w:tcPr>
          <w:p w14:paraId="58AC7932" w14:textId="77777777">
            <w:pPr>
              <w:spacing w:after="0"/>
              <w:cnfStyle w:val="000000000000" w:firstRow="0" w:lastRow="0" w:firstColumn="0" w:lastColumn="0" w:oddVBand="0" w:evenVBand="0" w:oddHBand="0" w:evenHBand="0" w:firstRowFirstColumn="0" w:firstRowLastColumn="0" w:lastRowFirstColumn="0" w:lastRowLastColumn="0"/>
              <w:rPr>
                <w:rFonts w:cs="Arial" w:eastAsia="Calibri"/>
                <w:b/>
                <w:bCs/>
                <w:color w:val="FFFFFF" w:themeColor="background1"/>
                <w:sz w:val="22"/>
                <w:szCs w:val="22"/>
              </w:rPr>
              <w:pStyle w:val="P68B1DB1-Normal16"/>
            </w:pPr>
            <w:r>
              <w:t xml:space="preserve">Exemple de format et de questions</w:t>
            </w:r>
          </w:p>
        </w:tc>
      </w:tr>
      <w:tr w14:paraId="65DD94B8"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4F5B1DE" w14:textId="77777777">
            <w:pPr>
              <w:spacing w:after="0"/>
              <w:rPr>
                <w:rFonts w:cs="Arial"/>
                <w:sz w:val="22"/>
                <w:szCs w:val="22"/>
              </w:rPr>
              <w:pStyle w:val="P68B1DB1-Normal4"/>
            </w:pPr>
            <w:r>
              <w:t xml:space="preserve">Introduction à la discussion de groupe</w:t>
            </w:r>
          </w:p>
        </w:tc>
        <w:tc>
          <w:tcPr>
            <w:tcW w:w="1297" w:type="dxa"/>
          </w:tcPr>
          <w:p w14:paraId="50B56F62"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minutes</w:t>
            </w:r>
          </w:p>
        </w:tc>
        <w:tc>
          <w:tcPr>
            <w:tcW w:w="10741" w:type="dxa"/>
          </w:tcPr>
          <w:p w14:paraId="11F222DB" w14:textId="1CD018D8">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Le facilitateur se présente lui-même, la plateforme européenne de participation des enfants (si nécessaire), et décrit le thème, les objectifs et les grandes lignes de l’activité de consultation.</w:t>
            </w:r>
          </w:p>
          <w:p w14:paraId="112FE94D" w14:textId="200CCD46">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L'Union européenne (UE) veut entendre les enfants et les adolescents parler de la pauvreté, de l'équité, de l'inclusion et de la disponibilité du soutien et de l'aide pour ceux qui en ont besoin. Les enfants et les jeunes peuvent partager leurs idées en participant à une enquête en ligne, à des discussions de groupe et à des entretiens.</w:t>
            </w:r>
          </w:p>
          <w:p w14:paraId="63AD3954" w14:textId="77777777">
            <w:pPr>
              <w:pStyle w:val="P68B1DB1-ListParagraph3"/>
              <w:spacing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t xml:space="preserve">Aujourd’hui, dans l’UE, environ un enfant sur quatre grandit exposé au risque de pauvreté ou d’exclusion sociale. Cela signifie que les enfants peuvent aller à l'école affamés, vivre dans des maisons sans chauffage, ne pas pouvoir participer aux activités de leurs pairs et se sentir stressés par l'avenir, car ils pourraient ne pas avoir les mêmes opportunités que leurs amis.</w:t>
            </w:r>
          </w:p>
          <w:p w14:paraId="7615FC39" w14:textId="5954CF8B">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Pr>
                <w:b/>
              </w:rPr>
              <w:t xml:space="preserve">Qu'est-ce que:</w:t>
            </w:r>
            <w:r>
              <w:t xml:space="preserve"> Le thème de cette consultation est la garantie européenne pour l’enfance. L'UE a rédigé un document (appelé «garantie européenne pour l'enfance») qui dit que tous les pays de l'UE doivent élaborer un plan pour s'assurer que si les familles n'ont pas assez d'argent ou si les enfants et les adolescents vivent dans des situations difficiles dans l'ensemble de l'UE, ils obtiennent l'aide dont ils ont besoin. Il s'agit notamment:</w:t>
            </w:r>
          </w:p>
          <w:p w14:paraId="4479FAF6" w14:textId="77777777">
            <w:pPr>
              <w:pStyle w:val="P68B1DB1-ListParagraph3"/>
              <w:numPr>
                <w:ilvl w:val="0"/>
                <w:numId w:val="84"/>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Accès gratuit à:</w:t>
            </w:r>
          </w:p>
          <w:p w14:paraId="169D8AB5"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Éducation (comme les livres scolaires, le matériel scolaire et le matériel informatique)</w:t>
            </w:r>
          </w:p>
          <w:p w14:paraId="34DF0557"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Activités à l'école (excursions, activités sportives ou culturelles à l'école)</w:t>
            </w:r>
          </w:p>
          <w:p w14:paraId="6ADCAE4C"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sdt>
              <w:sdtPr>
                <w:rPr>
                  <w:rFonts w:cs="Arial"/>
                </w:rPr>
                <w:tag w:val="goog_rdk_13"/>
                <w:id w:val="-828356909"/>
              </w:sdtPr>
              <w:sdtContent/>
            </w:sdt>
            <w:sdt>
              <w:sdtPr>
                <w:rPr>
                  <w:rFonts w:cs="Arial"/>
                </w:rPr>
                <w:tag w:val="goog_rdk_14"/>
                <w:id w:val="643780813"/>
              </w:sdtPr>
              <w:sdtContent/>
            </w:sdt>
            <w:r>
              <w:rPr>
                <w:rFonts w:cs="Arial"/>
              </w:rPr>
              <w:t xml:space="preserve">Soins de santé </w:t>
            </w:r>
          </w:p>
          <w:p w14:paraId="2F1795B1"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Un repas scolaire par jour</w:t>
            </w:r>
          </w:p>
          <w:p w14:paraId="36D67959" w14:textId="77777777">
            <w:pPr>
              <w:pStyle w:val="P68B1DB1-ListParagraph3"/>
              <w:numPr>
                <w:ilvl w:val="0"/>
                <w:numId w:val="86"/>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Et un accès facile et peu coûteux à:</w:t>
            </w:r>
          </w:p>
          <w:p w14:paraId="5CFA2133" w14:textId="77777777">
            <w:pPr>
              <w:numPr>
                <w:ilvl w:val="0"/>
                <w:numId w:val="87"/>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Une alimentation saine</w:t>
            </w:r>
          </w:p>
          <w:p w14:paraId="02D88184" w14:textId="77777777">
            <w:pPr>
              <w:numPr>
                <w:ilvl w:val="0"/>
                <w:numId w:val="87"/>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Assez bon logement (Une maison confortable et sûre)</w:t>
            </w:r>
          </w:p>
          <w:p w14:paraId="33B46377" w14:textId="70C7E06A">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b/>
              </w:rPr>
              <w:t>Comment:</w:t>
            </w:r>
            <w:r>
              <w:rPr>
                <w:rFonts w:cs="Arial"/>
              </w:rPr>
              <w:t xml:space="preserve"> </w:t>
            </w:r>
            <w:r>
              <w:t xml:space="preserve">Nous voulons savoir ce qu’est la vie pour les enfants et les adolescents de votre communauté, en particulier pour ceux qui n’ont pas toujours les choses dont ils ont besoin, et ce que l’UE pourrait faire pour améliorer les choses pour eux.</w:t>
            </w:r>
          </w:p>
          <w:p w14:paraId="7BDF694C" w14:textId="77777777">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rFonts w:cs="Arial"/>
                <w:b/>
              </w:rPr>
              <w:t>Pourquoi:</w:t>
            </w:r>
            <w:r>
              <w:rPr>
                <w:rFonts w:cs="Arial"/>
              </w:rPr>
              <w:t xml:space="preserve"> </w:t>
            </w:r>
            <w:r>
              <w:t xml:space="preserve"> Vos réponses vous aideront à vérifier si les plans des pays de l’UE fonctionnent et à vous assurer que vos avis sont pris en compte lorsque l’UE prend des décisions. </w:t>
            </w:r>
          </w:p>
          <w:p w14:paraId="29B4DC11" w14:textId="2EFF747F">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b/>
              </w:rPr>
              <w:t xml:space="preserve">Ce qui suit:</w:t>
            </w:r>
            <w:r>
              <w:t xml:space="preserve">  Nous utiliserons vos réponses pour rédiger un rapport que nous transmettrons à la Commission européenne. Ce rapport les aidera à comprendre ce qui fonctionne et ce qui doit changer, afin que tous les enfants puissent grandir en bonne santé, en sécurité et inclus.</w:t>
            </w:r>
          </w:p>
          <w:p w14:paraId="208D4004" w14:textId="7E74AFDD">
            <w:pPr>
              <w:cnfStyle w:val="000000100000" w:firstRow="0" w:lastRow="0" w:firstColumn="0" w:lastColumn="0" w:oddVBand="0" w:evenVBand="0" w:oddHBand="1" w:evenHBand="0" w:firstRowFirstColumn="0" w:firstRowLastColumn="0" w:lastRowFirstColumn="0" w:lastRowLastColumn="0"/>
              <w:rPr>
                <w:sz w:val="22"/>
                <w:szCs w:val="22"/>
              </w:rPr>
              <w:pStyle w:val="P68B1DB1-Normal4"/>
            </w:pPr>
            <w:r>
              <w:t xml:space="preserve">L'animateur rappelle aux participants la confidentialité et l'anonymat de cette discussion, expliquant que ce que les enfants partagent restera privé et que ce que les enfants disent fera une différence.</w:t>
            </w:r>
          </w:p>
        </w:tc>
      </w:tr>
      <w:tr w14:paraId="03FFA8EC"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09F4AB0" w14:textId="77777777">
            <w:pPr>
              <w:spacing w:after="0"/>
              <w:rPr>
                <w:rFonts w:cs="Arial"/>
                <w:sz w:val="22"/>
                <w:szCs w:val="22"/>
              </w:rPr>
              <w:pStyle w:val="P68B1DB1-Normal4"/>
            </w:pPr>
            <w:r>
              <w:t>brise-glaces</w:t>
            </w:r>
          </w:p>
        </w:tc>
        <w:tc>
          <w:tcPr>
            <w:tcW w:w="1297" w:type="dxa"/>
          </w:tcPr>
          <w:p w14:paraId="7A00EE5E"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minutes</w:t>
            </w:r>
          </w:p>
        </w:tc>
        <w:tc>
          <w:tcPr>
            <w:tcW w:w="10741" w:type="dxa"/>
          </w:tcPr>
          <w:p w14:paraId="10C58157"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Veuillez sélectionner les activités / brise-glaces pertinents parmi les exemples fournis ci-dessus. </w:t>
            </w:r>
          </w:p>
        </w:tc>
      </w:tr>
      <w:tr w14:paraId="50BA7A37"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2000FB3" w14:textId="77777777">
            <w:pPr>
              <w:spacing w:after="0"/>
              <w:rPr>
                <w:rFonts w:cs="Arial"/>
                <w:sz w:val="22"/>
                <w:szCs w:val="22"/>
              </w:rPr>
              <w:pStyle w:val="P68B1DB1-Normal4"/>
            </w:pPr>
            <w:r>
              <w:t xml:space="preserve">Réchauffement de la discussion</w:t>
            </w:r>
          </w:p>
          <w:p w14:paraId="5766EEB6" w14:textId="77777777">
            <w:pPr>
              <w:spacing w:after="0"/>
              <w:rPr>
                <w:rFonts w:cs="Arial"/>
                <w:sz w:val="22"/>
                <w:szCs w:val="22"/>
              </w:rPr>
            </w:pPr>
          </w:p>
          <w:p w14:paraId="22E0AE2A" w14:textId="77777777">
            <w:pPr>
              <w:spacing w:after="0"/>
              <w:rPr>
                <w:rFonts w:cs="Arial"/>
                <w:sz w:val="22"/>
                <w:szCs w:val="22"/>
              </w:rPr>
              <w:pStyle w:val="P68B1DB1-Normal4"/>
            </w:pPr>
            <w:r>
              <w:t xml:space="preserve">Élaboration d'un contrat de travail de groupe</w:t>
            </w:r>
          </w:p>
        </w:tc>
        <w:tc>
          <w:tcPr>
            <w:tcW w:w="1297" w:type="dxa"/>
          </w:tcPr>
          <w:p w14:paraId="208636E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minutes</w:t>
            </w:r>
          </w:p>
        </w:tc>
        <w:tc>
          <w:tcPr>
            <w:tcW w:w="10741" w:type="dxa"/>
          </w:tcPr>
          <w:p w14:paraId="57F53E38" w14:textId="77777777">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Le facilitateur souhaitera peut-être élaborer un accord de travail de groupe au début de la discussion de groupe. Cela peut impliquer une discussion de groupe et vous pouvez écrire des idées sur un tableau à feuilles mobiles. Cet accord devrait être affiché lors des discussions de groupe, à titre de rappel au groupe. Développer cela avec les enfants les aidera à définir les limites de ce qui se passera pendant le groupe et offrira aux enfants / jeunes la possibilité de s'impliquer dans la mise en place du ton. L’animateur peut discuter des suggestions des enfants, les compléter ou poser des questions qui permettent aux enfants d’aborder d’autres points importants, puis combler les lacunes éventuelles. </w:t>
            </w:r>
          </w:p>
          <w:p w14:paraId="7660BF4F"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Assurez-vous qu’ils savent qu’il est acceptable d’avoir des opinions différentes, mais que lorsqu’ils en discutent, ils doivent respecter les points de vue des uns et des autres. </w:t>
            </w:r>
          </w:p>
          <w:p w14:paraId="78983926"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Encouragez tous les membres du groupe à contribuer. Encouragez-les à s'assurer que les orateurs se relayent et ne parlent pas au-dessus de quelqu'un d'autre. </w:t>
            </w:r>
          </w:p>
          <w:p w14:paraId="02D565F6"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Réitérez qu'il est acceptable de se taire et qu'ils n'ont pas à répondre à des questions s'ils le souhaitent. </w:t>
            </w:r>
          </w:p>
          <w:p w14:paraId="4FB54B49" w14:textId="29737E92">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Dites-leur de réfléchir avant de partager des histoires personnelles. Rappelez-vous que la confidentialité ne peut pas être garantie dans une situation de groupe. </w:t>
            </w:r>
          </w:p>
          <w:p w14:paraId="7915FCD8"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Ce qui est discuté dans le groupe ne devrait pas être discuté avec quelqu'un en dehors de celui-ci. </w:t>
            </w:r>
          </w:p>
          <w:p w14:paraId="5B91ECB1"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Nous discuterons, critiquerons et remettrons en question les idées, pas les individus. </w:t>
            </w:r>
          </w:p>
          <w:p w14:paraId="083236D1"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Ils devraient s’efforcer de ne pas utiliser les vrais noms des gens s’ils donnent l’exemple – ils pourraient constituer un nom. </w:t>
            </w:r>
          </w:p>
          <w:p w14:paraId="096DB4B7"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eastAsia="Calibri"/>
                <w:color w:val="000000"/>
                <w:sz w:val="22"/>
                <w:szCs w:val="22"/>
              </w:rPr>
              <w:pStyle w:val="P68B1DB1-Normal17"/>
            </w:pPr>
            <w:r>
              <w:t xml:space="preserve">Rappelez aux gens que leurs idées seront utilisées pour un rapport, mais que le nom de personne ne sera utilisé à cet effet.</w:t>
            </w:r>
          </w:p>
        </w:tc>
      </w:tr>
      <w:tr w14:paraId="5DDFBEAA"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1CEF707E" w14:textId="77777777">
            <w:pPr>
              <w:spacing w:after="0"/>
              <w:rPr>
                <w:rFonts w:cs="Arial"/>
                <w:b w:val="0"/>
                <w:bCs w:val="0"/>
                <w:sz w:val="22"/>
                <w:szCs w:val="22"/>
              </w:rPr>
              <w:pStyle w:val="P68B1DB1-Normal4"/>
            </w:pPr>
            <w:r>
              <w:t xml:space="preserve">Discussion 1: </w:t>
            </w:r>
          </w:p>
          <w:p w14:paraId="28BB4374" w14:textId="77777777">
            <w:pPr>
              <w:rPr>
                <w:rFonts w:cs="Arial"/>
                <w:sz w:val="22"/>
                <w:szCs w:val="22"/>
              </w:rPr>
              <w:pStyle w:val="P68B1DB1-Normal4"/>
            </w:pPr>
            <w:r>
              <w:t xml:space="preserve">Partie 1 du jeu. Explorez:</w:t>
            </w:r>
          </w:p>
          <w:p w14:paraId="33177D07" w14:textId="77777777">
            <w:pPr>
              <w:rPr>
                <w:rFonts w:cs="Arial"/>
                <w:b w:val="0"/>
                <w:bCs w:val="0"/>
                <w:sz w:val="22"/>
                <w:szCs w:val="22"/>
              </w:rPr>
              <w:pStyle w:val="P68B1DB1-Normal4"/>
            </w:pPr>
            <w:r>
              <w:t xml:space="preserve">Éducation et activités scolaires </w:t>
            </w:r>
          </w:p>
          <w:p w14:paraId="27243EC0" w14:textId="77777777">
            <w:pPr>
              <w:rPr>
                <w:rFonts w:cs="Arial"/>
                <w:b w:val="0"/>
                <w:bCs w:val="0"/>
                <w:sz w:val="22"/>
                <w:szCs w:val="22"/>
              </w:rPr>
              <w:pStyle w:val="P68B1DB1-Normal4"/>
            </w:pPr>
            <w:r>
              <w:t xml:space="preserve">Se sentir en bonne santé et bien</w:t>
            </w:r>
          </w:p>
          <w:p w14:paraId="348810FC" w14:textId="77777777">
            <w:pPr>
              <w:rPr>
                <w:rFonts w:cs="Arial"/>
                <w:sz w:val="22"/>
                <w:szCs w:val="22"/>
              </w:rPr>
              <w:pStyle w:val="P68B1DB1-Normal4"/>
            </w:pPr>
            <w:r>
              <w:t xml:space="preserve">Des logements adéquats</w:t>
            </w:r>
          </w:p>
          <w:p w14:paraId="63006717" w14:textId="77777777">
            <w:pPr>
              <w:rPr>
                <w:rFonts w:cs="Arial"/>
                <w:b w:val="0"/>
                <w:bCs w:val="0"/>
                <w:sz w:val="22"/>
                <w:szCs w:val="22"/>
              </w:rPr>
              <w:pStyle w:val="P68B1DB1-Normal4"/>
            </w:pPr>
            <w:r>
              <w:t xml:space="preserve">Une alimentation saine tous les jours, à l'école et à la maison?</w:t>
            </w:r>
          </w:p>
          <w:p w14:paraId="217FCB81" w14:textId="2AA1FB86">
            <w:pPr>
              <w:rPr>
                <w:rFonts w:cs="Arial"/>
                <w:sz w:val="22"/>
                <w:szCs w:val="22"/>
              </w:rPr>
              <w:pStyle w:val="P68B1DB1-Normal4"/>
            </w:pPr>
            <w:r>
              <w:t xml:space="preserve">Thème transversal axé sur les groupes vulnérables et marginalisés</w:t>
            </w:r>
          </w:p>
          <w:p w14:paraId="3EAEC7CA" w14:textId="77777777">
            <w:pPr>
              <w:rPr>
                <w:rFonts w:cs="Arial"/>
                <w:sz w:val="22"/>
                <w:szCs w:val="22"/>
              </w:rPr>
            </w:pPr>
          </w:p>
        </w:tc>
        <w:tc>
          <w:tcPr>
            <w:tcW w:w="1297" w:type="dxa"/>
          </w:tcPr>
          <w:p w14:paraId="52336580"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15-20 minutes </w:t>
            </w:r>
          </w:p>
        </w:tc>
        <w:tc>
          <w:tcPr>
            <w:tcW w:w="10741" w:type="dxa"/>
          </w:tcPr>
          <w:p w14:paraId="18C9C687" w14:textId="0CBC6DDF">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18"/>
            </w:pPr>
            <w:r>
              <w:t xml:space="preserve">État de la garantie européenne pour l’enfance selon les enfants et les jeunes, exploré dans le cadre du «jeu ECG» </w:t>
            </w:r>
          </w:p>
          <w:p w14:paraId="0FD1F985"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Objectif:</w:t>
            </w:r>
            <w:r>
              <w:t xml:space="preserve"> (1) Comprendre le point de vue des enfants sur le niveau d'accès aux engagements de la garantie européenne pour l'enfance. (2) Comment pourrait-on améliorer l'accès aux engagements de la garantie européenne pour l'enfance? </w:t>
            </w:r>
          </w:p>
          <w:p w14:paraId="055E19F1" w14:textId="1C50EAD2">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rPr>
              <w:t>Ressources:</w:t>
            </w:r>
            <w:r>
              <w:rPr>
                <w:rFonts w:cs="Arial"/>
              </w:rPr>
              <w:t xml:space="preserve"> </w:t>
            </w:r>
            <w:r>
              <w:rPr>
                <w:rFonts w:cs="Arial"/>
                <w:u w:val="single"/>
              </w:rPr>
              <w:t xml:space="preserve">Cartes «The ECG Game»,</w:t>
            </w:r>
            <w:r>
              <w:rPr>
                <w:rStyle w:val="FootnoteReference"/>
                <w:rFonts w:cs="Arial"/>
                <w:u w:val="single"/>
              </w:rPr>
              <w:footnoteReference w:id="3"/>
            </w:r>
            <w:r>
              <w:rPr>
                <w:rFonts w:cs="Arial"/>
                <w:u w:val="single"/>
              </w:rPr>
              <w:t xml:space="preserve">tableau à feuilles mobiles,</w:t>
            </w:r>
            <w:r>
              <w:rPr>
                <w:rFonts w:cs="Arial"/>
              </w:rPr>
              <w:t xml:space="preserve"> stylo/marqueurs, post-it, images/graphiques de tous les lieux et personnes mentionnés ci-dessous, briques Lego ou autres jouets créatifs. Lorsque des discussions de groupe sont prévues, le modérateur doit s'assurer que la salle offre la flexibilité nécessaire pour réorganiser les chaises, etc. Lors de la planification de la discussion en ligne, l'animateur doit préparer le tableau blanc. </w:t>
            </w:r>
          </w:p>
          <w:p w14:paraId="0615F5FD" w14:textId="77777777">
            <w:pPr>
              <w:spacing w:after="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Approches possibles à utiliser:</w:t>
            </w:r>
          </w:p>
          <w:p w14:paraId="138AB0AC" w14:textId="16F7005D">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 xml:space="preserve">Le «jeu</w:t>
            </w:r>
            <w:r>
              <w:rPr>
                <w:u w:val="single"/>
              </w:rPr>
              <w:t xml:space="preserve">ECG» est le plus adapté en tant qu’activité en personne. </w:t>
            </w:r>
            <w:r>
              <w:t xml:space="preserve">Les enfants peuvent avoir la possibilité de participer à cette activité en dessinant, en utilisant Lego, en se déplaçant dans la pièce, en écrivant sur un tableau blanc, etc. pour nommer, créer ou imaginer des lieux. Les méthodes et outils de facilitation spécifiques devraient être sélectionnés avec les enfants en fonction de leurs préférences et de la méthode de facilitation (en personne). </w:t>
            </w:r>
          </w:p>
          <w:p w14:paraId="4AA86E15"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En fonction de la taille du groupe, de l’âge et des capacités des enfants, cette activité peut être menée selon différentes méthodes. Le modérateur du groupe devra prendre une décision sur l'approche qui convient le mieux aux besoins et aux capacités des enfants avant la réunion et préparer toutes les ressources d'appui nécessaires. </w:t>
            </w:r>
          </w:p>
          <w:p w14:paraId="3A93ECED" w14:textId="1BD403FB">
            <w:pPr>
              <w:cnfStyle w:val="000000000000" w:firstRow="0" w:lastRow="0" w:firstColumn="0" w:lastColumn="0" w:oddVBand="0" w:evenVBand="0" w:oddHBand="0" w:evenHBand="0" w:firstRowFirstColumn="0" w:firstRowLastColumn="0" w:lastRowFirstColumn="0" w:lastRowLastColumn="0"/>
              <w:rPr>
                <w:rFonts w:ascii="Aptos" w:hAnsi="Aptos"/>
                <w:b/>
                <w:bCs/>
                <w:color w:val="auto"/>
                <w:sz w:val="22"/>
                <w:szCs w:val="22"/>
                <w:u w:val="single"/>
              </w:rPr>
              <w:pStyle w:val="P68B1DB1-Normal22"/>
            </w:pPr>
            <w:r>
              <w:t xml:space="preserve">Comment jouer à «The ECG Game»: </w:t>
            </w:r>
          </w:p>
          <w:p w14:paraId="57F51D02"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L'animateur adulte divise les enfants en 5 groupes, un groupe par zone ECG. S'il n'y a que 5 joueurs, assignez un enfant par zone ECG. S'il y a moins de 5 enfants, assignez à chaque enfant plus d'une zone ECG. </w:t>
            </w:r>
          </w:p>
          <w:p w14:paraId="7166B88E"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Mélangez toutes les cartes, y compris les cartes d'argent de l'UE. Chaque groupe / enfant reçoit 4 cartes, et les cartes restantes sont placées dans une pile, face vers le bas. </w:t>
            </w:r>
          </w:p>
          <w:p w14:paraId="0CC30FD5"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À son tour, si un groupe / enfant a une carte correspondante pour sa zone ECG, il la place à côté de sa carte ECG. Le groupe examine si le droit représenté par la carte est respecté ou non (par exemple dans leur communauté locale, dans leur pays). L'animateur adulte note les commentaires et les commentaires. </w:t>
            </w:r>
          </w:p>
          <w:p w14:paraId="324315C1"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Si un groupe / enfant n'a plus de cartes correspondantes pour sa zone ECG, il peut retourner une carte au bas de la pile et prendre une carte du haut de la pile. </w:t>
            </w:r>
          </w:p>
          <w:p w14:paraId="52A64981"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Si le groupe / enfant tire la carte d'argent de l'UE, ils peuvent soit ramasser deux cartes supplémentaires ou échanger deux cartes de la pile. </w:t>
            </w:r>
          </w:p>
          <w:p w14:paraId="505EC323"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Le jeu continue jusqu'à ce que toutes les cartes soient déplacées vers les 5 zones ECG. </w:t>
            </w:r>
          </w:p>
          <w:p w14:paraId="5E70F76B" w14:textId="7AA710C5">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Le groupe / enfant gagnant est le premier à collecter un ensemble complet de 5 cartes ECG pour sa zone ECG. </w:t>
            </w:r>
          </w:p>
          <w:p w14:paraId="2ED0BEAE"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Le facilitateur pour adultes encourage les enfants à discuter des priorités de l'ECG sur lesquelles l'UE devrait se concentrer et où l'argent de l'UE devrait être alloué. </w:t>
            </w:r>
          </w:p>
          <w:p w14:paraId="192FE7E3"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p>
        </w:tc>
      </w:tr>
      <w:tr w14:paraId="03EFE765"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shd w:val="clear" w:color="auto" w:fill="auto"/>
          </w:tcPr>
          <w:p w14:paraId="6BA2595F" w14:textId="77777777">
            <w:pPr>
              <w:spacing w:after="0"/>
              <w:rPr>
                <w:rFonts w:cs="Arial"/>
                <w:sz w:val="22"/>
                <w:szCs w:val="22"/>
              </w:rPr>
              <w:pStyle w:val="P68B1DB1-Normal4"/>
            </w:pPr>
            <w:r>
              <w:t xml:space="preserve">Pause / Énergisant </w:t>
            </w:r>
          </w:p>
        </w:tc>
        <w:tc>
          <w:tcPr>
            <w:tcW w:w="1297" w:type="dxa"/>
            <w:shd w:val="clear" w:color="auto" w:fill="auto"/>
          </w:tcPr>
          <w:p w14:paraId="4E4B74A4"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min</w:t>
            </w:r>
          </w:p>
        </w:tc>
        <w:tc>
          <w:tcPr>
            <w:tcW w:w="10741" w:type="dxa"/>
            <w:shd w:val="clear" w:color="auto" w:fill="auto"/>
          </w:tcPr>
          <w:p w14:paraId="3FC69D68" w14:textId="77777777">
            <w:pPr>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Des pauses régulières dans des discussions plus structurées sont nécessaires. Ceux-ci devraient fournir suffisamment de temps pour les pauses dans la salle de bain et la conversation détendue. </w:t>
            </w:r>
          </w:p>
          <w:p w14:paraId="419172DA"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4"/>
            </w:pPr>
            <w:r>
              <w:t xml:space="preserve">Cela pourrait inclure des jeux énergisants qui impliquent de se lever et de bouger.</w:t>
            </w:r>
          </w:p>
        </w:tc>
      </w:tr>
      <w:tr w14:paraId="34F72E85"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8CCB22" w14:textId="77777777">
            <w:pPr>
              <w:spacing w:after="0"/>
              <w:rPr>
                <w:rFonts w:cs="Arial"/>
                <w:b w:val="0"/>
                <w:bCs w:val="0"/>
                <w:sz w:val="22"/>
                <w:szCs w:val="22"/>
              </w:rPr>
              <w:pStyle w:val="P68B1DB1-Normal4"/>
            </w:pPr>
            <w:r>
              <w:t xml:space="preserve">Discussion 2: </w:t>
            </w:r>
          </w:p>
          <w:p w14:paraId="2559AF18" w14:textId="77777777">
            <w:pPr>
              <w:rPr>
                <w:rFonts w:cs="Arial"/>
                <w:sz w:val="22"/>
                <w:szCs w:val="22"/>
              </w:rPr>
              <w:pStyle w:val="P68B1DB1-Normal4"/>
            </w:pPr>
            <w:r>
              <w:t xml:space="preserve">Partie 2 du jeu. Explorez:</w:t>
            </w:r>
          </w:p>
          <w:p w14:paraId="7C9EFA17" w14:textId="77777777">
            <w:pPr>
              <w:rPr>
                <w:rFonts w:cs="Arial"/>
                <w:b w:val="0"/>
                <w:bCs w:val="0"/>
                <w:sz w:val="22"/>
                <w:szCs w:val="22"/>
              </w:rPr>
              <w:pStyle w:val="P68B1DB1-Normal4"/>
            </w:pPr>
            <w:r>
              <w:t xml:space="preserve">Éducation et activités scolaires </w:t>
            </w:r>
          </w:p>
          <w:p w14:paraId="79ED4468" w14:textId="77777777">
            <w:pPr>
              <w:rPr>
                <w:rFonts w:cs="Arial"/>
                <w:b w:val="0"/>
                <w:bCs w:val="0"/>
                <w:sz w:val="22"/>
                <w:szCs w:val="22"/>
              </w:rPr>
              <w:pStyle w:val="P68B1DB1-Normal4"/>
            </w:pPr>
            <w:r>
              <w:t xml:space="preserve">Se sentir en bonne santé et bien</w:t>
            </w:r>
          </w:p>
          <w:p w14:paraId="1E6633F5" w14:textId="77777777">
            <w:pPr>
              <w:rPr>
                <w:rFonts w:cs="Arial"/>
                <w:sz w:val="22"/>
                <w:szCs w:val="22"/>
              </w:rPr>
              <w:pStyle w:val="P68B1DB1-Normal4"/>
            </w:pPr>
            <w:r>
              <w:t xml:space="preserve">Des logements adéquats</w:t>
            </w:r>
          </w:p>
          <w:p w14:paraId="51E40051" w14:textId="77777777">
            <w:pPr>
              <w:rPr>
                <w:rFonts w:cs="Arial"/>
                <w:b w:val="0"/>
                <w:bCs w:val="0"/>
                <w:sz w:val="22"/>
                <w:szCs w:val="22"/>
              </w:rPr>
              <w:pStyle w:val="P68B1DB1-Normal4"/>
            </w:pPr>
            <w:r>
              <w:t xml:space="preserve">Une alimentation saine tous les jours, à l'école et à la maison?</w:t>
            </w:r>
          </w:p>
          <w:p w14:paraId="32ECF3C0" w14:textId="77777777">
            <w:pPr>
              <w:rPr>
                <w:rFonts w:cs="Arial"/>
                <w:sz w:val="22"/>
                <w:szCs w:val="22"/>
              </w:rPr>
              <w:pStyle w:val="P68B1DB1-Normal4"/>
            </w:pPr>
            <w:r>
              <w:t xml:space="preserve">Transversal: groupes marginalisés</w:t>
            </w:r>
          </w:p>
          <w:p w14:paraId="474FDBCD" w14:textId="77777777">
            <w:pPr>
              <w:rPr>
                <w:rFonts w:cs="Arial"/>
                <w:b w:val="0"/>
                <w:sz w:val="22"/>
                <w:szCs w:val="22"/>
              </w:rPr>
            </w:pPr>
          </w:p>
        </w:tc>
        <w:tc>
          <w:tcPr>
            <w:tcW w:w="1297" w:type="dxa"/>
          </w:tcPr>
          <w:p w14:paraId="5DB01326"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20-30 min</w:t>
            </w:r>
          </w:p>
        </w:tc>
        <w:tc>
          <w:tcPr>
            <w:tcW w:w="10741" w:type="dxa"/>
            <w:vAlign w:val="center"/>
          </w:tcPr>
          <w:p w14:paraId="46DB842D"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 xml:space="preserve">Objectif: </w:t>
            </w:r>
            <w:r>
              <w:t xml:space="preserve">(1) Comprendre le point de vue des enfants sur le niveau d'accès aux engagements de la garantie européenne pour l'enfance. (2) Comment pourrait-on améliorer l'accès aux engagements de la garantie européenne pour l'enfance? </w:t>
            </w:r>
          </w:p>
          <w:p w14:paraId="6E6A9759"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0A3D2BD8" w14:textId="4901FCD4">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u w:val="single"/>
              </w:rPr>
              <w:pStyle w:val="P68B1DB1-Normal18"/>
            </w:pPr>
            <w:r>
              <w:t xml:space="preserve">Continuez à jouer au «jeu ECG».</w:t>
            </w:r>
          </w:p>
          <w:p w14:paraId="67C7B058" w14:textId="332BEA5E">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Style w:val="P68B1DB1-Normal4"/>
            </w:pPr>
            <w:r>
              <w:rPr>
                <w:b/>
                <w:u w:val="single"/>
              </w:rPr>
              <w:t xml:space="preserve">Ou, si le jeu est terminé:</w:t>
            </w:r>
            <w:r>
              <w:t xml:space="preserve"> encourager les enfants à regarder les cartes et à réfléchir et suggérer des idées sur ce que les écoles, les gouvernements, l’UE et d’autres organismes devraient faire pour que tous les enfants de leur communauté et de différents groupes soient en mesure d’obtenir ce que disent les cartes. </w:t>
            </w:r>
          </w:p>
          <w:p w14:paraId="72C5069E" w14:textId="77777777">
            <w:pPr>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Cette activité peut adopter </w:t>
            </w:r>
            <w:r>
              <w:rPr>
                <w:b/>
              </w:rPr>
              <w:t xml:space="preserve">une approche générique ou ciblée:</w:t>
            </w:r>
            <w:r>
              <w:t xml:space="preserve"> </w:t>
            </w:r>
          </w:p>
          <w:p w14:paraId="0B9BD5C3" w14:textId="1D3B88AC">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Une approche </w:t>
            </w:r>
            <w:r>
              <w:rPr>
                <w:b/>
              </w:rPr>
              <w:t>générique,</w:t>
            </w:r>
            <w:r>
              <w:t xml:space="preserve"> consistant à examiner si et comment les enfants pensent que l’accès à l’école et les activités organisées par l’école pourraient être améliorés.</w:t>
            </w:r>
          </w:p>
          <w:p w14:paraId="74643EC7" w14:textId="273D420B">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Axé</w:t>
            </w:r>
            <w:r>
              <w:t xml:space="preserve"> sur des processus/lieux spécifiques liés à l’école et aux activités organisées par l’école (par exemple, comment améliorer l’accès à un soutien supplémentaire pour les enfants dans le besoin / comment s’assurer que tous les enfants peuvent faire du sport, jouer et faire des voyages scolaires).</w:t>
            </w:r>
          </w:p>
          <w:p w14:paraId="44C94730" w14:textId="77777777">
            <w:pPr>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En fonction de la </w:t>
            </w:r>
            <w:r>
              <w:rPr>
                <w:b/>
              </w:rPr>
              <w:t xml:space="preserve">taille/de la composition du groupe,</w:t>
            </w:r>
            <w:r>
              <w:t xml:space="preserve"> cette activité peut se dérouler comme suit: </w:t>
            </w:r>
          </w:p>
          <w:p w14:paraId="78BCCFAE" w14:textId="77777777">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Toute une activité </w:t>
            </w:r>
            <w:r>
              <w:rPr>
                <w:b/>
              </w:rPr>
              <w:t xml:space="preserve">de groupe,</w:t>
            </w:r>
          </w:p>
          <w:p w14:paraId="7E783ED8" w14:textId="77777777">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Enfants travaillant en </w:t>
            </w:r>
            <w:r>
              <w:rPr>
                <w:b/>
              </w:rPr>
              <w:t xml:space="preserve">petits groupes</w:t>
            </w:r>
            <w:r>
              <w:t xml:space="preserve"> (2-3 enfants), travaillant ensemble et rendant compte à l'ensemble du groupe. </w:t>
            </w:r>
          </w:p>
          <w:p w14:paraId="660FCF64"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079410F7"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L’épée </w:t>
            </w:r>
            <w:r>
              <w:rPr>
                <w:i/>
              </w:rPr>
              <w:t xml:space="preserve">de solution, la ligne de discussion </w:t>
            </w:r>
            <w:r>
              <w:t>et</w:t>
            </w:r>
            <w:r>
              <w:rPr>
                <w:i/>
              </w:rPr>
              <w:t xml:space="preserve"> l’activité de hiérarchisation des priorités</w:t>
            </w:r>
            <w:r>
              <w:t xml:space="preserve"> pourraient être des activités particulièrement utiles pour cette discussion. </w:t>
            </w:r>
          </w:p>
          <w:p w14:paraId="565B7AD8"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Pr>
          </w:p>
          <w:p w14:paraId="0E848345"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bCs/>
                <w:sz w:val="22"/>
                <w:szCs w:val="22"/>
                <w:u w:val="single"/>
              </w:rPr>
              <w:pStyle w:val="P68B1DB1-Normal18"/>
            </w:pPr>
            <w:r>
              <w:t xml:space="preserve">Prompts : </w:t>
            </w:r>
          </w:p>
          <w:p w14:paraId="0CAC9688" w14:textId="2F8EE918">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Type de soutien pour accéder à l’école et activités organisées par école </w:t>
            </w:r>
          </w:p>
          <w:p w14:paraId="2F3DB87E"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Donner aux enfants et aux adolescents les choses dont ils ont besoin pour l'école et les activités organisées par les écoles gratuitement (comme les manuels scolaires, les fournitures scolaires, les outils informatiques, l'aide au transport)</w:t>
            </w:r>
          </w:p>
          <w:p w14:paraId="6DDB85C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Rendre les activités organisées par l'école gratuites ou moins chères pour les familles </w:t>
            </w:r>
          </w:p>
          <w:p w14:paraId="19A6F7A3"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Assurez-vous que les écoles aident les enfants qui trouvent le travail scolaire difficile, comme leur donner du temps supplémentaire ou l'aide d'un enseignant?</w:t>
            </w:r>
          </w:p>
          <w:p w14:paraId="3576D672"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Donner plus de chances de jouer et de faire des activités physiques à l'école </w:t>
            </w:r>
          </w:p>
          <w:p w14:paraId="2B0DB007"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Impliquer les enfants et les adolescents dans la planification et la prise de décisions concernant l'école et les activités scolaires</w:t>
            </w:r>
          </w:p>
          <w:p w14:paraId="4726C38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Demandez aux enfants et aux adolescents quelles activités ils veulent à l'école ou dans les activités organisées par les écoles? </w:t>
            </w:r>
          </w:p>
          <w:p w14:paraId="3526DFDD"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Faire en sorte que les enfants et les adolescents comprennent plus facilement quelles activités sont disponibles et comment les rejoindre</w:t>
            </w:r>
          </w:p>
          <w:p w14:paraId="2F66FD6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Faire en sorte que les enfants et les adolescents se sentent en sécurité et bienvenus à l'école et les activités organisées par les écoles (par exemple, pas d'intimidation, les garçons et les filles sont traités de la même manière)</w:t>
            </w:r>
          </w:p>
          <w:p w14:paraId="2AABD46F"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05BA78C1" w14:textId="439C7B05">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Type de soutien pour obtenir des soins de santé lorsque les enfants et les adolescents en ont besoin pour se sentir en bonne santé et bien</w:t>
            </w:r>
          </w:p>
          <w:p w14:paraId="33202936"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Aider les enfants à comprendre comment rester en bonne santé (activités saines, bien manger) </w:t>
            </w:r>
          </w:p>
          <w:p w14:paraId="73D9C5BF"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Aider les enfants et les adolescents à comprendre où chercher de l'aide (fournir des informations à l'école, à la maison et en ligne) </w:t>
            </w:r>
          </w:p>
          <w:p w14:paraId="04841505"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Assurez-vous que tous les enfants peuvent obtenir des vaccins et des contrôles réguliers</w:t>
            </w:r>
          </w:p>
          <w:p w14:paraId="5A271231"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Assurez-vous que les enfants et les adolescents peuvent consulter un médecin rapidement lorsqu'ils sont malades ou blessés</w:t>
            </w:r>
          </w:p>
          <w:p w14:paraId="27F1D68A"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Veiller à ce que les enfants et les adolescents bénéficient de conseils gratuits et de services psychologiques lorsqu'ils en ont besoin</w:t>
            </w:r>
          </w:p>
          <w:p w14:paraId="03C045D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Facilitez l'accès aux centres de santé (comme l'aide aux déplacements) et ouvrez-les à des moments qui fonctionnent pour les familles. </w:t>
            </w:r>
          </w:p>
          <w:p w14:paraId="02437364"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Rendre les services de santé gratuits ou peu coûteux pour les familles qui ont besoin de soutien (par exemple, soutien en santé mentale, dentistes, ophtalmologistes, physiothérapeutes, orthophonistes)</w:t>
            </w:r>
          </w:p>
          <w:p w14:paraId="70AE7E98"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Donner plus de chances de jouer et de faire des activités physiques</w:t>
            </w:r>
          </w:p>
          <w:p w14:paraId="452932D9"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58909123" w14:textId="77777777">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Type de soutien pour vivre dans des maisons assez bonnes</w:t>
            </w:r>
          </w:p>
          <w:p w14:paraId="7BD4E3B5"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Assurez-vous que les enfants ont leur propre espace à la maison comme un lit, un endroit calme pour étudier ou une pièce pour jouer</w:t>
            </w:r>
          </w:p>
          <w:p w14:paraId="313087AC"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Aider les familles à payer pour le chauffage, l'eau et l'électricité</w:t>
            </w:r>
          </w:p>
          <w:p w14:paraId="2DD1A122"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Aider les familles à rester dans la même maison et dans la même communauté afin que les enfants puissent continuer à fréquenter la même école et rester proches de leurs amis – à moins que le déménagement ne rende les choses plus sûres et plus sûres pour eux et n’aide les enfants à grandir et à mieux profiter de leur vie </w:t>
            </w:r>
          </w:p>
          <w:p w14:paraId="5E1F7269"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Il est plus facile pour les enfants et les familles de comprendre quel soutien au logement est disponible et comment l'obtenir. Par exemple, les enfants reçoivent-ils des repas sains lorsque l'école est fermée, comme pendant les vacances?</w:t>
            </w:r>
          </w:p>
          <w:p w14:paraId="777516E9"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Écouter davantage les enfants et les jeunes lorsqu'ils prennent des décisions concernant les foyers</w:t>
            </w:r>
          </w:p>
          <w:p w14:paraId="5B210206" w14:textId="731E0F6B">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Un meilleur soutien aux adolescents quittant la protection de remplacement pour devenir indépendants (par exemple, une meilleure fourniture de conseils, une aide au logement)</w:t>
            </w:r>
          </w:p>
          <w:p w14:paraId="0EAB22BE" w14:textId="321E4F3D">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Possibilités pour les enfants et les adolescents de socialiser avec leurs amis, par exemple aller au cinéma, au concert ou acheter des vêtements et des téléphones, avoir une Xbox (et avoir et faire d'autres choses avec des amis qui comptent le plus pour les enfants et les adolescents, et qui peuvent créer l'exclusion). </w:t>
            </w:r>
          </w:p>
          <w:p w14:paraId="262ADDA4"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5585935A" w14:textId="6B96645B">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Type de soutien pour obtenir des aliments sains tous les jours à l'école et à la maison</w:t>
            </w:r>
          </w:p>
          <w:p w14:paraId="2C7205CC"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Offrir des collations saines gratuites dans les écoles </w:t>
            </w:r>
          </w:p>
          <w:p w14:paraId="2D553C3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Assurez-vous que les collations saines dans les écoles sont moins chères</w:t>
            </w:r>
          </w:p>
          <w:p w14:paraId="39F3493E"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Assurez-vous que les enfants reçoivent des aliments sains même lorsque l'école est fermée, comme pendant les vacances ou les week-ends.</w:t>
            </w:r>
          </w:p>
          <w:p w14:paraId="454DABC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Enseigner aux enfants la nourriture et une alimentation saine de manière amusante</w:t>
            </w:r>
          </w:p>
          <w:p w14:paraId="4FC32251"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Écouter davantage les enfants et les jeunes lorsqu'ils prennent des décisions concernant la nourriture </w:t>
            </w:r>
          </w:p>
          <w:p w14:paraId="0C086C66"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Donnez plus d'aide aux enfants et aux familles qui en ont le plus besoin, par exemple, assurez-vous qu'ils obtiennent suffisamment d'argent pour acheter des aliments sains.</w:t>
            </w:r>
          </w:p>
          <w:p w14:paraId="3A3338E8"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Aider les enfants à savoir quelle nourriture saine ils peuvent obtenir et où l'obtenir</w:t>
            </w:r>
          </w:p>
          <w:p w14:paraId="0EB2CE7C"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7CA82291" w14:textId="79E6D9CD">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19"/>
            </w:pPr>
            <w:r>
              <w:t xml:space="preserve">Enregistrement et établissement de rapports:</w:t>
            </w:r>
          </w:p>
          <w:p w14:paraId="7B31C82D"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Offrir aux enfants une variété d’approches pour enregistrer leur discussion, en tenant compte de leurs préférences, de leurs capacités et de leurs besoins. Cela pourrait inclure l'utilisation de tableaux à feuilles mobiles pour la prise de notes, l'utilisation de tableaux blancs pour le dessin, les mots, l'affichage d'idées, etc., des notes post-it, des autocollants, des images de créations faites par des enfants, etc. </w:t>
            </w:r>
          </w:p>
          <w:p w14:paraId="3FD96F2B"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L'animateur doit enregistrer autant que possible ce que les enfants disent, créent et partagent dans la communication non verbale. Toutes les idées devraient être enregistrées de manière anonyme, stockées en toute sécurité et partagées avec le secrétariat de la plateforme, comme indiqué dans la section précédente du présent document. </w:t>
            </w:r>
          </w:p>
          <w:p w14:paraId="138A922D"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46167BC0"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19"/>
            </w:pPr>
            <w:r>
              <w:t>Récapitulatif</w:t>
            </w:r>
          </w:p>
          <w:p w14:paraId="67963F74" w14:textId="3D017D13">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Remerciez les enfants pour leurs contributions et leurs discussions. Le facilitateur doit résumer les principaux points de discussion qui ont été abordés. Le facilitateur devrait informer les enfants des prochaines étapes, par exemple, les résultats seront analysés et communiqués aux enfants au printemps 2026 et le rapport principal de la Commission européenne sera publié à l’automne 2026. </w:t>
            </w:r>
          </w:p>
          <w:p w14:paraId="0A0D22A8"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u w:val="single"/>
              </w:rPr>
              <w:pStyle w:val="P68B1DB1-Normal4"/>
            </w:pPr>
            <w:r>
              <w:t xml:space="preserve">Le facilitateur pourrait remettre aux enfants un dépliant / une affiche sur les autres activités de la plateforme et demander aux enfants de s’inscrire s’ils sont intéressés et souhaitent continuer à contribuer.</w:t>
            </w:r>
          </w:p>
        </w:tc>
      </w:tr>
      <w:tr w14:paraId="736EC5CA"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09C07398" w14:textId="77777777">
            <w:pPr>
              <w:spacing w:after="0"/>
              <w:rPr>
                <w:rFonts w:cs="Arial"/>
                <w:b w:val="0"/>
                <w:szCs w:val="24"/>
              </w:rPr>
              <w:pStyle w:val="P68B1DB1-Normal24"/>
            </w:pPr>
            <w:r>
              <w:t>Rétroaction</w:t>
            </w:r>
          </w:p>
        </w:tc>
        <w:tc>
          <w:tcPr>
            <w:tcW w:w="1297" w:type="dxa"/>
          </w:tcPr>
          <w:p w14:paraId="371F4870" w14:textId="77777777">
            <w:pPr>
              <w:spacing w:after="0"/>
              <w:cnfStyle w:val="000000100000" w:firstRow="0" w:lastRow="0" w:firstColumn="0" w:lastColumn="0" w:oddVBand="0" w:evenVBand="0" w:oddHBand="1" w:evenHBand="0" w:firstRowFirstColumn="0" w:firstRowLastColumn="0" w:lastRowFirstColumn="0" w:lastRowLastColumn="0"/>
              <w:rPr>
                <w:rFonts w:cs="Arial"/>
                <w:szCs w:val="24"/>
              </w:rPr>
              <w:pStyle w:val="P68B1DB1-Normal24"/>
            </w:pPr>
            <w:r>
              <w:t xml:space="preserve">5 minutes </w:t>
            </w:r>
          </w:p>
        </w:tc>
        <w:tc>
          <w:tcPr>
            <w:tcW w:w="10741" w:type="dxa"/>
          </w:tcPr>
          <w:p w14:paraId="462ACFB2" w14:textId="035900C1">
            <w:pPr>
              <w:spacing w:after="0"/>
              <w:cnfStyle w:val="000000100000" w:firstRow="0" w:lastRow="0" w:firstColumn="0" w:lastColumn="0" w:oddVBand="0" w:evenVBand="0" w:oddHBand="1" w:evenHBand="0" w:firstRowFirstColumn="0" w:firstRowLastColumn="0" w:lastRowFirstColumn="0" w:lastRowLastColumn="0"/>
              <w:rPr>
                <w:rFonts w:cs="Arial"/>
                <w:b/>
                <w:szCs w:val="24"/>
              </w:rPr>
              <w:pStyle w:val="P68B1DB1-Normal24"/>
            </w:pPr>
            <w:r>
              <w:t xml:space="preserve">L’animateur fournira aux enfants un formulaire de retour d’information papier/le partagera en ligne (par exemple sous la forme d’une enquête post-activité) (voir l’annexe H du dossier de consultation). Ceci sera complété sur place afin que toutes les questions ou clarifications puissent être faites/fournies. </w:t>
            </w:r>
          </w:p>
        </w:tc>
      </w:tr>
    </w:tbl>
    <w:p w14:paraId="15FA1632" w14:textId="77777777"/>
    <w:bookmarkEnd w:id="6"/>
    <w:p w14:paraId="1FE01CFB" w14:textId="77777777">
      <w:pPr>
        <w:rPr>
          <w:rFonts w:cs="Arial"/>
        </w:rPr>
      </w:pPr>
    </w:p>
    <w:p w14:paraId="6E4BB05C" w14:textId="77777777">
      <w:pPr>
        <w:rPr>
          <w:rFonts w:cs="Arial"/>
        </w:rPr>
        <w:sectPr w:rsidR="00AC7FD3" w:rsidRPr="00443E45" w:rsidSect="007B2C50">
          <w:type w:val="nextColumn"/>
          <w:pgSz w:w="16838" w:h="11906" w:orient="landscape"/>
          <w:pgMar w:top="1440" w:right="1440" w:bottom="1440" w:left="1440" w:header="708" w:footer="708" w:gutter="0"/>
          <w:cols w:space="708"/>
          <w:docGrid w:linePitch="360"/>
        </w:sectPr>
      </w:pPr>
    </w:p>
    <w:p w14:paraId="43FCB33A" w14:textId="77777777">
      <w:pPr>
        <w:pStyle w:val="Heading1"/>
      </w:pPr>
      <w:bookmarkStart w:id="11" w:name="_Toc211259576"/>
      <w:r>
        <w:t xml:space="preserve">Exemples d'activités et de jeux</w:t>
      </w:r>
      <w:bookmarkEnd w:id="11"/>
    </w:p>
    <w:p w14:paraId="50747FC7" w14:textId="77777777">
      <w:pPr>
        <w:pStyle w:val="Heading2"/>
      </w:pPr>
      <w:bookmarkStart w:id="12" w:name="_Toc211259577"/>
      <w:r>
        <w:t xml:space="preserve">Établir des liens au sein du groupe</w:t>
      </w:r>
      <w:bookmarkEnd w:id="12"/>
    </w:p>
    <w:p w14:paraId="2056C89E" w14:textId="77777777">
      <w:pPr>
        <w:numPr>
          <w:ilvl w:val="0"/>
          <w:numId w:val="5"/>
        </w:numPr>
        <w:spacing w:before="0" w:after="0"/>
        <w:jc w:val="both"/>
        <w:rPr>
          <w:b/>
          <w:bCs/>
          <w:szCs w:val="24"/>
        </w:rPr>
        <w:pStyle w:val="P68B1DB1-Normal25"/>
      </w:pPr>
      <w:r>
        <w:t xml:space="preserve">Apprendre à vous connaître / Lancer le ballon (en personne et en ligne)</w:t>
      </w:r>
    </w:p>
    <w:p w14:paraId="3C5B0846" w14:textId="77777777">
      <w:pPr>
        <w:autoSpaceDE w:val="0"/>
        <w:autoSpaceDN w:val="0"/>
        <w:adjustRightInd w:val="0"/>
        <w:spacing w:after="0"/>
        <w:ind w:left="720"/>
        <w:jc w:val="both"/>
        <w:rPr>
          <w:i/>
          <w:iCs/>
          <w:color w:val="000000"/>
        </w:rPr>
      </w:pPr>
      <w:r>
        <w:rPr>
          <w:b/>
        </w:rPr>
        <w:t>Ressources:</w:t>
      </w:r>
      <w:r>
        <w:rPr>
          <w:b/>
          <w:i/>
        </w:rPr>
        <w:t xml:space="preserve"> </w:t>
      </w:r>
      <w:r>
        <w:t xml:space="preserve">Liste du potentiel avec questions, musique, bal si en personne.</w:t>
      </w:r>
      <w:r>
        <w:rPr>
          <w:i/>
        </w:rPr>
        <w:t xml:space="preserve"> (Si en ligne, les enfants se nomment les uns les autres et peuvent lancer une balle imaginaire) </w:t>
      </w:r>
    </w:p>
    <w:p w14:paraId="0B594C16" w14:textId="77777777">
      <w:pPr>
        <w:autoSpaceDE w:val="0"/>
        <w:autoSpaceDN w:val="0"/>
        <w:adjustRightInd w:val="0"/>
        <w:spacing w:after="0"/>
        <w:ind w:left="720"/>
        <w:jc w:val="both"/>
        <w:rPr>
          <w:color w:val="000000"/>
          <w:szCs w:val="24"/>
        </w:rPr>
        <w:pStyle w:val="P68B1DB1-Normal2"/>
      </w:pPr>
      <w:r>
        <w:rPr>
          <w:b/>
        </w:rPr>
        <w:t xml:space="preserve">Description : </w:t>
      </w:r>
      <w:r>
        <w:t xml:space="preserve">Demandez aux enfants de se tenir debout (ou assis) dans un cercle et de commencer par tenir une grande balle (football / beachball). Sur un tableau à feuilles mobiles, un tableau blanc ou un papier, écrivez quelques déclarations / questions telles que: </w:t>
      </w:r>
    </w:p>
    <w:p w14:paraId="7BC8959F" w14:textId="77777777">
      <w:pPr>
        <w:pStyle w:val="P68B1DB1-ListParagraph3"/>
        <w:numPr>
          <w:ilvl w:val="1"/>
          <w:numId w:val="22"/>
        </w:numPr>
        <w:spacing w:before="0" w:after="0" w:line="259" w:lineRule="auto"/>
        <w:contextualSpacing/>
        <w:jc w:val="both"/>
        <w:rPr>
          <w:rFonts w:cs="Arial"/>
        </w:rPr>
      </w:pPr>
      <w:r>
        <w:t xml:space="preserve">Ma nourriture préférée </w:t>
      </w:r>
    </w:p>
    <w:p w14:paraId="5920E65A" w14:textId="77777777">
      <w:pPr>
        <w:pStyle w:val="P68B1DB1-ListParagraph3"/>
        <w:numPr>
          <w:ilvl w:val="1"/>
          <w:numId w:val="22"/>
        </w:numPr>
        <w:spacing w:before="0" w:after="0" w:line="259" w:lineRule="auto"/>
        <w:contextualSpacing/>
        <w:jc w:val="both"/>
        <w:rPr>
          <w:rFonts w:cs="Arial"/>
        </w:rPr>
      </w:pPr>
      <w:r>
        <w:t xml:space="preserve">Le travail idéal et pourquoi </w:t>
      </w:r>
    </w:p>
    <w:p w14:paraId="5E31F29F" w14:textId="77777777">
      <w:pPr>
        <w:pStyle w:val="P68B1DB1-ListParagraph3"/>
        <w:numPr>
          <w:ilvl w:val="1"/>
          <w:numId w:val="22"/>
        </w:numPr>
        <w:spacing w:before="0" w:after="0" w:line="259" w:lineRule="auto"/>
        <w:contextualSpacing/>
        <w:jc w:val="both"/>
        <w:rPr>
          <w:rFonts w:cs="Arial"/>
        </w:rPr>
      </w:pPr>
      <w:r>
        <w:t xml:space="preserve">Star de cinéma ou personnage télévisé préféré </w:t>
      </w:r>
    </w:p>
    <w:p w14:paraId="3D359521" w14:textId="77777777">
      <w:pPr>
        <w:pStyle w:val="P68B1DB1-ListParagraph3"/>
        <w:numPr>
          <w:ilvl w:val="1"/>
          <w:numId w:val="22"/>
        </w:numPr>
        <w:spacing w:before="0" w:after="0" w:line="259" w:lineRule="auto"/>
        <w:contextualSpacing/>
        <w:jc w:val="both"/>
        <w:rPr>
          <w:rFonts w:cs="Arial"/>
        </w:rPr>
      </w:pPr>
      <w:r>
        <w:t xml:space="preserve">Un fait intéressant sur moi </w:t>
      </w:r>
    </w:p>
    <w:p w14:paraId="4BA6E4E2" w14:textId="77777777">
      <w:pPr>
        <w:spacing w:after="0"/>
        <w:ind w:left="720"/>
        <w:jc w:val="both"/>
      </w:pPr>
      <w:r>
        <w:t xml:space="preserve">Dites aux enfants que vous allez lancer la balle à quelqu'un dans la pièce et qu'ils vont la lancer à quelqu'un d'autre et ainsi de suite. Le deuxième animateur commence la musique et lorsqu’il l’arrête au hasard, la personne qui tient la balle doit indiquer son nom et répondre à l’un des Q sur le Flipchart. Cela continue jusqu'à ce que tout le monde ait eu au moins une chance de participer.</w:t>
      </w:r>
    </w:p>
    <w:p w14:paraId="5CA7A065" w14:textId="77777777">
      <w:pPr>
        <w:spacing w:after="0"/>
        <w:ind w:left="720"/>
        <w:jc w:val="both"/>
      </w:pPr>
    </w:p>
    <w:p w14:paraId="25C12AEB" w14:textId="77777777">
      <w:pPr>
        <w:numPr>
          <w:ilvl w:val="0"/>
          <w:numId w:val="5"/>
        </w:numPr>
        <w:spacing w:before="0" w:after="0"/>
        <w:jc w:val="both"/>
        <w:rPr>
          <w:b/>
          <w:bCs/>
          <w:szCs w:val="24"/>
        </w:rPr>
        <w:pStyle w:val="P68B1DB1-Normal25"/>
      </w:pPr>
      <w:r>
        <w:t xml:space="preserve">Nous pouvons le faire ensemble (en personne et en ligne)</w:t>
      </w:r>
    </w:p>
    <w:p w14:paraId="7E98463E" w14:textId="77777777">
      <w:pPr>
        <w:spacing w:after="0"/>
        <w:ind w:left="720"/>
        <w:jc w:val="both"/>
        <w:rPr>
          <w:szCs w:val="24"/>
        </w:rPr>
        <w:pStyle w:val="P68B1DB1-Normal2"/>
      </w:pPr>
      <w:r>
        <w:rPr>
          <w:b/>
        </w:rPr>
        <w:t>Ressources:</w:t>
      </w:r>
      <w:r>
        <w:t xml:space="preserve"> équipement pour jouer de la musique (par exemple, lecteur de CD et CD, iPod, YouTube, etc.), feuilles de papier, crayons, </w:t>
      </w:r>
      <w:r>
        <w:rPr>
          <w:i/>
        </w:rPr>
        <w:t xml:space="preserve">(si en ligne, tableau blanc (par exemple, Mural, MIRO, etc.))</w:t>
      </w:r>
    </w:p>
    <w:p w14:paraId="32CBC6AA" w14:textId="77777777">
      <w:pPr>
        <w:spacing w:after="0"/>
        <w:ind w:left="720"/>
        <w:jc w:val="both"/>
        <w:rPr>
          <w:szCs w:val="24"/>
        </w:rPr>
        <w:pStyle w:val="P68B1DB1-Normal2"/>
      </w:pPr>
      <w:r>
        <w:rPr>
          <w:b/>
        </w:rPr>
        <w:t xml:space="preserve">Description : </w:t>
      </w:r>
      <w:r>
        <w:t xml:space="preserve">Décidez de quelque chose que vous allez tous dessiner.</w:t>
      </w:r>
      <w:r>
        <w:rPr>
          <w:b/>
        </w:rPr>
        <w:t xml:space="preserve"> </w:t>
      </w:r>
      <w:r>
        <w:t xml:space="preserve">La musique commence à jouer. Tout le monde dans la pièce commence son dessin. Lorsque la musique s'arrête, le dessin est transmis à la personne de droite. (Sur un tableau blanc, vous pouvez le faire en dessinant sur différentes parties de l'écran, puis en passant au dessin à côté du leur dans le sens des aiguilles d'une montre). La musique recommence à jouer et tous les participants continuent à dessiner sur le dessin qu'ils ont reçu. Les participants continuent à modifier les dessins jusqu'à ce qu'ils veulent arrêter le jeu. À la fin, tout le monde discute des dessins et partage son expérience.</w:t>
      </w:r>
    </w:p>
    <w:p w14:paraId="4E913143" w14:textId="77777777">
      <w:pPr>
        <w:spacing w:after="0"/>
        <w:ind w:left="720"/>
        <w:jc w:val="both"/>
        <w:rPr>
          <w:szCs w:val="24"/>
        </w:rPr>
      </w:pPr>
    </w:p>
    <w:p w14:paraId="331BB873" w14:textId="77777777">
      <w:pPr>
        <w:numPr>
          <w:ilvl w:val="0"/>
          <w:numId w:val="5"/>
        </w:numPr>
        <w:spacing w:before="0" w:after="0"/>
        <w:jc w:val="both"/>
        <w:rPr>
          <w:b/>
          <w:bCs/>
          <w:szCs w:val="24"/>
        </w:rPr>
        <w:pStyle w:val="P68B1DB1-Normal25"/>
      </w:pPr>
      <w:r>
        <w:t xml:space="preserve">Chaises musicales (en personne)</w:t>
      </w:r>
    </w:p>
    <w:p w14:paraId="497FD6D7" w14:textId="77777777">
      <w:pPr>
        <w:spacing w:after="0"/>
        <w:ind w:left="720"/>
        <w:jc w:val="both"/>
        <w:rPr>
          <w:szCs w:val="24"/>
        </w:rPr>
        <w:pStyle w:val="P68B1DB1-Normal2"/>
      </w:pPr>
      <w:r>
        <w:rPr>
          <w:b/>
        </w:rPr>
        <w:t>Ressources:</w:t>
      </w:r>
      <w:r>
        <w:t xml:space="preserve"> équipement pour jouer de la musique (p. ex. Spotify, iPod, etc.), chaises, tableau à feuilles mobiles avec Q, liste de questions (comme dans Ice-breaker 1 ci-dessus)</w:t>
      </w:r>
    </w:p>
    <w:p w14:paraId="4861BF63" w14:textId="77777777">
      <w:pPr>
        <w:spacing w:after="0"/>
        <w:ind w:left="720"/>
        <w:jc w:val="both"/>
        <w:rPr>
          <w:szCs w:val="24"/>
        </w:rPr>
        <w:pStyle w:val="P68B1DB1-Normal2"/>
      </w:pPr>
      <w:r>
        <w:rPr>
          <w:b/>
        </w:rPr>
        <w:t xml:space="preserve">Description : </w:t>
      </w:r>
      <w:r>
        <w:t xml:space="preserve">La musique commence à jouer. Tous les enfants se promènent autour des chaises. Quand la musique s'arrête, un enfant sans chaise répond à une question. Le jeu continue jusqu'à ce que tous les enfants aient eu la chance de répondre à une question. </w:t>
      </w:r>
    </w:p>
    <w:p w14:paraId="68F8052A" w14:textId="77777777">
      <w:pPr>
        <w:spacing w:after="0"/>
        <w:ind w:left="720"/>
        <w:jc w:val="both"/>
        <w:rPr>
          <w:szCs w:val="24"/>
        </w:rPr>
        <w:pStyle w:val="P68B1DB1-Normal2"/>
      </w:pPr>
      <w:r>
        <w:rPr>
          <w:b/>
        </w:rPr>
        <w:t xml:space="preserve">Adaptation inclusive: </w:t>
      </w:r>
      <w:r>
        <w:t xml:space="preserve">Tous les enfants assis répondent à une question posée par l'enfant debout.</w:t>
      </w:r>
      <w:r>
        <w:rPr>
          <w:b/>
        </w:rPr>
        <w:t xml:space="preserve"> </w:t>
      </w:r>
      <w:r>
        <w:t xml:space="preserve">S'ils ne veulent pas répondre, ils peuvent se lever et choisir la musique suivante.</w:t>
      </w:r>
    </w:p>
    <w:p w14:paraId="0DEB120C" w14:textId="77777777">
      <w:pPr>
        <w:spacing w:after="0"/>
        <w:ind w:left="720"/>
        <w:jc w:val="both"/>
        <w:rPr>
          <w:szCs w:val="24"/>
        </w:rPr>
      </w:pPr>
    </w:p>
    <w:p w14:paraId="0E201E85" w14:textId="77777777">
      <w:pPr>
        <w:numPr>
          <w:ilvl w:val="0"/>
          <w:numId w:val="5"/>
        </w:numPr>
        <w:spacing w:before="0" w:after="0"/>
        <w:jc w:val="both"/>
        <w:rPr>
          <w:b/>
          <w:bCs/>
          <w:szCs w:val="24"/>
        </w:rPr>
        <w:pStyle w:val="P68B1DB1-Normal25"/>
      </w:pPr>
      <w:r>
        <w:t xml:space="preserve">Allitération de nom (en personne et en ligne)</w:t>
      </w:r>
    </w:p>
    <w:p w14:paraId="013F84B9" w14:textId="77777777">
      <w:pPr>
        <w:spacing w:after="0"/>
        <w:ind w:left="720"/>
        <w:jc w:val="both"/>
        <w:rPr>
          <w:szCs w:val="24"/>
        </w:rPr>
        <w:pStyle w:val="P68B1DB1-Normal2"/>
      </w:pPr>
      <w:r>
        <w:t xml:space="preserve">L’enfant doit associer son nom à une allitération (quelque chose qui commence par le même son, par exemple Cath et camel). L’enfant suivant dans le cercle indique ensuite le nom précédent, l’allitération et le sien – ainsi de suite jusqu’à ce que le dernier enfant ait à prononcer correctement tous les noms et allitérations.</w:t>
      </w:r>
    </w:p>
    <w:p w14:paraId="7CD36DB8" w14:textId="77777777">
      <w:pPr>
        <w:spacing w:after="0"/>
        <w:ind w:left="720"/>
        <w:jc w:val="both"/>
        <w:rPr>
          <w:szCs w:val="24"/>
        </w:rPr>
      </w:pPr>
    </w:p>
    <w:p w14:paraId="562514BE" w14:textId="77777777">
      <w:pPr>
        <w:pStyle w:val="P68B1DB1-ListParagraph26"/>
        <w:numPr>
          <w:ilvl w:val="0"/>
          <w:numId w:val="5"/>
        </w:numPr>
        <w:spacing w:after="0"/>
        <w:jc w:val="both"/>
        <w:rPr>
          <w:b/>
          <w:bCs/>
          <w:szCs w:val="24"/>
        </w:rPr>
      </w:pPr>
      <w:r>
        <w:t xml:space="preserve">Pictionnaire / bourreau (en personne et en ligne)</w:t>
      </w:r>
    </w:p>
    <w:p w14:paraId="6799ADCA" w14:textId="77777777">
      <w:pPr>
        <w:pStyle w:val="P68B1DB1-ListParagraph27"/>
        <w:spacing w:after="0"/>
        <w:jc w:val="both"/>
        <w:rPr>
          <w:i/>
          <w:iCs/>
          <w:szCs w:val="24"/>
        </w:rPr>
      </w:pPr>
      <w:r>
        <w:rPr>
          <w:b/>
        </w:rPr>
        <w:t>Ressources:</w:t>
      </w:r>
      <w:r>
        <w:t xml:space="preserve"> tableau à feuilles mobiles, sélection d’images/de mots, stylos</w:t>
      </w:r>
      <w:r>
        <w:rPr>
          <w:i/>
        </w:rPr>
        <w:t xml:space="preserve">(si en ligne, tableau blanc (par exemple, mural, Miro, etc.)</w:t>
      </w:r>
    </w:p>
    <w:p w14:paraId="0DAD0663" w14:textId="77777777">
      <w:pPr>
        <w:pStyle w:val="P68B1DB1-ListParagraph27"/>
        <w:spacing w:after="0"/>
        <w:jc w:val="both"/>
        <w:rPr>
          <w:szCs w:val="24"/>
        </w:rPr>
      </w:pPr>
      <w:r>
        <w:rPr>
          <w:b/>
        </w:rPr>
        <w:t xml:space="preserve">Description : </w:t>
      </w:r>
      <w:r>
        <w:t xml:space="preserve">Un enfant se voit montrer une image/un mot et commence à dessiner/exprimer les concepts en faisant des gestes. D'autres enfants essaient de deviner ce que ce dessin représente. Les enfants se relaient en dessinant et en devinant. Le jeu se termine une fois que le mot est dit, et l'enfant qui a deviné le mot correctement obtient de montrer / exprimer une nouvelle image / mot. </w:t>
      </w:r>
    </w:p>
    <w:p w14:paraId="41DABBF0" w14:textId="77777777">
      <w:pPr>
        <w:pStyle w:val="P68B1DB1-ListParagraph27"/>
        <w:spacing w:after="0"/>
        <w:jc w:val="both"/>
        <w:rPr>
          <w:szCs w:val="24"/>
        </w:rPr>
      </w:pPr>
      <w:r>
        <w:t xml:space="preserve">Hangman est un jeu de mots où le but est simplement de trouver le ou les mots manquants. Un enfant reçoit un mot et utilise le tableau à feuilles mobiles/tableau blanc pour dessiner un certain nombre d'espaces blancs représentant les lettres manquantes que les autres enfants doivent trouver. D'autres enfants se relayent / utilisent le clavier pour deviner une lettre. Si la lettre choisie existe dans la réponse, alors tous les endroits dans la réponse où cette lettre apparaîtra seront révélés. Après que plusieurs lettres sont révélées, les enfants peuvent être en mesure de deviner le mot manquant et de remplir toutes les lettres restantes. Chaque fois que les enfants devinent une lettre erronée, ils «délient une vie» et le bourreau commence à disparaître, pièce par pièce. Le jeu se termine une fois que le mot entier est écrit, ou le bourreau disparaît complètement.  </w:t>
      </w:r>
    </w:p>
    <w:p w14:paraId="7F68B3F6" w14:textId="77777777">
      <w:pPr>
        <w:pStyle w:val="ListParagraph"/>
        <w:spacing w:after="0"/>
        <w:jc w:val="both"/>
        <w:rPr>
          <w:szCs w:val="24"/>
        </w:rPr>
      </w:pPr>
    </w:p>
    <w:p w14:paraId="6ECCD309" w14:textId="77777777">
      <w:pPr>
        <w:pStyle w:val="P68B1DB1-ListParagraph26"/>
        <w:numPr>
          <w:ilvl w:val="0"/>
          <w:numId w:val="5"/>
        </w:numPr>
        <w:spacing w:after="0"/>
        <w:jc w:val="both"/>
        <w:rPr>
          <w:b/>
          <w:bCs/>
          <w:szCs w:val="24"/>
        </w:rPr>
      </w:pPr>
      <w:r>
        <w:t xml:space="preserve">Jouer avec le Lego, jouer, fabriquer du matériel (en personne et en ligne)</w:t>
      </w:r>
    </w:p>
    <w:p w14:paraId="42C8E50C" w14:textId="77777777">
      <w:pPr>
        <w:pStyle w:val="P68B1DB1-ListParagraph27"/>
        <w:spacing w:after="0"/>
        <w:jc w:val="both"/>
        <w:rPr>
          <w:i/>
          <w:iCs/>
          <w:szCs w:val="24"/>
        </w:rPr>
      </w:pPr>
      <w:r>
        <w:rPr>
          <w:b/>
        </w:rPr>
        <w:t>Ressources:</w:t>
      </w:r>
      <w:r>
        <w:t xml:space="preserve"> Des briques de Lego. </w:t>
      </w:r>
      <w:r>
        <w:rPr>
          <w:i/>
        </w:rPr>
        <w:t xml:space="preserve">(Si vous êtes en ligne, demandez aux enfants de préparer des briques Lego. Cela peut également être fait avec Play-do et d'autres matériaux d'artisanat / de construction.)</w:t>
      </w:r>
    </w:p>
    <w:p w14:paraId="3007E30A" w14:textId="77777777">
      <w:pPr>
        <w:pStyle w:val="P68B1DB1-ListParagraph27"/>
        <w:spacing w:after="0"/>
        <w:jc w:val="both"/>
        <w:rPr>
          <w:szCs w:val="24"/>
        </w:rPr>
      </w:pPr>
      <w:r>
        <w:rPr>
          <w:b/>
        </w:rPr>
        <w:t xml:space="preserve">Description : </w:t>
      </w:r>
      <w:r>
        <w:t xml:space="preserve">Les enfants décident de ce qu'ils veulent construire en 1 ou 2 minutes. Après le temps convenu, tous les enfants montrent leurs créations en personne ou à leurs caméras. Ce jeu peut aider à établir un rapport avec et entre les enfants et les aider à se sentir à l'aise de parler à un groupe en ligne par caméra.  </w:t>
      </w:r>
    </w:p>
    <w:p w14:paraId="399DBCC4" w14:textId="77777777">
      <w:pPr>
        <w:pStyle w:val="P68B1DB1-ListParagraph27"/>
        <w:spacing w:after="0"/>
        <w:jc w:val="both"/>
        <w:rPr>
          <w:szCs w:val="24"/>
        </w:rPr>
      </w:pPr>
      <w:r>
        <w:t xml:space="preserve">Les briques Lego peuvent également être utilisées pour représenter visuellement et de manière créative des lieux, des personnes, des émotions, etc. </w:t>
      </w:r>
    </w:p>
    <w:p w14:paraId="735F85A4" w14:textId="77777777">
      <w:pPr>
        <w:pStyle w:val="ListParagraph"/>
        <w:spacing w:after="0"/>
        <w:rPr>
          <w:szCs w:val="24"/>
        </w:rPr>
      </w:pPr>
    </w:p>
    <w:p w14:paraId="3296C7A2" w14:textId="77777777">
      <w:pPr>
        <w:pStyle w:val="Heading2"/>
      </w:pPr>
      <w:bookmarkStart w:id="13" w:name="_Toc211259578"/>
      <w:r>
        <w:t xml:space="preserve">Enquêter et explorer les points de vue</w:t>
      </w:r>
      <w:bookmarkEnd w:id="13"/>
    </w:p>
    <w:p w14:paraId="5D7570C9" w14:textId="77777777">
      <w:pPr>
        <w:numPr>
          <w:ilvl w:val="0"/>
          <w:numId w:val="5"/>
        </w:numPr>
        <w:spacing w:before="0" w:after="0"/>
        <w:jc w:val="both"/>
        <w:rPr>
          <w:b/>
          <w:bCs/>
          <w:szCs w:val="24"/>
        </w:rPr>
        <w:pStyle w:val="P68B1DB1-Normal25"/>
      </w:pPr>
      <w:r>
        <w:t xml:space="preserve">Jeu en ligne de discussion (en personne et en ligne)</w:t>
      </w:r>
    </w:p>
    <w:p w14:paraId="7D74AE2D" w14:textId="77777777">
      <w:pPr>
        <w:spacing w:before="0" w:after="0"/>
        <w:ind w:left="720"/>
        <w:jc w:val="both"/>
        <w:rPr>
          <w:b/>
          <w:bCs/>
          <w:szCs w:val="24"/>
        </w:rPr>
      </w:pPr>
    </w:p>
    <w:p w14:paraId="004AE86A" w14:textId="77777777">
      <w:pPr>
        <w:spacing w:before="0" w:after="0"/>
        <w:ind w:left="720"/>
        <w:jc w:val="both"/>
        <w:rPr>
          <w:i/>
          <w:iCs/>
          <w:szCs w:val="24"/>
        </w:rPr>
        <w:pStyle w:val="P68B1DB1-Normal2"/>
      </w:pPr>
      <w:r>
        <w:rPr>
          <w:b/>
        </w:rPr>
        <w:t xml:space="preserve">Ressources: </w:t>
      </w:r>
      <w:r>
        <w:t xml:space="preserve">deux morceaux de papier (d'accord et non d'accord) et de l'espace pour se déplacer si en personne en tant qu'enfants se déplacera de l'un d'eux à l'autre. </w:t>
      </w:r>
      <w:r>
        <w:rPr>
          <w:i/>
        </w:rPr>
        <w:t xml:space="preserve">(Si en ligne, tableau blanc (par exemple Mural, MIRO)).</w:t>
      </w:r>
    </w:p>
    <w:p w14:paraId="54C2EBEB" w14:textId="77777777">
      <w:pPr>
        <w:spacing w:before="0" w:after="0"/>
        <w:ind w:left="720"/>
        <w:jc w:val="both"/>
        <w:rPr>
          <w:szCs w:val="24"/>
        </w:rPr>
      </w:pPr>
    </w:p>
    <w:p w14:paraId="54E1862A" w14:textId="77777777">
      <w:pPr>
        <w:spacing w:before="0" w:after="0"/>
        <w:ind w:left="720"/>
        <w:jc w:val="both"/>
        <w:rPr>
          <w:szCs w:val="24"/>
        </w:rPr>
        <w:pStyle w:val="P68B1DB1-Normal2"/>
      </w:pPr>
      <w:r>
        <w:rPr>
          <w:b/>
        </w:rPr>
        <w:t xml:space="preserve">Description : </w:t>
      </w:r>
      <w:r>
        <w:t xml:space="preserve">Ce jeu se concentre sur l'expression de l'opinion et apporte des idées de mouvement. L'animateur pose une question et indique où les enfants devraient déménager / comment ils devraient indiquer leur position une discussion en ligne, en fonction de leur réponse / point de vue sur cette question. </w:t>
      </w:r>
    </w:p>
    <w:p w14:paraId="6AE4E1C8" w14:textId="77777777">
      <w:pPr>
        <w:spacing w:before="0" w:after="0"/>
        <w:ind w:left="720"/>
        <w:jc w:val="both"/>
        <w:rPr>
          <w:szCs w:val="24"/>
        </w:rPr>
        <w:pStyle w:val="P68B1DB1-Normal2"/>
      </w:pPr>
      <w:r>
        <w:t xml:space="preserve">Pour montrer leur position, les enfants se déplacent physiquement vers un endroit spécifique, ou l'indiquent avec leurs mains à l'écran ou sur un tableau blanc. </w:t>
      </w:r>
    </w:p>
    <w:p w14:paraId="69B69E67" w14:textId="77777777">
      <w:pPr>
        <w:spacing w:before="0" w:after="0"/>
        <w:ind w:left="720"/>
        <w:jc w:val="both"/>
        <w:rPr>
          <w:szCs w:val="24"/>
        </w:rPr>
      </w:pPr>
    </w:p>
    <w:p w14:paraId="1DE7D33A" w14:textId="77777777">
      <w:pPr>
        <w:pStyle w:val="P68B1DB1-ListParagraph26"/>
        <w:numPr>
          <w:ilvl w:val="0"/>
          <w:numId w:val="5"/>
        </w:numPr>
        <w:spacing w:after="0"/>
        <w:jc w:val="both"/>
        <w:rPr>
          <w:b/>
          <w:bCs/>
          <w:szCs w:val="24"/>
        </w:rPr>
      </w:pPr>
      <w:r>
        <w:t xml:space="preserve">Activité d'épée de solution (en personne, en ligne)</w:t>
      </w:r>
    </w:p>
    <w:p w14:paraId="619F0A92" w14:textId="77777777">
      <w:pPr>
        <w:pStyle w:val="P68B1DB1-ListParagraph27"/>
        <w:spacing w:after="0"/>
        <w:jc w:val="both"/>
        <w:rPr>
          <w:szCs w:val="24"/>
        </w:rPr>
      </w:pPr>
      <w:r>
        <w:rPr>
          <w:b/>
        </w:rPr>
        <w:t>Ressources</w:t>
      </w:r>
      <w:r>
        <w:t xml:space="preserve">: aucun (ou encourager les enfants à créer quelque chose comme une épée ou un manque magique d'image d'un président, un tas d'argent pour les aider à imaginer qu'ils ont le pouvoir).</w:t>
      </w:r>
    </w:p>
    <w:p w14:paraId="2D656D37" w14:textId="77777777">
      <w:pPr>
        <w:pStyle w:val="P68B1DB1-ListParagraph27"/>
        <w:spacing w:after="0"/>
        <w:jc w:val="both"/>
        <w:rPr>
          <w:i/>
          <w:iCs/>
          <w:szCs w:val="24"/>
        </w:rPr>
      </w:pPr>
      <w:r>
        <w:rPr>
          <w:b/>
        </w:rPr>
        <w:t xml:space="preserve">Description : </w:t>
      </w:r>
      <w:r>
        <w:t xml:space="preserve">L'objectif de cette activité est de trouver une solution positive pour un défi ou un problème spécifique. Le facilitateur décrit le défi pour les enfants en disant: </w:t>
      </w:r>
      <w:r>
        <w:rPr>
          <w:i/>
        </w:rPr>
        <w:t xml:space="preserve">«Imaginez que vous disposiez d’une «épée de solution»/que vous disposiez de tout le pouvoir et de tout l’argent du mot/que feriez-vous si vous étiez Premier ministre?»</w:t>
      </w:r>
    </w:p>
    <w:p w14:paraId="271B9938" w14:textId="77777777">
      <w:pPr>
        <w:pStyle w:val="P68B1DB1-ListParagraph27"/>
        <w:spacing w:after="0"/>
        <w:jc w:val="both"/>
        <w:rPr>
          <w:szCs w:val="24"/>
        </w:rPr>
      </w:pPr>
      <w:r>
        <w:t xml:space="preserve">En imaginant qu'ils avaient plus de pouvoir, de ressources et d'argent, les enfants pourront s'attaquer plus facilement à des problèmes difficiles ou apparemment impossibles. Cette activité facilite la pensée créative, engage l'imagination et se concentre sur la recherche de solutions. </w:t>
      </w:r>
    </w:p>
    <w:p w14:paraId="68D1C2B2" w14:textId="77777777">
      <w:pPr>
        <w:pStyle w:val="ListParagraph"/>
        <w:spacing w:after="0"/>
        <w:jc w:val="both"/>
        <w:rPr>
          <w:szCs w:val="24"/>
        </w:rPr>
      </w:pPr>
    </w:p>
    <w:p w14:paraId="52272032" w14:textId="77777777">
      <w:pPr>
        <w:pStyle w:val="P68B1DB1-ListParagraph26"/>
        <w:numPr>
          <w:ilvl w:val="0"/>
          <w:numId w:val="5"/>
        </w:numPr>
        <w:spacing w:after="0"/>
        <w:jc w:val="both"/>
        <w:rPr>
          <w:b/>
          <w:bCs/>
          <w:szCs w:val="24"/>
        </w:rPr>
      </w:pPr>
      <w:r>
        <w:t xml:space="preserve">Kahoot (en ligne)</w:t>
      </w:r>
    </w:p>
    <w:p w14:paraId="420B0FD5" w14:textId="77777777">
      <w:pPr>
        <w:pStyle w:val="P68B1DB1-ListParagraph27"/>
        <w:spacing w:after="0"/>
        <w:jc w:val="both"/>
        <w:rPr>
          <w:szCs w:val="24"/>
        </w:rPr>
      </w:pPr>
      <w:r>
        <w:rPr>
          <w:b/>
        </w:rPr>
        <w:t>Ressources</w:t>
      </w:r>
      <w:r>
        <w:t xml:space="preserve">: Plateforme Kahoot ou équivalent, jeux/quizz pertinents présélectionnés/créés.</w:t>
      </w:r>
    </w:p>
    <w:p w14:paraId="3D6B26E9" w14:textId="77777777">
      <w:pPr>
        <w:pStyle w:val="P68B1DB1-ListParagraph27"/>
        <w:spacing w:after="0"/>
        <w:jc w:val="both"/>
        <w:rPr>
          <w:szCs w:val="24"/>
        </w:rPr>
      </w:pPr>
      <w:r>
        <w:rPr>
          <w:b/>
        </w:rPr>
        <w:t xml:space="preserve">Description : </w:t>
      </w:r>
      <w:r>
        <w:t xml:space="preserve">Kahoot est une plate-forme basée sur des quiz qui peut être utilisée pour créer, partager et jouer à des jeux d'apprentissage ou à des quiz trivia. L'animateur peut créer un nouveau quiz ou utiliser l'un des quiz conçus (si l'animateur utilise un quiz pré-conçu, il doit l'examiner à l'avance pour s'assurer qu'il est approprié).</w:t>
      </w:r>
    </w:p>
    <w:p w14:paraId="52C08BE4" w14:textId="77777777">
      <w:pPr>
        <w:pStyle w:val="P68B1DB1-ListParagraph27"/>
        <w:spacing w:after="0"/>
        <w:jc w:val="both"/>
        <w:rPr>
          <w:szCs w:val="24"/>
        </w:rPr>
      </w:pPr>
      <w:r>
        <w:t xml:space="preserve">Kahoot peut également être utilisé pour la recherche de consensus; alors qu'il s'agit principalement de concours de quiz, un animateur pourrait créer un quiz avec des questions telles que: «</w:t>
      </w:r>
      <w:r>
        <w:rPr>
          <w:i/>
        </w:rPr>
        <w:t xml:space="preserve">Êtes-vous d’accord avec X »</w:t>
      </w:r>
      <w:r>
        <w:t xml:space="preserve">. En cela, il n'y a pas de bonne ou de mauvaise réponse, et les enfants peuvent discuter des résultats. </w:t>
      </w:r>
    </w:p>
    <w:p w14:paraId="3FC37C1A" w14:textId="77777777">
      <w:pPr>
        <w:pStyle w:val="ListParagraph"/>
        <w:spacing w:after="0"/>
        <w:jc w:val="both"/>
        <w:rPr>
          <w:szCs w:val="24"/>
        </w:rPr>
      </w:pPr>
    </w:p>
    <w:p w14:paraId="497CB5DB" w14:textId="77777777">
      <w:pPr>
        <w:pStyle w:val="P68B1DB1-ListParagraph26"/>
        <w:numPr>
          <w:ilvl w:val="0"/>
          <w:numId w:val="5"/>
        </w:numPr>
        <w:spacing w:after="0"/>
        <w:jc w:val="both"/>
        <w:rPr>
          <w:b/>
          <w:bCs/>
          <w:szCs w:val="24"/>
        </w:rPr>
      </w:pPr>
      <w:r>
        <w:t xml:space="preserve">Utilisation d'emojis et de papier (en ligne)</w:t>
      </w:r>
    </w:p>
    <w:p w14:paraId="5059662E" w14:textId="77777777">
      <w:pPr>
        <w:spacing w:after="0"/>
        <w:ind w:left="720"/>
        <w:jc w:val="both"/>
        <w:rPr>
          <w:szCs w:val="24"/>
        </w:rPr>
        <w:pStyle w:val="P68B1DB1-Normal2"/>
      </w:pPr>
      <w:r>
        <w:rPr>
          <w:b/>
        </w:rPr>
        <w:t>Ressources</w:t>
      </w:r>
      <w:r>
        <w:t xml:space="preserve">: Teams/Zoom emojis/papier </w:t>
      </w:r>
    </w:p>
    <w:p w14:paraId="10B1C177" w14:textId="77777777">
      <w:pPr>
        <w:spacing w:after="0"/>
        <w:ind w:left="720"/>
        <w:jc w:val="both"/>
        <w:rPr>
          <w:szCs w:val="24"/>
        </w:rPr>
        <w:pStyle w:val="P68B1DB1-Normal2"/>
      </w:pPr>
      <w:r>
        <w:rPr>
          <w:b/>
        </w:rPr>
        <w:t xml:space="preserve">Description : </w:t>
      </w:r>
      <w:r>
        <w:t xml:space="preserve">Fournir des occasions de partager des points de vue et des opinions à l'aide d'emojis, à la fois spontanément pendant les discussions ainsi qu'à des moments spécifiques pour montrer un accord / désaccord avec des idées spécifiques, etc. </w:t>
      </w:r>
    </w:p>
    <w:p w14:paraId="0E57A20A" w14:textId="77777777">
      <w:pPr>
        <w:spacing w:after="0"/>
        <w:ind w:left="720"/>
        <w:jc w:val="both"/>
        <w:rPr>
          <w:szCs w:val="24"/>
        </w:rPr>
        <w:pStyle w:val="P68B1DB1-Normal2"/>
      </w:pPr>
      <w:r>
        <w:t xml:space="preserve">Cela peut également être réalisé avec du papier; Chaque enfant peut dessiner un visage (heureux, triste, en colère, etc.) et tenir le visage avec lequel il veut réagir jusqu'à la caméra. </w:t>
      </w:r>
    </w:p>
    <w:p w14:paraId="52F008C3" w14:textId="77777777">
      <w:pPr>
        <w:spacing w:after="0"/>
        <w:jc w:val="both"/>
        <w:rPr>
          <w:szCs w:val="24"/>
        </w:rPr>
      </w:pPr>
    </w:p>
    <w:p w14:paraId="5D8D0458" w14:textId="77777777">
      <w:pPr>
        <w:pStyle w:val="P68B1DB1-ListParagraph26"/>
        <w:numPr>
          <w:ilvl w:val="0"/>
          <w:numId w:val="5"/>
        </w:numPr>
        <w:spacing w:after="0"/>
        <w:jc w:val="both"/>
        <w:rPr>
          <w:b/>
          <w:color w:val="000000"/>
          <w:szCs w:val="24"/>
        </w:rPr>
      </w:pPr>
      <w:r>
        <w:t xml:space="preserve">Utilisation de papier et de dessins (en personne et en ligne)</w:t>
      </w:r>
    </w:p>
    <w:p w14:paraId="05EC8634" w14:textId="77777777">
      <w:pPr>
        <w:pStyle w:val="P68B1DB1-ListParagraph27"/>
        <w:spacing w:after="0"/>
        <w:jc w:val="both"/>
        <w:rPr>
          <w:color w:val="000000"/>
          <w:szCs w:val="24"/>
        </w:rPr>
      </w:pPr>
      <w:r>
        <w:rPr>
          <w:b/>
        </w:rPr>
        <w:t xml:space="preserve">Ressources: </w:t>
      </w:r>
      <w:r>
        <w:t xml:space="preserve">Papier, stylos</w:t>
      </w:r>
    </w:p>
    <w:p w14:paraId="5DE53163" w14:textId="77777777">
      <w:pPr>
        <w:pStyle w:val="P68B1DB1-ListParagraph27"/>
        <w:spacing w:after="0"/>
        <w:jc w:val="both"/>
        <w:rPr>
          <w:color w:val="000000"/>
          <w:szCs w:val="24"/>
        </w:rPr>
      </w:pPr>
      <w:r>
        <w:rPr>
          <w:b/>
        </w:rPr>
        <w:t xml:space="preserve">Description : </w:t>
      </w:r>
      <w:r>
        <w:t xml:space="preserve">Le papier et le dessin peuvent être incorporés dans une variété d'activités et de discussions. Par exemple, au lieu de répondre verbalement, on peut demander aux enfants de dessiner ce qu'un sujet leur fait ressentir. Une fois que tous les enfants ont terminé / la minuterie a disparu, les enfants peuvent avoir la possibilité de montrer leurs dessins et d'en discuter. Cela stimulera leur imagination et encouragera la participation. </w:t>
      </w:r>
    </w:p>
    <w:p w14:paraId="3CA47B28" w14:textId="77777777">
      <w:pPr>
        <w:jc w:val="both"/>
        <w:rPr>
          <w:rFonts w:cs="Arial"/>
        </w:rPr>
      </w:pP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AC30" w14:textId="77777777">
      <w:pPr>
        <w:spacing w:before="0" w:after="0"/>
      </w:pPr>
      <w:r>
        <w:separator/>
      </w:r>
    </w:p>
  </w:endnote>
  <w:endnote w:type="continuationSeparator" w:id="0">
    <w:p w14:paraId="5D8CFDD2" w14:textId="77777777">
      <w:pPr>
        <w:spacing w:before="0" w:after="0"/>
      </w:pPr>
      <w:r>
        <w:continuationSeparator/>
      </w:r>
    </w:p>
  </w:endnote>
  <w:endnote w:type="continuationNotice" w:id="1">
    <w:p w14:paraId="5DFB19D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w:altName w:val="Calibri"/>
    <w:charset w:val="00"/>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782813"/>
      <w:docPartObj>
        <w:docPartGallery w:val="Page Numbers (Bottom of Page)"/>
        <w:docPartUnique/>
      </w:docPartObj>
    </w:sdtPr>
    <w:sdtEndPr/>
    <w:sdtContent>
      <w:p w14:paraId="4543A0EC" w14:textId="77777777">
        <w:pPr>
          <w:pStyle w:val="Footer"/>
          <w:jc w:val="center"/>
        </w:pPr>
        <w:r>
          <w:fldChar w:fldCharType="begin"/>
        </w:r>
        <w:r>
          <w:instrText xml:space="preserve"> PAGE   \* MERGEFORMAT </w:instrText>
        </w:r>
        <w:r>
          <w:fldChar w:fldCharType="separate"/>
        </w:r>
        <w:r>
          <w:rPr/>
          <w:t>2</w:t>
        </w:r>
        <w:r>
          <w:rPr/>
          <w:fldChar w:fldCharType="end"/>
        </w:r>
      </w:p>
    </w:sdtContent>
  </w:sdt>
  <w:p w14:paraId="4E8147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79F5" w14:textId="77777777">
      <w:pPr>
        <w:spacing w:before="0" w:after="0"/>
      </w:pPr>
      <w:r>
        <w:separator/>
      </w:r>
    </w:p>
  </w:footnote>
  <w:footnote w:type="continuationSeparator" w:id="0">
    <w:p w14:paraId="7ED12C43" w14:textId="77777777">
      <w:pPr>
        <w:spacing w:before="0" w:after="0"/>
      </w:pPr>
      <w:r>
        <w:continuationSeparator/>
      </w:r>
    </w:p>
  </w:footnote>
  <w:footnote w:type="continuationNotice" w:id="1">
    <w:p w14:paraId="305DC38F" w14:textId="77777777">
      <w:pPr>
        <w:spacing w:before="0" w:after="0"/>
      </w:pPr>
    </w:p>
  </w:footnote>
  <w:footnote w:id="2">
    <w:p w14:paraId="19D54417" w14:textId="1B14B07C">
      <w:pPr>
        <w:pStyle w:val="FootnoteText"/>
      </w:pPr>
      <w:r>
        <w:rPr>
          <w:rStyle w:val="FootnoteReference"/>
        </w:rPr>
        <w:footnoteRef/>
      </w:r>
      <w:r>
        <w:t xml:space="preserve"> L'animateur devra imprimer les cartes à partir du lien suivant: </w:t>
      </w:r>
      <w:hyperlink r:id="rId1" w:history="1">
        <w:r>
          <w:rPr>
            <w:rStyle w:val="Hyperlink"/>
          </w:rPr>
          <w:t>https://eurochild.org/uploads/2023/06/The-EU-Child-Guarantee-Game.pdf</w:t>
        </w:r>
      </w:hyperlink>
      <w:r>
        <w:t xml:space="preserve">. Veuillez noter: le document lié comprend une explication d'une variante différente du jeu. Veuillez réduire la section «Comment jouer» si vous souhaitez suivre la version expliquée dans le présent document d’information sur la consultation. </w:t>
      </w:r>
    </w:p>
  </w:footnote>
  <w:footnote w:id="3">
    <w:p w14:paraId="267FC431" w14:textId="18C084FD">
      <w:pPr>
        <w:pStyle w:val="FootnoteText"/>
      </w:pPr>
      <w:r>
        <w:rPr>
          <w:rStyle w:val="FootnoteReference"/>
        </w:rPr>
        <w:footnoteRef/>
      </w:r>
      <w:r>
        <w:t xml:space="preserve"> Comme indiqué ci-dessus, l'animateur devra imprimer les cartes à partir du lien suivant: </w:t>
      </w:r>
      <w:hyperlink r:id="rId2" w:history="1">
        <w:r>
          <w:rPr>
            <w:rStyle w:val="Hyperlink"/>
          </w:rPr>
          <w:t>https://eurochild.org/uploads/2023/06/The-EU-Child-Guarantee-Game.pdf</w:t>
        </w:r>
      </w:hyperlink>
      <w:r>
        <w:t xml:space="preserve">. Veuillez noter: le document lié comprend une explication d'une variante différente du jeu. Veuillez ne pas tenir compte de la section «Comment jouer» et vous souhaitez suivre la version expliquée dans le présent document d’information.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FE"/>
    <w:multiLevelType w:val="hybridMultilevel"/>
    <w:tmpl w:val="47608ABC"/>
    <w:lvl w:ilvl="0" w:tplc="A852F5EC">
      <w:numFmt w:val="bullet"/>
      <w:lvlText w:val=""/>
      <w:lvlJc w:val="left"/>
      <w:pPr>
        <w:ind w:left="92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18C7C3E"/>
    <w:multiLevelType w:val="multilevel"/>
    <w:tmpl w:val="3148F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9558C1"/>
    <w:multiLevelType w:val="hybridMultilevel"/>
    <w:tmpl w:val="3490F4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23F48CF"/>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B68B6"/>
    <w:multiLevelType w:val="multilevel"/>
    <w:tmpl w:val="F34AF216"/>
    <w:lvl w:ilvl="0">
      <w:start w:val="1"/>
      <w:numFmt w:val="decimal"/>
      <w:lvlText w:val="%1."/>
      <w:lvlJc w:val="left"/>
      <w:pPr>
        <w:ind w:left="720" w:hanging="360"/>
      </w:pPr>
      <w:rPr>
        <w:rFonts w:hint="default"/>
      </w:rPr>
    </w:lvl>
    <w:lvl w:ilvl="1">
      <w:start w:val="1"/>
      <w:numFmt w:val="decimal"/>
      <w:isLgl/>
      <w:lvlText w:val="%1.%2"/>
      <w:lvlJc w:val="left"/>
      <w:pPr>
        <w:ind w:left="726" w:hanging="36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6134CE"/>
    <w:multiLevelType w:val="hybridMultilevel"/>
    <w:tmpl w:val="FE20B936"/>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6662D07"/>
    <w:multiLevelType w:val="hybridMultilevel"/>
    <w:tmpl w:val="F278AA10"/>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853AD3"/>
    <w:multiLevelType w:val="hybridMultilevel"/>
    <w:tmpl w:val="E1B0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30403"/>
    <w:multiLevelType w:val="hybridMultilevel"/>
    <w:tmpl w:val="4F68BB6E"/>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D2195D"/>
    <w:multiLevelType w:val="hybridMultilevel"/>
    <w:tmpl w:val="F07078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360EA4"/>
    <w:multiLevelType w:val="hybridMultilevel"/>
    <w:tmpl w:val="D9D0A9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B3BD7"/>
    <w:multiLevelType w:val="hybridMultilevel"/>
    <w:tmpl w:val="64F231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832045"/>
    <w:multiLevelType w:val="hybridMultilevel"/>
    <w:tmpl w:val="50F0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2A7F56"/>
    <w:multiLevelType w:val="hybridMultilevel"/>
    <w:tmpl w:val="0F163A0C"/>
    <w:lvl w:ilvl="0" w:tplc="A852F5EC">
      <w:numFmt w:val="bullet"/>
      <w:lvlText w:val=""/>
      <w:lvlJc w:val="left"/>
      <w:pPr>
        <w:ind w:left="41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14012FC8"/>
    <w:multiLevelType w:val="hybridMultilevel"/>
    <w:tmpl w:val="8884DA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6072E2"/>
    <w:multiLevelType w:val="hybridMultilevel"/>
    <w:tmpl w:val="17FC7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BA3EE8"/>
    <w:multiLevelType w:val="hybridMultilevel"/>
    <w:tmpl w:val="62420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BB01E8"/>
    <w:multiLevelType w:val="hybridMultilevel"/>
    <w:tmpl w:val="5818EEC6"/>
    <w:lvl w:ilvl="0" w:tplc="5DF611BA">
      <w:start w:val="7"/>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8CA44B4"/>
    <w:multiLevelType w:val="hybridMultilevel"/>
    <w:tmpl w:val="CBD8B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615ABC"/>
    <w:multiLevelType w:val="hybridMultilevel"/>
    <w:tmpl w:val="9BEC5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0A3816"/>
    <w:multiLevelType w:val="hybridMultilevel"/>
    <w:tmpl w:val="B8DA1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AE67D2"/>
    <w:multiLevelType w:val="hybridMultilevel"/>
    <w:tmpl w:val="817AC0BC"/>
    <w:lvl w:ilvl="0" w:tplc="1256C10E">
      <w:start w:val="1"/>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B25093"/>
    <w:multiLevelType w:val="hybridMultilevel"/>
    <w:tmpl w:val="B6209312"/>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EE5667D"/>
    <w:multiLevelType w:val="hybridMultilevel"/>
    <w:tmpl w:val="1568A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FE84FE5"/>
    <w:multiLevelType w:val="hybridMultilevel"/>
    <w:tmpl w:val="A2C61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0B7343A"/>
    <w:multiLevelType w:val="hybridMultilevel"/>
    <w:tmpl w:val="BCD6E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19B69CC"/>
    <w:multiLevelType w:val="hybridMultilevel"/>
    <w:tmpl w:val="027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585465"/>
    <w:multiLevelType w:val="hybridMultilevel"/>
    <w:tmpl w:val="D3EE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5C63E3"/>
    <w:multiLevelType w:val="hybridMultilevel"/>
    <w:tmpl w:val="9BEC5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6804118"/>
    <w:multiLevelType w:val="hybridMultilevel"/>
    <w:tmpl w:val="2BD26174"/>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28200BF1"/>
    <w:multiLevelType w:val="hybridMultilevel"/>
    <w:tmpl w:val="BC5A6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8A16924"/>
    <w:multiLevelType w:val="hybridMultilevel"/>
    <w:tmpl w:val="A776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F73583"/>
    <w:multiLevelType w:val="hybridMultilevel"/>
    <w:tmpl w:val="ABF8E2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29FD7CB9"/>
    <w:multiLevelType w:val="hybridMultilevel"/>
    <w:tmpl w:val="190A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6C2C06"/>
    <w:multiLevelType w:val="hybridMultilevel"/>
    <w:tmpl w:val="5BB6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E6EE0"/>
    <w:multiLevelType w:val="hybridMultilevel"/>
    <w:tmpl w:val="8CEA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5A11D5"/>
    <w:multiLevelType w:val="multilevel"/>
    <w:tmpl w:val="9F30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860E07"/>
    <w:multiLevelType w:val="hybridMultilevel"/>
    <w:tmpl w:val="8EF6E9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F305E3"/>
    <w:multiLevelType w:val="hybridMultilevel"/>
    <w:tmpl w:val="0E6EDB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2B517F"/>
    <w:multiLevelType w:val="hybridMultilevel"/>
    <w:tmpl w:val="6540D8B0"/>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337C4F08"/>
    <w:multiLevelType w:val="multilevel"/>
    <w:tmpl w:val="277E8B3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41" w15:restartNumberingAfterBreak="0">
    <w:nsid w:val="341A79C5"/>
    <w:multiLevelType w:val="hybridMultilevel"/>
    <w:tmpl w:val="9A08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556D57"/>
    <w:multiLevelType w:val="hybridMultilevel"/>
    <w:tmpl w:val="FC5CE252"/>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46012BF"/>
    <w:multiLevelType w:val="hybridMultilevel"/>
    <w:tmpl w:val="4720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812FCC"/>
    <w:multiLevelType w:val="hybridMultilevel"/>
    <w:tmpl w:val="A9FA5660"/>
    <w:lvl w:ilvl="0" w:tplc="32567430">
      <w:start w:val="1"/>
      <w:numFmt w:val="decimal"/>
      <w:lvlText w:val="%1."/>
      <w:lvlJc w:val="left"/>
      <w:pPr>
        <w:ind w:left="1020" w:hanging="360"/>
      </w:pPr>
    </w:lvl>
    <w:lvl w:ilvl="1" w:tplc="B98CE4EE">
      <w:start w:val="1"/>
      <w:numFmt w:val="decimal"/>
      <w:lvlText w:val="%2."/>
      <w:lvlJc w:val="left"/>
      <w:pPr>
        <w:ind w:left="1020" w:hanging="360"/>
      </w:pPr>
    </w:lvl>
    <w:lvl w:ilvl="2" w:tplc="00E8356C">
      <w:start w:val="1"/>
      <w:numFmt w:val="decimal"/>
      <w:lvlText w:val="%3."/>
      <w:lvlJc w:val="left"/>
      <w:pPr>
        <w:ind w:left="1020" w:hanging="360"/>
      </w:pPr>
    </w:lvl>
    <w:lvl w:ilvl="3" w:tplc="B83EC136">
      <w:start w:val="1"/>
      <w:numFmt w:val="decimal"/>
      <w:lvlText w:val="%4."/>
      <w:lvlJc w:val="left"/>
      <w:pPr>
        <w:ind w:left="1020" w:hanging="360"/>
      </w:pPr>
    </w:lvl>
    <w:lvl w:ilvl="4" w:tplc="D9DA3E8E">
      <w:start w:val="1"/>
      <w:numFmt w:val="decimal"/>
      <w:lvlText w:val="%5."/>
      <w:lvlJc w:val="left"/>
      <w:pPr>
        <w:ind w:left="1020" w:hanging="360"/>
      </w:pPr>
    </w:lvl>
    <w:lvl w:ilvl="5" w:tplc="34BA40AE">
      <w:start w:val="1"/>
      <w:numFmt w:val="decimal"/>
      <w:lvlText w:val="%6."/>
      <w:lvlJc w:val="left"/>
      <w:pPr>
        <w:ind w:left="1020" w:hanging="360"/>
      </w:pPr>
    </w:lvl>
    <w:lvl w:ilvl="6" w:tplc="D1A4066A">
      <w:start w:val="1"/>
      <w:numFmt w:val="decimal"/>
      <w:lvlText w:val="%7."/>
      <w:lvlJc w:val="left"/>
      <w:pPr>
        <w:ind w:left="1020" w:hanging="360"/>
      </w:pPr>
    </w:lvl>
    <w:lvl w:ilvl="7" w:tplc="5DF87264">
      <w:start w:val="1"/>
      <w:numFmt w:val="decimal"/>
      <w:lvlText w:val="%8."/>
      <w:lvlJc w:val="left"/>
      <w:pPr>
        <w:ind w:left="1020" w:hanging="360"/>
      </w:pPr>
    </w:lvl>
    <w:lvl w:ilvl="8" w:tplc="D5363126">
      <w:start w:val="1"/>
      <w:numFmt w:val="decimal"/>
      <w:lvlText w:val="%9."/>
      <w:lvlJc w:val="left"/>
      <w:pPr>
        <w:ind w:left="1020" w:hanging="360"/>
      </w:pPr>
    </w:lvl>
  </w:abstractNum>
  <w:abstractNum w:abstractNumId="45" w15:restartNumberingAfterBreak="0">
    <w:nsid w:val="384025AC"/>
    <w:multiLevelType w:val="hybridMultilevel"/>
    <w:tmpl w:val="F820A55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37D30"/>
    <w:multiLevelType w:val="hybridMultilevel"/>
    <w:tmpl w:val="B68E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770A71"/>
    <w:multiLevelType w:val="hybridMultilevel"/>
    <w:tmpl w:val="9EA6CC4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6B5626"/>
    <w:multiLevelType w:val="hybridMultilevel"/>
    <w:tmpl w:val="F4FA9D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130655"/>
    <w:multiLevelType w:val="hybridMultilevel"/>
    <w:tmpl w:val="4FBC772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186744"/>
    <w:multiLevelType w:val="hybridMultilevel"/>
    <w:tmpl w:val="E78ECDB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369456D"/>
    <w:multiLevelType w:val="hybridMultilevel"/>
    <w:tmpl w:val="40FE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64F9C"/>
    <w:multiLevelType w:val="hybridMultilevel"/>
    <w:tmpl w:val="97DC5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66C6AC2"/>
    <w:multiLevelType w:val="hybridMultilevel"/>
    <w:tmpl w:val="DF4A9E0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46766322"/>
    <w:multiLevelType w:val="hybridMultilevel"/>
    <w:tmpl w:val="ABDC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175CE1"/>
    <w:multiLevelType w:val="hybridMultilevel"/>
    <w:tmpl w:val="D7AC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C3121B"/>
    <w:multiLevelType w:val="hybridMultilevel"/>
    <w:tmpl w:val="01EC04A4"/>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4AD50059"/>
    <w:multiLevelType w:val="hybridMultilevel"/>
    <w:tmpl w:val="CA5015CA"/>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4BC459C2"/>
    <w:multiLevelType w:val="hybridMultilevel"/>
    <w:tmpl w:val="6E94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E2697B"/>
    <w:multiLevelType w:val="hybridMultilevel"/>
    <w:tmpl w:val="97B46978"/>
    <w:lvl w:ilvl="0" w:tplc="8FC4B66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871795"/>
    <w:multiLevelType w:val="hybridMultilevel"/>
    <w:tmpl w:val="AC46651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9745AE"/>
    <w:multiLevelType w:val="hybridMultilevel"/>
    <w:tmpl w:val="F27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DB6855"/>
    <w:multiLevelType w:val="hybridMultilevel"/>
    <w:tmpl w:val="A7B8B45C"/>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50632D74"/>
    <w:multiLevelType w:val="hybridMultilevel"/>
    <w:tmpl w:val="F45E8584"/>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0DE2669"/>
    <w:multiLevelType w:val="hybridMultilevel"/>
    <w:tmpl w:val="81A87626"/>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C235A7"/>
    <w:multiLevelType w:val="hybridMultilevel"/>
    <w:tmpl w:val="FFEC9BEA"/>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88595E"/>
    <w:multiLevelType w:val="hybridMultilevel"/>
    <w:tmpl w:val="D1786AE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8F64EC"/>
    <w:multiLevelType w:val="hybridMultilevel"/>
    <w:tmpl w:val="F278AA10"/>
    <w:lvl w:ilvl="0" w:tplc="C504AEF2">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6DE5927"/>
    <w:multiLevelType w:val="hybridMultilevel"/>
    <w:tmpl w:val="DC6E0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9236F7A"/>
    <w:multiLevelType w:val="hybridMultilevel"/>
    <w:tmpl w:val="BB7AB0CA"/>
    <w:lvl w:ilvl="0" w:tplc="EDA464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2553B8"/>
    <w:multiLevelType w:val="hybridMultilevel"/>
    <w:tmpl w:val="EDC2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0F658A"/>
    <w:multiLevelType w:val="hybridMultilevel"/>
    <w:tmpl w:val="32C65E82"/>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1309FF"/>
    <w:multiLevelType w:val="hybridMultilevel"/>
    <w:tmpl w:val="44003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2D71582"/>
    <w:multiLevelType w:val="multilevel"/>
    <w:tmpl w:val="B3F67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36201C7"/>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392496"/>
    <w:multiLevelType w:val="hybridMultilevel"/>
    <w:tmpl w:val="88A0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5903F2"/>
    <w:multiLevelType w:val="hybridMultilevel"/>
    <w:tmpl w:val="39585A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680020F6"/>
    <w:multiLevelType w:val="hybridMultilevel"/>
    <w:tmpl w:val="6BFE694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D9721B"/>
    <w:multiLevelType w:val="hybridMultilevel"/>
    <w:tmpl w:val="D27C7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966BE"/>
    <w:multiLevelType w:val="hybridMultilevel"/>
    <w:tmpl w:val="83908EB8"/>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CD04597"/>
    <w:multiLevelType w:val="hybridMultilevel"/>
    <w:tmpl w:val="F5E62B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7321190F"/>
    <w:multiLevelType w:val="hybridMultilevel"/>
    <w:tmpl w:val="1D28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5690459"/>
    <w:multiLevelType w:val="hybridMultilevel"/>
    <w:tmpl w:val="DA906C42"/>
    <w:lvl w:ilvl="0" w:tplc="AD18EF50">
      <w:start w:val="1"/>
      <w:numFmt w:val="bullet"/>
      <w:lvlText w:val=""/>
      <w:lvlJc w:val="left"/>
      <w:pPr>
        <w:ind w:left="1440" w:hanging="360"/>
      </w:pPr>
      <w:rPr>
        <w:rFonts w:ascii="Symbol" w:hAnsi="Symbol"/>
      </w:rPr>
    </w:lvl>
    <w:lvl w:ilvl="1" w:tplc="6F2A112C">
      <w:start w:val="1"/>
      <w:numFmt w:val="bullet"/>
      <w:lvlText w:val=""/>
      <w:lvlJc w:val="left"/>
      <w:pPr>
        <w:ind w:left="1440" w:hanging="360"/>
      </w:pPr>
      <w:rPr>
        <w:rFonts w:ascii="Symbol" w:hAnsi="Symbol"/>
      </w:rPr>
    </w:lvl>
    <w:lvl w:ilvl="2" w:tplc="04245CC8">
      <w:start w:val="1"/>
      <w:numFmt w:val="bullet"/>
      <w:lvlText w:val=""/>
      <w:lvlJc w:val="left"/>
      <w:pPr>
        <w:ind w:left="1440" w:hanging="360"/>
      </w:pPr>
      <w:rPr>
        <w:rFonts w:ascii="Symbol" w:hAnsi="Symbol"/>
      </w:rPr>
    </w:lvl>
    <w:lvl w:ilvl="3" w:tplc="D92AC190">
      <w:start w:val="1"/>
      <w:numFmt w:val="bullet"/>
      <w:lvlText w:val=""/>
      <w:lvlJc w:val="left"/>
      <w:pPr>
        <w:ind w:left="1440" w:hanging="360"/>
      </w:pPr>
      <w:rPr>
        <w:rFonts w:ascii="Symbol" w:hAnsi="Symbol"/>
      </w:rPr>
    </w:lvl>
    <w:lvl w:ilvl="4" w:tplc="40D45766">
      <w:start w:val="1"/>
      <w:numFmt w:val="bullet"/>
      <w:lvlText w:val=""/>
      <w:lvlJc w:val="left"/>
      <w:pPr>
        <w:ind w:left="1440" w:hanging="360"/>
      </w:pPr>
      <w:rPr>
        <w:rFonts w:ascii="Symbol" w:hAnsi="Symbol"/>
      </w:rPr>
    </w:lvl>
    <w:lvl w:ilvl="5" w:tplc="63D2CA08">
      <w:start w:val="1"/>
      <w:numFmt w:val="bullet"/>
      <w:lvlText w:val=""/>
      <w:lvlJc w:val="left"/>
      <w:pPr>
        <w:ind w:left="1440" w:hanging="360"/>
      </w:pPr>
      <w:rPr>
        <w:rFonts w:ascii="Symbol" w:hAnsi="Symbol"/>
      </w:rPr>
    </w:lvl>
    <w:lvl w:ilvl="6" w:tplc="21985064">
      <w:start w:val="1"/>
      <w:numFmt w:val="bullet"/>
      <w:lvlText w:val=""/>
      <w:lvlJc w:val="left"/>
      <w:pPr>
        <w:ind w:left="1440" w:hanging="360"/>
      </w:pPr>
      <w:rPr>
        <w:rFonts w:ascii="Symbol" w:hAnsi="Symbol"/>
      </w:rPr>
    </w:lvl>
    <w:lvl w:ilvl="7" w:tplc="8CE22B78">
      <w:start w:val="1"/>
      <w:numFmt w:val="bullet"/>
      <w:lvlText w:val=""/>
      <w:lvlJc w:val="left"/>
      <w:pPr>
        <w:ind w:left="1440" w:hanging="360"/>
      </w:pPr>
      <w:rPr>
        <w:rFonts w:ascii="Symbol" w:hAnsi="Symbol"/>
      </w:rPr>
    </w:lvl>
    <w:lvl w:ilvl="8" w:tplc="0DA02036">
      <w:start w:val="1"/>
      <w:numFmt w:val="bullet"/>
      <w:lvlText w:val=""/>
      <w:lvlJc w:val="left"/>
      <w:pPr>
        <w:ind w:left="1440" w:hanging="360"/>
      </w:pPr>
      <w:rPr>
        <w:rFonts w:ascii="Symbol" w:hAnsi="Symbol"/>
      </w:rPr>
    </w:lvl>
  </w:abstractNum>
  <w:abstractNum w:abstractNumId="83" w15:restartNumberingAfterBreak="0">
    <w:nsid w:val="75D11F7B"/>
    <w:multiLevelType w:val="hybridMultilevel"/>
    <w:tmpl w:val="E4BEC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7705DC5"/>
    <w:multiLevelType w:val="hybridMultilevel"/>
    <w:tmpl w:val="A094B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994769D"/>
    <w:multiLevelType w:val="hybridMultilevel"/>
    <w:tmpl w:val="6B8C47A4"/>
    <w:lvl w:ilvl="0" w:tplc="AA3A1922">
      <w:start w:val="1"/>
      <w:numFmt w:val="decimal"/>
      <w:lvlText w:val="%1."/>
      <w:lvlJc w:val="left"/>
      <w:pPr>
        <w:ind w:left="1020" w:hanging="360"/>
      </w:pPr>
    </w:lvl>
    <w:lvl w:ilvl="1" w:tplc="AA587706">
      <w:start w:val="1"/>
      <w:numFmt w:val="decimal"/>
      <w:lvlText w:val="%2."/>
      <w:lvlJc w:val="left"/>
      <w:pPr>
        <w:ind w:left="1020" w:hanging="360"/>
      </w:pPr>
    </w:lvl>
    <w:lvl w:ilvl="2" w:tplc="A650C838">
      <w:start w:val="1"/>
      <w:numFmt w:val="decimal"/>
      <w:lvlText w:val="%3."/>
      <w:lvlJc w:val="left"/>
      <w:pPr>
        <w:ind w:left="1020" w:hanging="360"/>
      </w:pPr>
    </w:lvl>
    <w:lvl w:ilvl="3" w:tplc="B346FF5C">
      <w:start w:val="1"/>
      <w:numFmt w:val="decimal"/>
      <w:lvlText w:val="%4."/>
      <w:lvlJc w:val="left"/>
      <w:pPr>
        <w:ind w:left="1020" w:hanging="360"/>
      </w:pPr>
    </w:lvl>
    <w:lvl w:ilvl="4" w:tplc="1E6EAF98">
      <w:start w:val="1"/>
      <w:numFmt w:val="decimal"/>
      <w:lvlText w:val="%5."/>
      <w:lvlJc w:val="left"/>
      <w:pPr>
        <w:ind w:left="1020" w:hanging="360"/>
      </w:pPr>
    </w:lvl>
    <w:lvl w:ilvl="5" w:tplc="D726684A">
      <w:start w:val="1"/>
      <w:numFmt w:val="decimal"/>
      <w:lvlText w:val="%6."/>
      <w:lvlJc w:val="left"/>
      <w:pPr>
        <w:ind w:left="1020" w:hanging="360"/>
      </w:pPr>
    </w:lvl>
    <w:lvl w:ilvl="6" w:tplc="681C9050">
      <w:start w:val="1"/>
      <w:numFmt w:val="decimal"/>
      <w:lvlText w:val="%7."/>
      <w:lvlJc w:val="left"/>
      <w:pPr>
        <w:ind w:left="1020" w:hanging="360"/>
      </w:pPr>
    </w:lvl>
    <w:lvl w:ilvl="7" w:tplc="D87C88CE">
      <w:start w:val="1"/>
      <w:numFmt w:val="decimal"/>
      <w:lvlText w:val="%8."/>
      <w:lvlJc w:val="left"/>
      <w:pPr>
        <w:ind w:left="1020" w:hanging="360"/>
      </w:pPr>
    </w:lvl>
    <w:lvl w:ilvl="8" w:tplc="EC3EC3AA">
      <w:start w:val="1"/>
      <w:numFmt w:val="decimal"/>
      <w:lvlText w:val="%9."/>
      <w:lvlJc w:val="left"/>
      <w:pPr>
        <w:ind w:left="1020" w:hanging="360"/>
      </w:pPr>
    </w:lvl>
  </w:abstractNum>
  <w:abstractNum w:abstractNumId="86" w15:restartNumberingAfterBreak="0">
    <w:nsid w:val="7A805394"/>
    <w:multiLevelType w:val="hybridMultilevel"/>
    <w:tmpl w:val="36BC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B164BD3"/>
    <w:multiLevelType w:val="hybridMultilevel"/>
    <w:tmpl w:val="3A9CF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A95D9A"/>
    <w:multiLevelType w:val="hybridMultilevel"/>
    <w:tmpl w:val="715AF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7BED04D7"/>
    <w:multiLevelType w:val="hybridMultilevel"/>
    <w:tmpl w:val="DCC0430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4D031C"/>
    <w:multiLevelType w:val="hybridMultilevel"/>
    <w:tmpl w:val="E310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469226">
    <w:abstractNumId w:val="40"/>
  </w:num>
  <w:num w:numId="2" w16cid:durableId="947394993">
    <w:abstractNumId w:val="81"/>
  </w:num>
  <w:num w:numId="3" w16cid:durableId="651830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573123">
    <w:abstractNumId w:val="36"/>
  </w:num>
  <w:num w:numId="5" w16cid:durableId="896550943">
    <w:abstractNumId w:val="83"/>
  </w:num>
  <w:num w:numId="6" w16cid:durableId="344524237">
    <w:abstractNumId w:val="38"/>
  </w:num>
  <w:num w:numId="7" w16cid:durableId="677773813">
    <w:abstractNumId w:val="55"/>
  </w:num>
  <w:num w:numId="8" w16cid:durableId="832797882">
    <w:abstractNumId w:val="54"/>
  </w:num>
  <w:num w:numId="9" w16cid:durableId="966664220">
    <w:abstractNumId w:val="70"/>
  </w:num>
  <w:num w:numId="10" w16cid:durableId="286589079">
    <w:abstractNumId w:val="43"/>
  </w:num>
  <w:num w:numId="11" w16cid:durableId="1648587503">
    <w:abstractNumId w:val="3"/>
  </w:num>
  <w:num w:numId="12" w16cid:durableId="175462918">
    <w:abstractNumId w:val="34"/>
  </w:num>
  <w:num w:numId="13" w16cid:durableId="1708480724">
    <w:abstractNumId w:val="74"/>
  </w:num>
  <w:num w:numId="14" w16cid:durableId="2083597808">
    <w:abstractNumId w:val="51"/>
  </w:num>
  <w:num w:numId="15" w16cid:durableId="47267863">
    <w:abstractNumId w:val="82"/>
  </w:num>
  <w:num w:numId="16" w16cid:durableId="2022704535">
    <w:abstractNumId w:val="31"/>
  </w:num>
  <w:num w:numId="17" w16cid:durableId="607011378">
    <w:abstractNumId w:val="75"/>
  </w:num>
  <w:num w:numId="18" w16cid:durableId="1154838061">
    <w:abstractNumId w:val="61"/>
  </w:num>
  <w:num w:numId="19" w16cid:durableId="273564660">
    <w:abstractNumId w:val="9"/>
  </w:num>
  <w:num w:numId="20" w16cid:durableId="945965175">
    <w:abstractNumId w:val="86"/>
  </w:num>
  <w:num w:numId="21" w16cid:durableId="1038629282">
    <w:abstractNumId w:val="46"/>
  </w:num>
  <w:num w:numId="22" w16cid:durableId="1181361337">
    <w:abstractNumId w:val="13"/>
  </w:num>
  <w:num w:numId="23" w16cid:durableId="2015106928">
    <w:abstractNumId w:val="35"/>
  </w:num>
  <w:num w:numId="24" w16cid:durableId="1705447125">
    <w:abstractNumId w:val="78"/>
  </w:num>
  <w:num w:numId="25" w16cid:durableId="2018775748">
    <w:abstractNumId w:val="33"/>
  </w:num>
  <w:num w:numId="26" w16cid:durableId="439034168">
    <w:abstractNumId w:val="26"/>
  </w:num>
  <w:num w:numId="27" w16cid:durableId="1632394391">
    <w:abstractNumId w:val="84"/>
  </w:num>
  <w:num w:numId="28" w16cid:durableId="1505898027">
    <w:abstractNumId w:val="4"/>
  </w:num>
  <w:num w:numId="29" w16cid:durableId="1264530564">
    <w:abstractNumId w:val="40"/>
  </w:num>
  <w:num w:numId="30" w16cid:durableId="745490922">
    <w:abstractNumId w:val="66"/>
  </w:num>
  <w:num w:numId="31" w16cid:durableId="1683435435">
    <w:abstractNumId w:val="40"/>
  </w:num>
  <w:num w:numId="32" w16cid:durableId="1135414751">
    <w:abstractNumId w:val="72"/>
  </w:num>
  <w:num w:numId="33" w16cid:durableId="1654678325">
    <w:abstractNumId w:val="37"/>
  </w:num>
  <w:num w:numId="34" w16cid:durableId="174001818">
    <w:abstractNumId w:val="58"/>
  </w:num>
  <w:num w:numId="35" w16cid:durableId="592318584">
    <w:abstractNumId w:val="90"/>
  </w:num>
  <w:num w:numId="36" w16cid:durableId="30814366">
    <w:abstractNumId w:val="67"/>
  </w:num>
  <w:num w:numId="37" w16cid:durableId="1631132552">
    <w:abstractNumId w:val="80"/>
  </w:num>
  <w:num w:numId="38" w16cid:durableId="1203443423">
    <w:abstractNumId w:val="17"/>
  </w:num>
  <w:num w:numId="39" w16cid:durableId="168300769">
    <w:abstractNumId w:val="73"/>
  </w:num>
  <w:num w:numId="40" w16cid:durableId="9202889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0048944">
    <w:abstractNumId w:val="59"/>
  </w:num>
  <w:num w:numId="42" w16cid:durableId="1518932713">
    <w:abstractNumId w:val="24"/>
  </w:num>
  <w:num w:numId="43" w16cid:durableId="1787499271">
    <w:abstractNumId w:val="16"/>
  </w:num>
  <w:num w:numId="44" w16cid:durableId="1653678722">
    <w:abstractNumId w:val="2"/>
  </w:num>
  <w:num w:numId="45" w16cid:durableId="1179001505">
    <w:abstractNumId w:val="32"/>
  </w:num>
  <w:num w:numId="46" w16cid:durableId="37434603">
    <w:abstractNumId w:val="1"/>
  </w:num>
  <w:num w:numId="47" w16cid:durableId="691683789">
    <w:abstractNumId w:val="10"/>
  </w:num>
  <w:num w:numId="48" w16cid:durableId="972562642">
    <w:abstractNumId w:val="65"/>
  </w:num>
  <w:num w:numId="49" w16cid:durableId="1658804581">
    <w:abstractNumId w:val="85"/>
  </w:num>
  <w:num w:numId="50" w16cid:durableId="26371824">
    <w:abstractNumId w:val="44"/>
  </w:num>
  <w:num w:numId="51" w16cid:durableId="237637702">
    <w:abstractNumId w:val="89"/>
  </w:num>
  <w:num w:numId="52" w16cid:durableId="535848716">
    <w:abstractNumId w:val="28"/>
  </w:num>
  <w:num w:numId="53" w16cid:durableId="2028559574">
    <w:abstractNumId w:val="57"/>
  </w:num>
  <w:num w:numId="54" w16cid:durableId="488979077">
    <w:abstractNumId w:val="53"/>
  </w:num>
  <w:num w:numId="55" w16cid:durableId="993728388">
    <w:abstractNumId w:val="56"/>
  </w:num>
  <w:num w:numId="56" w16cid:durableId="719985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204988">
    <w:abstractNumId w:val="7"/>
  </w:num>
  <w:num w:numId="58" w16cid:durableId="1236668026">
    <w:abstractNumId w:val="21"/>
  </w:num>
  <w:num w:numId="59" w16cid:durableId="1510562966">
    <w:abstractNumId w:val="27"/>
  </w:num>
  <w:num w:numId="60" w16cid:durableId="956715588">
    <w:abstractNumId w:val="52"/>
  </w:num>
  <w:num w:numId="61" w16cid:durableId="745615116">
    <w:abstractNumId w:val="15"/>
  </w:num>
  <w:num w:numId="62" w16cid:durableId="1998537596">
    <w:abstractNumId w:val="30"/>
  </w:num>
  <w:num w:numId="63" w16cid:durableId="1419445114">
    <w:abstractNumId w:val="20"/>
  </w:num>
  <w:num w:numId="64" w16cid:durableId="1085341929">
    <w:abstractNumId w:val="25"/>
  </w:num>
  <w:num w:numId="65" w16cid:durableId="2046903410">
    <w:abstractNumId w:val="87"/>
  </w:num>
  <w:num w:numId="66" w16cid:durableId="568685832">
    <w:abstractNumId w:val="88"/>
  </w:num>
  <w:num w:numId="67" w16cid:durableId="662006331">
    <w:abstractNumId w:val="23"/>
  </w:num>
  <w:num w:numId="68" w16cid:durableId="1305426172">
    <w:abstractNumId w:val="68"/>
  </w:num>
  <w:num w:numId="69" w16cid:durableId="785659398">
    <w:abstractNumId w:val="63"/>
  </w:num>
  <w:num w:numId="70" w16cid:durableId="297688259">
    <w:abstractNumId w:val="79"/>
  </w:num>
  <w:num w:numId="71" w16cid:durableId="1065764352">
    <w:abstractNumId w:val="39"/>
  </w:num>
  <w:num w:numId="72" w16cid:durableId="36202092">
    <w:abstractNumId w:val="5"/>
  </w:num>
  <w:num w:numId="73" w16cid:durableId="166799000">
    <w:abstractNumId w:val="64"/>
  </w:num>
  <w:num w:numId="74" w16cid:durableId="1608465764">
    <w:abstractNumId w:val="71"/>
  </w:num>
  <w:num w:numId="75" w16cid:durableId="949317506">
    <w:abstractNumId w:val="22"/>
  </w:num>
  <w:num w:numId="76" w16cid:durableId="454300786">
    <w:abstractNumId w:val="14"/>
  </w:num>
  <w:num w:numId="77" w16cid:durableId="1506087643">
    <w:abstractNumId w:val="0"/>
  </w:num>
  <w:num w:numId="78" w16cid:durableId="862480063">
    <w:abstractNumId w:val="77"/>
  </w:num>
  <w:num w:numId="79" w16cid:durableId="2017029979">
    <w:abstractNumId w:val="60"/>
  </w:num>
  <w:num w:numId="80" w16cid:durableId="1017464407">
    <w:abstractNumId w:val="47"/>
  </w:num>
  <w:num w:numId="81" w16cid:durableId="1605921265">
    <w:abstractNumId w:val="12"/>
  </w:num>
  <w:num w:numId="82" w16cid:durableId="996104609">
    <w:abstractNumId w:val="41"/>
  </w:num>
  <w:num w:numId="83" w16cid:durableId="1047680326">
    <w:abstractNumId w:val="18"/>
  </w:num>
  <w:num w:numId="84" w16cid:durableId="741100847">
    <w:abstractNumId w:val="62"/>
  </w:num>
  <w:num w:numId="85" w16cid:durableId="45421108">
    <w:abstractNumId w:val="42"/>
  </w:num>
  <w:num w:numId="86" w16cid:durableId="502471681">
    <w:abstractNumId w:val="8"/>
  </w:num>
  <w:num w:numId="87" w16cid:durableId="2137750970">
    <w:abstractNumId w:val="29"/>
  </w:num>
  <w:num w:numId="88" w16cid:durableId="837967989">
    <w:abstractNumId w:val="50"/>
  </w:num>
  <w:num w:numId="89" w16cid:durableId="1446774905">
    <w:abstractNumId w:val="49"/>
  </w:num>
  <w:num w:numId="90" w16cid:durableId="1996950072">
    <w:abstractNumId w:val="45"/>
  </w:num>
  <w:num w:numId="91" w16cid:durableId="1030451100">
    <w:abstractNumId w:val="48"/>
  </w:num>
  <w:num w:numId="92" w16cid:durableId="542644980">
    <w:abstractNumId w:val="6"/>
  </w:num>
  <w:num w:numId="93" w16cid:durableId="495921527">
    <w:abstractNumId w:val="76"/>
  </w:num>
  <w:num w:numId="94" w16cid:durableId="385110069">
    <w:abstractNumId w:val="69"/>
  </w:num>
  <w:num w:numId="95" w16cid:durableId="828639878">
    <w:abstractNumId w:val="1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E2688"/>
    <w:rsid w:val="000007B5"/>
    <w:rsid w:val="00000C30"/>
    <w:rsid w:val="000016B7"/>
    <w:rsid w:val="00001D0F"/>
    <w:rsid w:val="00002C8E"/>
    <w:rsid w:val="00005BBF"/>
    <w:rsid w:val="00006645"/>
    <w:rsid w:val="00006BBB"/>
    <w:rsid w:val="00006EFA"/>
    <w:rsid w:val="00007DA7"/>
    <w:rsid w:val="00010436"/>
    <w:rsid w:val="000106AE"/>
    <w:rsid w:val="00011608"/>
    <w:rsid w:val="0001190C"/>
    <w:rsid w:val="00011931"/>
    <w:rsid w:val="00011DFB"/>
    <w:rsid w:val="00012494"/>
    <w:rsid w:val="00014368"/>
    <w:rsid w:val="0001590C"/>
    <w:rsid w:val="00015B75"/>
    <w:rsid w:val="000175E6"/>
    <w:rsid w:val="000206AE"/>
    <w:rsid w:val="00021A50"/>
    <w:rsid w:val="00022417"/>
    <w:rsid w:val="000232B8"/>
    <w:rsid w:val="000238FB"/>
    <w:rsid w:val="00024287"/>
    <w:rsid w:val="0002652B"/>
    <w:rsid w:val="00030B9B"/>
    <w:rsid w:val="00032372"/>
    <w:rsid w:val="000324BA"/>
    <w:rsid w:val="000325A7"/>
    <w:rsid w:val="00033290"/>
    <w:rsid w:val="0003361B"/>
    <w:rsid w:val="000338C7"/>
    <w:rsid w:val="00040D57"/>
    <w:rsid w:val="00041C58"/>
    <w:rsid w:val="00043550"/>
    <w:rsid w:val="00044B27"/>
    <w:rsid w:val="00050CB6"/>
    <w:rsid w:val="00053D10"/>
    <w:rsid w:val="00053F5A"/>
    <w:rsid w:val="00054E99"/>
    <w:rsid w:val="00055B42"/>
    <w:rsid w:val="00057683"/>
    <w:rsid w:val="00060291"/>
    <w:rsid w:val="000622BF"/>
    <w:rsid w:val="000644FC"/>
    <w:rsid w:val="00064FFF"/>
    <w:rsid w:val="000650CE"/>
    <w:rsid w:val="0007018D"/>
    <w:rsid w:val="0007077B"/>
    <w:rsid w:val="00071861"/>
    <w:rsid w:val="00071B1D"/>
    <w:rsid w:val="00071C3D"/>
    <w:rsid w:val="00072629"/>
    <w:rsid w:val="000727E5"/>
    <w:rsid w:val="00072D2C"/>
    <w:rsid w:val="00073135"/>
    <w:rsid w:val="0007473C"/>
    <w:rsid w:val="00075E88"/>
    <w:rsid w:val="00076C24"/>
    <w:rsid w:val="00081124"/>
    <w:rsid w:val="000828DF"/>
    <w:rsid w:val="00083D3A"/>
    <w:rsid w:val="00083FFF"/>
    <w:rsid w:val="00084240"/>
    <w:rsid w:val="0008590B"/>
    <w:rsid w:val="00085C79"/>
    <w:rsid w:val="00086767"/>
    <w:rsid w:val="000873E3"/>
    <w:rsid w:val="0008760D"/>
    <w:rsid w:val="00091857"/>
    <w:rsid w:val="00091FAA"/>
    <w:rsid w:val="0009287C"/>
    <w:rsid w:val="000964D4"/>
    <w:rsid w:val="00096B99"/>
    <w:rsid w:val="00097434"/>
    <w:rsid w:val="000A100C"/>
    <w:rsid w:val="000A20C4"/>
    <w:rsid w:val="000A2785"/>
    <w:rsid w:val="000A38B9"/>
    <w:rsid w:val="000A5F2B"/>
    <w:rsid w:val="000A6BD0"/>
    <w:rsid w:val="000A6EA3"/>
    <w:rsid w:val="000A7308"/>
    <w:rsid w:val="000A765C"/>
    <w:rsid w:val="000A7A7E"/>
    <w:rsid w:val="000B03EF"/>
    <w:rsid w:val="000B140D"/>
    <w:rsid w:val="000B1663"/>
    <w:rsid w:val="000B1A64"/>
    <w:rsid w:val="000B2DCE"/>
    <w:rsid w:val="000B3DA8"/>
    <w:rsid w:val="000B4041"/>
    <w:rsid w:val="000B5CCC"/>
    <w:rsid w:val="000B6EFA"/>
    <w:rsid w:val="000B7F20"/>
    <w:rsid w:val="000C0434"/>
    <w:rsid w:val="000C1254"/>
    <w:rsid w:val="000C24D9"/>
    <w:rsid w:val="000C279E"/>
    <w:rsid w:val="000C2A86"/>
    <w:rsid w:val="000C35A5"/>
    <w:rsid w:val="000C4EEE"/>
    <w:rsid w:val="000C5825"/>
    <w:rsid w:val="000C59D2"/>
    <w:rsid w:val="000C5C2C"/>
    <w:rsid w:val="000C7186"/>
    <w:rsid w:val="000D00E2"/>
    <w:rsid w:val="000D250C"/>
    <w:rsid w:val="000D3FEC"/>
    <w:rsid w:val="000D4D04"/>
    <w:rsid w:val="000D5939"/>
    <w:rsid w:val="000D78D8"/>
    <w:rsid w:val="000E17CC"/>
    <w:rsid w:val="000E2F11"/>
    <w:rsid w:val="000E4203"/>
    <w:rsid w:val="000E42AB"/>
    <w:rsid w:val="000E4319"/>
    <w:rsid w:val="000E58A3"/>
    <w:rsid w:val="000E6375"/>
    <w:rsid w:val="000F0AE2"/>
    <w:rsid w:val="000F1182"/>
    <w:rsid w:val="000F5E34"/>
    <w:rsid w:val="00100055"/>
    <w:rsid w:val="0010175A"/>
    <w:rsid w:val="00101A2B"/>
    <w:rsid w:val="00110BB8"/>
    <w:rsid w:val="001142E6"/>
    <w:rsid w:val="001162BC"/>
    <w:rsid w:val="001167CD"/>
    <w:rsid w:val="001171D1"/>
    <w:rsid w:val="00117E21"/>
    <w:rsid w:val="00120CE8"/>
    <w:rsid w:val="00121FCF"/>
    <w:rsid w:val="00123679"/>
    <w:rsid w:val="00125260"/>
    <w:rsid w:val="001252C6"/>
    <w:rsid w:val="00126888"/>
    <w:rsid w:val="001278DF"/>
    <w:rsid w:val="00127E8F"/>
    <w:rsid w:val="00131311"/>
    <w:rsid w:val="00131F86"/>
    <w:rsid w:val="00132106"/>
    <w:rsid w:val="00133426"/>
    <w:rsid w:val="001346AC"/>
    <w:rsid w:val="00134721"/>
    <w:rsid w:val="00134E1A"/>
    <w:rsid w:val="00135285"/>
    <w:rsid w:val="00141572"/>
    <w:rsid w:val="001417C3"/>
    <w:rsid w:val="0014429F"/>
    <w:rsid w:val="0014713B"/>
    <w:rsid w:val="00147171"/>
    <w:rsid w:val="00151DD4"/>
    <w:rsid w:val="0015356F"/>
    <w:rsid w:val="00154127"/>
    <w:rsid w:val="001543E8"/>
    <w:rsid w:val="0015521E"/>
    <w:rsid w:val="001555C1"/>
    <w:rsid w:val="00155E9A"/>
    <w:rsid w:val="00156F89"/>
    <w:rsid w:val="00161486"/>
    <w:rsid w:val="001619D3"/>
    <w:rsid w:val="0016259F"/>
    <w:rsid w:val="001645FB"/>
    <w:rsid w:val="0016683D"/>
    <w:rsid w:val="00166BF5"/>
    <w:rsid w:val="00167B08"/>
    <w:rsid w:val="0017072D"/>
    <w:rsid w:val="00171167"/>
    <w:rsid w:val="00171B90"/>
    <w:rsid w:val="0017405A"/>
    <w:rsid w:val="0017443D"/>
    <w:rsid w:val="00174E62"/>
    <w:rsid w:val="00175782"/>
    <w:rsid w:val="00175995"/>
    <w:rsid w:val="001759E7"/>
    <w:rsid w:val="00180035"/>
    <w:rsid w:val="00183BDF"/>
    <w:rsid w:val="001847D9"/>
    <w:rsid w:val="0018511E"/>
    <w:rsid w:val="001877B0"/>
    <w:rsid w:val="00187AD3"/>
    <w:rsid w:val="0019009F"/>
    <w:rsid w:val="0019014D"/>
    <w:rsid w:val="00191D19"/>
    <w:rsid w:val="00191E0D"/>
    <w:rsid w:val="00191ED3"/>
    <w:rsid w:val="00191EEE"/>
    <w:rsid w:val="001925D4"/>
    <w:rsid w:val="00192A98"/>
    <w:rsid w:val="00194E16"/>
    <w:rsid w:val="0019553C"/>
    <w:rsid w:val="00197E80"/>
    <w:rsid w:val="001A0A36"/>
    <w:rsid w:val="001A2A84"/>
    <w:rsid w:val="001A2F50"/>
    <w:rsid w:val="001A45E4"/>
    <w:rsid w:val="001A4E0E"/>
    <w:rsid w:val="001A5401"/>
    <w:rsid w:val="001A54C5"/>
    <w:rsid w:val="001A629C"/>
    <w:rsid w:val="001A6AED"/>
    <w:rsid w:val="001A6C4C"/>
    <w:rsid w:val="001A6F46"/>
    <w:rsid w:val="001B0902"/>
    <w:rsid w:val="001B1881"/>
    <w:rsid w:val="001B28D2"/>
    <w:rsid w:val="001B3254"/>
    <w:rsid w:val="001B3C37"/>
    <w:rsid w:val="001B5278"/>
    <w:rsid w:val="001B6745"/>
    <w:rsid w:val="001B6C41"/>
    <w:rsid w:val="001B72BE"/>
    <w:rsid w:val="001C3127"/>
    <w:rsid w:val="001C3B93"/>
    <w:rsid w:val="001C4810"/>
    <w:rsid w:val="001C50E7"/>
    <w:rsid w:val="001C56EC"/>
    <w:rsid w:val="001C5A5D"/>
    <w:rsid w:val="001C5BB6"/>
    <w:rsid w:val="001C7DAF"/>
    <w:rsid w:val="001D055C"/>
    <w:rsid w:val="001D0BA0"/>
    <w:rsid w:val="001D26EC"/>
    <w:rsid w:val="001D2D37"/>
    <w:rsid w:val="001D35A4"/>
    <w:rsid w:val="001D4D61"/>
    <w:rsid w:val="001D4DC2"/>
    <w:rsid w:val="001D574D"/>
    <w:rsid w:val="001E12F7"/>
    <w:rsid w:val="001E1716"/>
    <w:rsid w:val="001E25A3"/>
    <w:rsid w:val="001E28F5"/>
    <w:rsid w:val="001E37D4"/>
    <w:rsid w:val="001E3919"/>
    <w:rsid w:val="001E3C95"/>
    <w:rsid w:val="001E518B"/>
    <w:rsid w:val="001E5489"/>
    <w:rsid w:val="001E55CE"/>
    <w:rsid w:val="001E7FB9"/>
    <w:rsid w:val="001F539C"/>
    <w:rsid w:val="001F6F55"/>
    <w:rsid w:val="001F70B2"/>
    <w:rsid w:val="002001C4"/>
    <w:rsid w:val="00201D90"/>
    <w:rsid w:val="00201E73"/>
    <w:rsid w:val="00202698"/>
    <w:rsid w:val="00202AC7"/>
    <w:rsid w:val="002033E7"/>
    <w:rsid w:val="00203A0B"/>
    <w:rsid w:val="00203C30"/>
    <w:rsid w:val="00204739"/>
    <w:rsid w:val="002066EA"/>
    <w:rsid w:val="00206D1C"/>
    <w:rsid w:val="00207883"/>
    <w:rsid w:val="00207CC6"/>
    <w:rsid w:val="002118A0"/>
    <w:rsid w:val="00211B17"/>
    <w:rsid w:val="002144F3"/>
    <w:rsid w:val="0021581C"/>
    <w:rsid w:val="0021586E"/>
    <w:rsid w:val="0021634A"/>
    <w:rsid w:val="00216E2C"/>
    <w:rsid w:val="002206FB"/>
    <w:rsid w:val="00221D41"/>
    <w:rsid w:val="00222633"/>
    <w:rsid w:val="00223715"/>
    <w:rsid w:val="00224913"/>
    <w:rsid w:val="00225812"/>
    <w:rsid w:val="00225ED2"/>
    <w:rsid w:val="00227491"/>
    <w:rsid w:val="002276EA"/>
    <w:rsid w:val="00227722"/>
    <w:rsid w:val="00227CBC"/>
    <w:rsid w:val="002307D5"/>
    <w:rsid w:val="00230C90"/>
    <w:rsid w:val="002323E1"/>
    <w:rsid w:val="0023342D"/>
    <w:rsid w:val="002348D0"/>
    <w:rsid w:val="00237714"/>
    <w:rsid w:val="002446D1"/>
    <w:rsid w:val="00247511"/>
    <w:rsid w:val="00247F3C"/>
    <w:rsid w:val="0025045D"/>
    <w:rsid w:val="00250816"/>
    <w:rsid w:val="00251CC4"/>
    <w:rsid w:val="00255803"/>
    <w:rsid w:val="0025596B"/>
    <w:rsid w:val="002559DA"/>
    <w:rsid w:val="00256ACE"/>
    <w:rsid w:val="00256B31"/>
    <w:rsid w:val="0026086B"/>
    <w:rsid w:val="00260FCD"/>
    <w:rsid w:val="00262404"/>
    <w:rsid w:val="00262FC6"/>
    <w:rsid w:val="00263F7A"/>
    <w:rsid w:val="00264B41"/>
    <w:rsid w:val="00266586"/>
    <w:rsid w:val="00266E58"/>
    <w:rsid w:val="00270B11"/>
    <w:rsid w:val="00271298"/>
    <w:rsid w:val="002718AC"/>
    <w:rsid w:val="00271BC1"/>
    <w:rsid w:val="00275B25"/>
    <w:rsid w:val="0027658D"/>
    <w:rsid w:val="00276B5F"/>
    <w:rsid w:val="00276D82"/>
    <w:rsid w:val="00280343"/>
    <w:rsid w:val="00280C46"/>
    <w:rsid w:val="002821F1"/>
    <w:rsid w:val="00285809"/>
    <w:rsid w:val="00285B6E"/>
    <w:rsid w:val="00285D42"/>
    <w:rsid w:val="00286357"/>
    <w:rsid w:val="0028736D"/>
    <w:rsid w:val="00290EF8"/>
    <w:rsid w:val="00291215"/>
    <w:rsid w:val="00294B7D"/>
    <w:rsid w:val="00295B61"/>
    <w:rsid w:val="00296010"/>
    <w:rsid w:val="00296225"/>
    <w:rsid w:val="00297248"/>
    <w:rsid w:val="00297D4F"/>
    <w:rsid w:val="00297E00"/>
    <w:rsid w:val="002A02EB"/>
    <w:rsid w:val="002A0443"/>
    <w:rsid w:val="002A08E2"/>
    <w:rsid w:val="002A0DAA"/>
    <w:rsid w:val="002A10F8"/>
    <w:rsid w:val="002A1D49"/>
    <w:rsid w:val="002A2694"/>
    <w:rsid w:val="002A5747"/>
    <w:rsid w:val="002A5E80"/>
    <w:rsid w:val="002A5FFA"/>
    <w:rsid w:val="002A6628"/>
    <w:rsid w:val="002A6F2F"/>
    <w:rsid w:val="002B2756"/>
    <w:rsid w:val="002B3CD7"/>
    <w:rsid w:val="002B42F7"/>
    <w:rsid w:val="002B5A19"/>
    <w:rsid w:val="002B5CEA"/>
    <w:rsid w:val="002B622F"/>
    <w:rsid w:val="002B76D0"/>
    <w:rsid w:val="002C133D"/>
    <w:rsid w:val="002C152F"/>
    <w:rsid w:val="002C16C5"/>
    <w:rsid w:val="002C2CF9"/>
    <w:rsid w:val="002C349B"/>
    <w:rsid w:val="002C364D"/>
    <w:rsid w:val="002C381A"/>
    <w:rsid w:val="002C3928"/>
    <w:rsid w:val="002D0E3D"/>
    <w:rsid w:val="002D17FB"/>
    <w:rsid w:val="002D304C"/>
    <w:rsid w:val="002D5927"/>
    <w:rsid w:val="002D5D3D"/>
    <w:rsid w:val="002D5D91"/>
    <w:rsid w:val="002D5F3A"/>
    <w:rsid w:val="002E28C8"/>
    <w:rsid w:val="002E5A9F"/>
    <w:rsid w:val="002E7708"/>
    <w:rsid w:val="002F0A95"/>
    <w:rsid w:val="002F0B1C"/>
    <w:rsid w:val="002F0BA9"/>
    <w:rsid w:val="002F0CCF"/>
    <w:rsid w:val="002F2192"/>
    <w:rsid w:val="002F37F1"/>
    <w:rsid w:val="002F3859"/>
    <w:rsid w:val="002F511D"/>
    <w:rsid w:val="002F596A"/>
    <w:rsid w:val="002F6339"/>
    <w:rsid w:val="002F646D"/>
    <w:rsid w:val="002F65E4"/>
    <w:rsid w:val="003008E1"/>
    <w:rsid w:val="00300E62"/>
    <w:rsid w:val="00301E59"/>
    <w:rsid w:val="00304752"/>
    <w:rsid w:val="00306625"/>
    <w:rsid w:val="0030752D"/>
    <w:rsid w:val="00310F7B"/>
    <w:rsid w:val="0031224F"/>
    <w:rsid w:val="0031257B"/>
    <w:rsid w:val="00312D75"/>
    <w:rsid w:val="00314172"/>
    <w:rsid w:val="00317314"/>
    <w:rsid w:val="00317774"/>
    <w:rsid w:val="00320430"/>
    <w:rsid w:val="00320BE2"/>
    <w:rsid w:val="00320D84"/>
    <w:rsid w:val="0032120E"/>
    <w:rsid w:val="003212DF"/>
    <w:rsid w:val="0032319E"/>
    <w:rsid w:val="00324D55"/>
    <w:rsid w:val="00325E26"/>
    <w:rsid w:val="00326235"/>
    <w:rsid w:val="0032643C"/>
    <w:rsid w:val="0033075F"/>
    <w:rsid w:val="00330F18"/>
    <w:rsid w:val="00332B3A"/>
    <w:rsid w:val="00332C7A"/>
    <w:rsid w:val="00334197"/>
    <w:rsid w:val="00335DF4"/>
    <w:rsid w:val="00336618"/>
    <w:rsid w:val="00336664"/>
    <w:rsid w:val="00336BC9"/>
    <w:rsid w:val="0033776E"/>
    <w:rsid w:val="0034011C"/>
    <w:rsid w:val="003406B6"/>
    <w:rsid w:val="00341995"/>
    <w:rsid w:val="00341E0D"/>
    <w:rsid w:val="003428CB"/>
    <w:rsid w:val="00342A96"/>
    <w:rsid w:val="00343446"/>
    <w:rsid w:val="00343681"/>
    <w:rsid w:val="003439F2"/>
    <w:rsid w:val="0034607B"/>
    <w:rsid w:val="00346651"/>
    <w:rsid w:val="00347789"/>
    <w:rsid w:val="00350374"/>
    <w:rsid w:val="00350FD7"/>
    <w:rsid w:val="003515E1"/>
    <w:rsid w:val="00354A7B"/>
    <w:rsid w:val="00354D2D"/>
    <w:rsid w:val="00356B78"/>
    <w:rsid w:val="003617E8"/>
    <w:rsid w:val="00364274"/>
    <w:rsid w:val="00365DCB"/>
    <w:rsid w:val="00366400"/>
    <w:rsid w:val="00366A8D"/>
    <w:rsid w:val="00367224"/>
    <w:rsid w:val="003719A4"/>
    <w:rsid w:val="0037284E"/>
    <w:rsid w:val="003733BF"/>
    <w:rsid w:val="00373808"/>
    <w:rsid w:val="0037427F"/>
    <w:rsid w:val="00374624"/>
    <w:rsid w:val="003756BF"/>
    <w:rsid w:val="0037691C"/>
    <w:rsid w:val="00381BDB"/>
    <w:rsid w:val="003823F3"/>
    <w:rsid w:val="003833AA"/>
    <w:rsid w:val="00383782"/>
    <w:rsid w:val="00383CA0"/>
    <w:rsid w:val="00384C5C"/>
    <w:rsid w:val="00384ECE"/>
    <w:rsid w:val="00385EAF"/>
    <w:rsid w:val="00386F72"/>
    <w:rsid w:val="003879FC"/>
    <w:rsid w:val="00391288"/>
    <w:rsid w:val="00395084"/>
    <w:rsid w:val="00395F23"/>
    <w:rsid w:val="0039610A"/>
    <w:rsid w:val="003965BF"/>
    <w:rsid w:val="00396A29"/>
    <w:rsid w:val="00396C0B"/>
    <w:rsid w:val="003A1E45"/>
    <w:rsid w:val="003A2DAA"/>
    <w:rsid w:val="003A3C1C"/>
    <w:rsid w:val="003A6468"/>
    <w:rsid w:val="003A6921"/>
    <w:rsid w:val="003A7216"/>
    <w:rsid w:val="003B0259"/>
    <w:rsid w:val="003B1E05"/>
    <w:rsid w:val="003B35B4"/>
    <w:rsid w:val="003B423B"/>
    <w:rsid w:val="003B4E64"/>
    <w:rsid w:val="003B5250"/>
    <w:rsid w:val="003B5964"/>
    <w:rsid w:val="003B5C53"/>
    <w:rsid w:val="003B6727"/>
    <w:rsid w:val="003B67D0"/>
    <w:rsid w:val="003B68B8"/>
    <w:rsid w:val="003B6A15"/>
    <w:rsid w:val="003B6E60"/>
    <w:rsid w:val="003B793C"/>
    <w:rsid w:val="003C076B"/>
    <w:rsid w:val="003C077E"/>
    <w:rsid w:val="003C1099"/>
    <w:rsid w:val="003C4BF5"/>
    <w:rsid w:val="003C55D6"/>
    <w:rsid w:val="003C6235"/>
    <w:rsid w:val="003C7413"/>
    <w:rsid w:val="003C7837"/>
    <w:rsid w:val="003D03BF"/>
    <w:rsid w:val="003D11E0"/>
    <w:rsid w:val="003D4DB0"/>
    <w:rsid w:val="003D4FFB"/>
    <w:rsid w:val="003D5562"/>
    <w:rsid w:val="003D5A03"/>
    <w:rsid w:val="003D7331"/>
    <w:rsid w:val="003E054E"/>
    <w:rsid w:val="003E15C6"/>
    <w:rsid w:val="003E2B09"/>
    <w:rsid w:val="003E3A07"/>
    <w:rsid w:val="003E400D"/>
    <w:rsid w:val="003E43E2"/>
    <w:rsid w:val="003E46D8"/>
    <w:rsid w:val="003E6104"/>
    <w:rsid w:val="003E6D10"/>
    <w:rsid w:val="003F10A3"/>
    <w:rsid w:val="003F46ED"/>
    <w:rsid w:val="003F5493"/>
    <w:rsid w:val="003F6C37"/>
    <w:rsid w:val="00401569"/>
    <w:rsid w:val="00407072"/>
    <w:rsid w:val="004138EE"/>
    <w:rsid w:val="00413E7A"/>
    <w:rsid w:val="004158C8"/>
    <w:rsid w:val="0041641E"/>
    <w:rsid w:val="00416FF7"/>
    <w:rsid w:val="00420E35"/>
    <w:rsid w:val="0042166B"/>
    <w:rsid w:val="00422847"/>
    <w:rsid w:val="00422B6E"/>
    <w:rsid w:val="0042376D"/>
    <w:rsid w:val="004237B1"/>
    <w:rsid w:val="0042460E"/>
    <w:rsid w:val="0042529F"/>
    <w:rsid w:val="00430052"/>
    <w:rsid w:val="00430E43"/>
    <w:rsid w:val="004316DD"/>
    <w:rsid w:val="004347AA"/>
    <w:rsid w:val="00434DD4"/>
    <w:rsid w:val="00435525"/>
    <w:rsid w:val="004358E4"/>
    <w:rsid w:val="00435A4C"/>
    <w:rsid w:val="00437ADA"/>
    <w:rsid w:val="004438DE"/>
    <w:rsid w:val="00443E45"/>
    <w:rsid w:val="004440A4"/>
    <w:rsid w:val="00444291"/>
    <w:rsid w:val="00444592"/>
    <w:rsid w:val="00444D05"/>
    <w:rsid w:val="004456A1"/>
    <w:rsid w:val="00445F55"/>
    <w:rsid w:val="00447B31"/>
    <w:rsid w:val="004537AB"/>
    <w:rsid w:val="00453AC4"/>
    <w:rsid w:val="00453C79"/>
    <w:rsid w:val="00454003"/>
    <w:rsid w:val="00454152"/>
    <w:rsid w:val="00455F5B"/>
    <w:rsid w:val="004567A0"/>
    <w:rsid w:val="00457206"/>
    <w:rsid w:val="00460FB0"/>
    <w:rsid w:val="004611D6"/>
    <w:rsid w:val="00461B5B"/>
    <w:rsid w:val="00463DEC"/>
    <w:rsid w:val="0046492D"/>
    <w:rsid w:val="00464A69"/>
    <w:rsid w:val="00465C2A"/>
    <w:rsid w:val="0046757B"/>
    <w:rsid w:val="00471D67"/>
    <w:rsid w:val="00471F42"/>
    <w:rsid w:val="00472DA0"/>
    <w:rsid w:val="00473F2F"/>
    <w:rsid w:val="004740D8"/>
    <w:rsid w:val="00475448"/>
    <w:rsid w:val="004768F6"/>
    <w:rsid w:val="00476A44"/>
    <w:rsid w:val="0048025C"/>
    <w:rsid w:val="004816DD"/>
    <w:rsid w:val="0048189D"/>
    <w:rsid w:val="00482108"/>
    <w:rsid w:val="00482364"/>
    <w:rsid w:val="004833E8"/>
    <w:rsid w:val="00483E80"/>
    <w:rsid w:val="0048430D"/>
    <w:rsid w:val="00485164"/>
    <w:rsid w:val="004859E5"/>
    <w:rsid w:val="00485AF8"/>
    <w:rsid w:val="00485EE8"/>
    <w:rsid w:val="004864CE"/>
    <w:rsid w:val="0048685B"/>
    <w:rsid w:val="00486903"/>
    <w:rsid w:val="00486BC3"/>
    <w:rsid w:val="0048739D"/>
    <w:rsid w:val="004873DB"/>
    <w:rsid w:val="00490003"/>
    <w:rsid w:val="004903ED"/>
    <w:rsid w:val="00491044"/>
    <w:rsid w:val="00491A5E"/>
    <w:rsid w:val="00492EE6"/>
    <w:rsid w:val="0049339C"/>
    <w:rsid w:val="00493E9B"/>
    <w:rsid w:val="004955AF"/>
    <w:rsid w:val="004957DF"/>
    <w:rsid w:val="004A2099"/>
    <w:rsid w:val="004A2237"/>
    <w:rsid w:val="004A3BA5"/>
    <w:rsid w:val="004A4509"/>
    <w:rsid w:val="004A4753"/>
    <w:rsid w:val="004A4BF2"/>
    <w:rsid w:val="004B025F"/>
    <w:rsid w:val="004B110C"/>
    <w:rsid w:val="004B1360"/>
    <w:rsid w:val="004B13C0"/>
    <w:rsid w:val="004B14BE"/>
    <w:rsid w:val="004B2CA2"/>
    <w:rsid w:val="004B2F43"/>
    <w:rsid w:val="004B39EE"/>
    <w:rsid w:val="004B42A2"/>
    <w:rsid w:val="004B4D4D"/>
    <w:rsid w:val="004B4EA8"/>
    <w:rsid w:val="004B6056"/>
    <w:rsid w:val="004B6CFF"/>
    <w:rsid w:val="004B740D"/>
    <w:rsid w:val="004C0D1B"/>
    <w:rsid w:val="004C35D6"/>
    <w:rsid w:val="004C6C16"/>
    <w:rsid w:val="004C6C35"/>
    <w:rsid w:val="004C72D2"/>
    <w:rsid w:val="004C7B90"/>
    <w:rsid w:val="004D07FD"/>
    <w:rsid w:val="004D167D"/>
    <w:rsid w:val="004D30E6"/>
    <w:rsid w:val="004D3F34"/>
    <w:rsid w:val="004D41BD"/>
    <w:rsid w:val="004D578B"/>
    <w:rsid w:val="004D5B05"/>
    <w:rsid w:val="004D75F2"/>
    <w:rsid w:val="004E1619"/>
    <w:rsid w:val="004E275F"/>
    <w:rsid w:val="004E552B"/>
    <w:rsid w:val="004E593B"/>
    <w:rsid w:val="004E5C51"/>
    <w:rsid w:val="004E6EC1"/>
    <w:rsid w:val="004E72AA"/>
    <w:rsid w:val="004E72FB"/>
    <w:rsid w:val="004E787B"/>
    <w:rsid w:val="004F0CD2"/>
    <w:rsid w:val="004F0DDF"/>
    <w:rsid w:val="004F130B"/>
    <w:rsid w:val="004F139A"/>
    <w:rsid w:val="004F2B2C"/>
    <w:rsid w:val="004F2CE5"/>
    <w:rsid w:val="004F36E2"/>
    <w:rsid w:val="00500CD9"/>
    <w:rsid w:val="00501C2C"/>
    <w:rsid w:val="00502AD1"/>
    <w:rsid w:val="00503040"/>
    <w:rsid w:val="00503903"/>
    <w:rsid w:val="00503975"/>
    <w:rsid w:val="00503B3C"/>
    <w:rsid w:val="0050459E"/>
    <w:rsid w:val="0050508D"/>
    <w:rsid w:val="00505427"/>
    <w:rsid w:val="005063F8"/>
    <w:rsid w:val="0050797B"/>
    <w:rsid w:val="00507D33"/>
    <w:rsid w:val="00507E0A"/>
    <w:rsid w:val="005103BB"/>
    <w:rsid w:val="00511091"/>
    <w:rsid w:val="00511CC6"/>
    <w:rsid w:val="00512AD9"/>
    <w:rsid w:val="005132B3"/>
    <w:rsid w:val="00513886"/>
    <w:rsid w:val="00514BEE"/>
    <w:rsid w:val="00514FC2"/>
    <w:rsid w:val="00516A08"/>
    <w:rsid w:val="00521B74"/>
    <w:rsid w:val="00523537"/>
    <w:rsid w:val="00525FE7"/>
    <w:rsid w:val="00527076"/>
    <w:rsid w:val="0052795D"/>
    <w:rsid w:val="00532F68"/>
    <w:rsid w:val="0053624C"/>
    <w:rsid w:val="0053629B"/>
    <w:rsid w:val="00536A89"/>
    <w:rsid w:val="00542954"/>
    <w:rsid w:val="00542E6F"/>
    <w:rsid w:val="00545470"/>
    <w:rsid w:val="00546948"/>
    <w:rsid w:val="00547DC6"/>
    <w:rsid w:val="005503BC"/>
    <w:rsid w:val="00550CD0"/>
    <w:rsid w:val="00551EA7"/>
    <w:rsid w:val="00551F7D"/>
    <w:rsid w:val="0055223A"/>
    <w:rsid w:val="00552ADA"/>
    <w:rsid w:val="005536A7"/>
    <w:rsid w:val="00553D1E"/>
    <w:rsid w:val="00554F98"/>
    <w:rsid w:val="00555A2A"/>
    <w:rsid w:val="00556327"/>
    <w:rsid w:val="005563B8"/>
    <w:rsid w:val="005568A2"/>
    <w:rsid w:val="00556BC4"/>
    <w:rsid w:val="00557703"/>
    <w:rsid w:val="00560925"/>
    <w:rsid w:val="00561406"/>
    <w:rsid w:val="00561FCE"/>
    <w:rsid w:val="00562677"/>
    <w:rsid w:val="00562A58"/>
    <w:rsid w:val="00564105"/>
    <w:rsid w:val="005651EC"/>
    <w:rsid w:val="00566C6B"/>
    <w:rsid w:val="005673E2"/>
    <w:rsid w:val="00571837"/>
    <w:rsid w:val="00571F18"/>
    <w:rsid w:val="00572779"/>
    <w:rsid w:val="00574290"/>
    <w:rsid w:val="0057552F"/>
    <w:rsid w:val="00576C6D"/>
    <w:rsid w:val="00577BDD"/>
    <w:rsid w:val="005801E8"/>
    <w:rsid w:val="0058070A"/>
    <w:rsid w:val="0058083E"/>
    <w:rsid w:val="00580927"/>
    <w:rsid w:val="00582153"/>
    <w:rsid w:val="00582EB4"/>
    <w:rsid w:val="00584F1E"/>
    <w:rsid w:val="00585FC9"/>
    <w:rsid w:val="0058610C"/>
    <w:rsid w:val="0058633D"/>
    <w:rsid w:val="00586E9A"/>
    <w:rsid w:val="00590132"/>
    <w:rsid w:val="00590C94"/>
    <w:rsid w:val="005915EF"/>
    <w:rsid w:val="0059269C"/>
    <w:rsid w:val="005930F6"/>
    <w:rsid w:val="0059317C"/>
    <w:rsid w:val="00594DC4"/>
    <w:rsid w:val="00595A13"/>
    <w:rsid w:val="00596D79"/>
    <w:rsid w:val="00596E0B"/>
    <w:rsid w:val="005A00FA"/>
    <w:rsid w:val="005A085D"/>
    <w:rsid w:val="005A1693"/>
    <w:rsid w:val="005A2BD6"/>
    <w:rsid w:val="005A4B4B"/>
    <w:rsid w:val="005A58C3"/>
    <w:rsid w:val="005A6E83"/>
    <w:rsid w:val="005A7033"/>
    <w:rsid w:val="005A79E9"/>
    <w:rsid w:val="005B0FD2"/>
    <w:rsid w:val="005B14C3"/>
    <w:rsid w:val="005B291B"/>
    <w:rsid w:val="005B322E"/>
    <w:rsid w:val="005B3E68"/>
    <w:rsid w:val="005B5798"/>
    <w:rsid w:val="005B748C"/>
    <w:rsid w:val="005C12DB"/>
    <w:rsid w:val="005C3BB3"/>
    <w:rsid w:val="005C6155"/>
    <w:rsid w:val="005D156A"/>
    <w:rsid w:val="005D17A3"/>
    <w:rsid w:val="005D577F"/>
    <w:rsid w:val="005D595A"/>
    <w:rsid w:val="005D77E6"/>
    <w:rsid w:val="005E0205"/>
    <w:rsid w:val="005E08C0"/>
    <w:rsid w:val="005E266A"/>
    <w:rsid w:val="005E5FC1"/>
    <w:rsid w:val="005E71B3"/>
    <w:rsid w:val="005E7521"/>
    <w:rsid w:val="005F00DA"/>
    <w:rsid w:val="005F0181"/>
    <w:rsid w:val="005F1ED6"/>
    <w:rsid w:val="005F20BF"/>
    <w:rsid w:val="005F228D"/>
    <w:rsid w:val="005F3B38"/>
    <w:rsid w:val="005F3FA6"/>
    <w:rsid w:val="005F455E"/>
    <w:rsid w:val="005F47C9"/>
    <w:rsid w:val="005F4C0C"/>
    <w:rsid w:val="005F4CC8"/>
    <w:rsid w:val="005F69A5"/>
    <w:rsid w:val="005F75BE"/>
    <w:rsid w:val="00601774"/>
    <w:rsid w:val="00601A8F"/>
    <w:rsid w:val="00601DE6"/>
    <w:rsid w:val="006020F9"/>
    <w:rsid w:val="00603B24"/>
    <w:rsid w:val="006045EC"/>
    <w:rsid w:val="00605E46"/>
    <w:rsid w:val="00607257"/>
    <w:rsid w:val="00607DDC"/>
    <w:rsid w:val="00610EC3"/>
    <w:rsid w:val="00610ECD"/>
    <w:rsid w:val="006111C4"/>
    <w:rsid w:val="00611660"/>
    <w:rsid w:val="00611C8B"/>
    <w:rsid w:val="006166A9"/>
    <w:rsid w:val="00617172"/>
    <w:rsid w:val="006172DA"/>
    <w:rsid w:val="006174D7"/>
    <w:rsid w:val="006207FA"/>
    <w:rsid w:val="0062116C"/>
    <w:rsid w:val="006212B8"/>
    <w:rsid w:val="00621F5C"/>
    <w:rsid w:val="006223C6"/>
    <w:rsid w:val="006229C2"/>
    <w:rsid w:val="006242F6"/>
    <w:rsid w:val="00625A61"/>
    <w:rsid w:val="00626750"/>
    <w:rsid w:val="00626D0F"/>
    <w:rsid w:val="006304A8"/>
    <w:rsid w:val="00631381"/>
    <w:rsid w:val="00631AD6"/>
    <w:rsid w:val="006335F0"/>
    <w:rsid w:val="00633EF9"/>
    <w:rsid w:val="006344CE"/>
    <w:rsid w:val="00634824"/>
    <w:rsid w:val="00634CCE"/>
    <w:rsid w:val="006367E9"/>
    <w:rsid w:val="00637501"/>
    <w:rsid w:val="00637E1F"/>
    <w:rsid w:val="00640CF6"/>
    <w:rsid w:val="00643083"/>
    <w:rsid w:val="00644131"/>
    <w:rsid w:val="0064601D"/>
    <w:rsid w:val="00646ADA"/>
    <w:rsid w:val="006474DE"/>
    <w:rsid w:val="00647C9B"/>
    <w:rsid w:val="00651C5E"/>
    <w:rsid w:val="00651E9E"/>
    <w:rsid w:val="00653C29"/>
    <w:rsid w:val="00654C6E"/>
    <w:rsid w:val="00655CDB"/>
    <w:rsid w:val="0065600A"/>
    <w:rsid w:val="006571AE"/>
    <w:rsid w:val="0065772A"/>
    <w:rsid w:val="00660987"/>
    <w:rsid w:val="00661485"/>
    <w:rsid w:val="006621C2"/>
    <w:rsid w:val="00662CFC"/>
    <w:rsid w:val="00663081"/>
    <w:rsid w:val="0066507D"/>
    <w:rsid w:val="00666309"/>
    <w:rsid w:val="00666AA1"/>
    <w:rsid w:val="006671BE"/>
    <w:rsid w:val="00670E7C"/>
    <w:rsid w:val="006720DE"/>
    <w:rsid w:val="00673505"/>
    <w:rsid w:val="00676BA1"/>
    <w:rsid w:val="00680E36"/>
    <w:rsid w:val="00682020"/>
    <w:rsid w:val="00684BF3"/>
    <w:rsid w:val="00685879"/>
    <w:rsid w:val="006901C0"/>
    <w:rsid w:val="00690FC1"/>
    <w:rsid w:val="00691936"/>
    <w:rsid w:val="0069242D"/>
    <w:rsid w:val="00692553"/>
    <w:rsid w:val="00693F0D"/>
    <w:rsid w:val="006943B8"/>
    <w:rsid w:val="0069491F"/>
    <w:rsid w:val="006956DF"/>
    <w:rsid w:val="006A0D84"/>
    <w:rsid w:val="006A0F17"/>
    <w:rsid w:val="006A1FF9"/>
    <w:rsid w:val="006A330B"/>
    <w:rsid w:val="006A35A7"/>
    <w:rsid w:val="006A4493"/>
    <w:rsid w:val="006A7CA9"/>
    <w:rsid w:val="006B3F03"/>
    <w:rsid w:val="006B4280"/>
    <w:rsid w:val="006B5AA2"/>
    <w:rsid w:val="006C03B3"/>
    <w:rsid w:val="006C14BD"/>
    <w:rsid w:val="006C212B"/>
    <w:rsid w:val="006C45DD"/>
    <w:rsid w:val="006C6094"/>
    <w:rsid w:val="006D18C7"/>
    <w:rsid w:val="006D1D77"/>
    <w:rsid w:val="006D71FC"/>
    <w:rsid w:val="006D7B6E"/>
    <w:rsid w:val="006E002E"/>
    <w:rsid w:val="006E1F72"/>
    <w:rsid w:val="006E2526"/>
    <w:rsid w:val="006E32F6"/>
    <w:rsid w:val="006E3777"/>
    <w:rsid w:val="006E4CBE"/>
    <w:rsid w:val="006F2619"/>
    <w:rsid w:val="006F4D8C"/>
    <w:rsid w:val="006F6509"/>
    <w:rsid w:val="00700176"/>
    <w:rsid w:val="00700F8B"/>
    <w:rsid w:val="007027E0"/>
    <w:rsid w:val="00703500"/>
    <w:rsid w:val="00706D5B"/>
    <w:rsid w:val="00707ACA"/>
    <w:rsid w:val="00711DBF"/>
    <w:rsid w:val="00712363"/>
    <w:rsid w:val="0071307A"/>
    <w:rsid w:val="007157EA"/>
    <w:rsid w:val="00716429"/>
    <w:rsid w:val="00716ACF"/>
    <w:rsid w:val="00720590"/>
    <w:rsid w:val="00720E63"/>
    <w:rsid w:val="00720F3F"/>
    <w:rsid w:val="00721543"/>
    <w:rsid w:val="00721760"/>
    <w:rsid w:val="0072250D"/>
    <w:rsid w:val="0072347E"/>
    <w:rsid w:val="00723743"/>
    <w:rsid w:val="00723EE8"/>
    <w:rsid w:val="007278B4"/>
    <w:rsid w:val="00727E14"/>
    <w:rsid w:val="00732FB6"/>
    <w:rsid w:val="007330C7"/>
    <w:rsid w:val="0073659A"/>
    <w:rsid w:val="007419F1"/>
    <w:rsid w:val="00742AA3"/>
    <w:rsid w:val="007431A3"/>
    <w:rsid w:val="0074512C"/>
    <w:rsid w:val="007468CB"/>
    <w:rsid w:val="00747B9C"/>
    <w:rsid w:val="00747C9E"/>
    <w:rsid w:val="0075088D"/>
    <w:rsid w:val="00751990"/>
    <w:rsid w:val="007528DD"/>
    <w:rsid w:val="007536C1"/>
    <w:rsid w:val="00753794"/>
    <w:rsid w:val="007542D6"/>
    <w:rsid w:val="00754711"/>
    <w:rsid w:val="007548F6"/>
    <w:rsid w:val="00755F2E"/>
    <w:rsid w:val="00756C67"/>
    <w:rsid w:val="0076098C"/>
    <w:rsid w:val="007612E0"/>
    <w:rsid w:val="00761413"/>
    <w:rsid w:val="00762243"/>
    <w:rsid w:val="007622D1"/>
    <w:rsid w:val="00762CD5"/>
    <w:rsid w:val="00764137"/>
    <w:rsid w:val="0076568F"/>
    <w:rsid w:val="00765E3A"/>
    <w:rsid w:val="0076609D"/>
    <w:rsid w:val="00767595"/>
    <w:rsid w:val="00767BE9"/>
    <w:rsid w:val="007702B2"/>
    <w:rsid w:val="007706A0"/>
    <w:rsid w:val="007721E4"/>
    <w:rsid w:val="007724EF"/>
    <w:rsid w:val="0077261F"/>
    <w:rsid w:val="007736CB"/>
    <w:rsid w:val="0077386C"/>
    <w:rsid w:val="00774197"/>
    <w:rsid w:val="00774D5F"/>
    <w:rsid w:val="00780E46"/>
    <w:rsid w:val="00781011"/>
    <w:rsid w:val="00783947"/>
    <w:rsid w:val="00783DD4"/>
    <w:rsid w:val="0078581A"/>
    <w:rsid w:val="00785AC4"/>
    <w:rsid w:val="00786513"/>
    <w:rsid w:val="00787CF0"/>
    <w:rsid w:val="00787CF7"/>
    <w:rsid w:val="00787E36"/>
    <w:rsid w:val="00791815"/>
    <w:rsid w:val="00792453"/>
    <w:rsid w:val="00792DD7"/>
    <w:rsid w:val="00796768"/>
    <w:rsid w:val="00797981"/>
    <w:rsid w:val="007A0E27"/>
    <w:rsid w:val="007A2C42"/>
    <w:rsid w:val="007A33C0"/>
    <w:rsid w:val="007A3C68"/>
    <w:rsid w:val="007A3DA2"/>
    <w:rsid w:val="007A4A7F"/>
    <w:rsid w:val="007A7108"/>
    <w:rsid w:val="007A7C30"/>
    <w:rsid w:val="007B2827"/>
    <w:rsid w:val="007B2C50"/>
    <w:rsid w:val="007B326E"/>
    <w:rsid w:val="007B4AE1"/>
    <w:rsid w:val="007B55A6"/>
    <w:rsid w:val="007B5A8D"/>
    <w:rsid w:val="007B5F66"/>
    <w:rsid w:val="007C0886"/>
    <w:rsid w:val="007C10A5"/>
    <w:rsid w:val="007C4789"/>
    <w:rsid w:val="007D01A8"/>
    <w:rsid w:val="007D0C16"/>
    <w:rsid w:val="007D2884"/>
    <w:rsid w:val="007D328A"/>
    <w:rsid w:val="007D3611"/>
    <w:rsid w:val="007D4AC1"/>
    <w:rsid w:val="007D6269"/>
    <w:rsid w:val="007D6998"/>
    <w:rsid w:val="007E0276"/>
    <w:rsid w:val="007E02CF"/>
    <w:rsid w:val="007E20CE"/>
    <w:rsid w:val="007E2100"/>
    <w:rsid w:val="007E3435"/>
    <w:rsid w:val="007E3D1A"/>
    <w:rsid w:val="007E4C75"/>
    <w:rsid w:val="007E5E79"/>
    <w:rsid w:val="007E63C6"/>
    <w:rsid w:val="007E71C0"/>
    <w:rsid w:val="007F0485"/>
    <w:rsid w:val="007F088C"/>
    <w:rsid w:val="007F0B89"/>
    <w:rsid w:val="007F0E35"/>
    <w:rsid w:val="007F1068"/>
    <w:rsid w:val="007F148A"/>
    <w:rsid w:val="007F2172"/>
    <w:rsid w:val="007F4CB1"/>
    <w:rsid w:val="007F4D97"/>
    <w:rsid w:val="007F4DF7"/>
    <w:rsid w:val="007F7D52"/>
    <w:rsid w:val="00800186"/>
    <w:rsid w:val="00800C9A"/>
    <w:rsid w:val="0080170B"/>
    <w:rsid w:val="0080213F"/>
    <w:rsid w:val="00802E9B"/>
    <w:rsid w:val="0080336C"/>
    <w:rsid w:val="0080535A"/>
    <w:rsid w:val="00810BCC"/>
    <w:rsid w:val="008110FD"/>
    <w:rsid w:val="008119C8"/>
    <w:rsid w:val="00812725"/>
    <w:rsid w:val="008127D6"/>
    <w:rsid w:val="008132BB"/>
    <w:rsid w:val="008134B3"/>
    <w:rsid w:val="00813FFE"/>
    <w:rsid w:val="008161C4"/>
    <w:rsid w:val="0082470E"/>
    <w:rsid w:val="00824B07"/>
    <w:rsid w:val="00824B71"/>
    <w:rsid w:val="008252FE"/>
    <w:rsid w:val="00825F1A"/>
    <w:rsid w:val="00826321"/>
    <w:rsid w:val="0082787D"/>
    <w:rsid w:val="00830588"/>
    <w:rsid w:val="00830694"/>
    <w:rsid w:val="00831890"/>
    <w:rsid w:val="00832E4E"/>
    <w:rsid w:val="008333C4"/>
    <w:rsid w:val="00833B38"/>
    <w:rsid w:val="0084067D"/>
    <w:rsid w:val="00843AF9"/>
    <w:rsid w:val="0084431C"/>
    <w:rsid w:val="00844976"/>
    <w:rsid w:val="00845039"/>
    <w:rsid w:val="008455C1"/>
    <w:rsid w:val="008460B7"/>
    <w:rsid w:val="008478A4"/>
    <w:rsid w:val="00847F41"/>
    <w:rsid w:val="00850302"/>
    <w:rsid w:val="008504C7"/>
    <w:rsid w:val="00852144"/>
    <w:rsid w:val="008529C1"/>
    <w:rsid w:val="00852B08"/>
    <w:rsid w:val="00853813"/>
    <w:rsid w:val="00853B10"/>
    <w:rsid w:val="00854D1B"/>
    <w:rsid w:val="00854D2B"/>
    <w:rsid w:val="00854F3A"/>
    <w:rsid w:val="00855C49"/>
    <w:rsid w:val="008560D0"/>
    <w:rsid w:val="008567A4"/>
    <w:rsid w:val="00856C98"/>
    <w:rsid w:val="00857D3E"/>
    <w:rsid w:val="00861ACE"/>
    <w:rsid w:val="00861F34"/>
    <w:rsid w:val="00862D98"/>
    <w:rsid w:val="00863F31"/>
    <w:rsid w:val="008652CE"/>
    <w:rsid w:val="00866F1D"/>
    <w:rsid w:val="0086700C"/>
    <w:rsid w:val="00867C0B"/>
    <w:rsid w:val="00872B72"/>
    <w:rsid w:val="00873759"/>
    <w:rsid w:val="00873E7F"/>
    <w:rsid w:val="008752D6"/>
    <w:rsid w:val="00875341"/>
    <w:rsid w:val="008769EE"/>
    <w:rsid w:val="008811EF"/>
    <w:rsid w:val="00884197"/>
    <w:rsid w:val="00884B03"/>
    <w:rsid w:val="008861CB"/>
    <w:rsid w:val="00887330"/>
    <w:rsid w:val="00887700"/>
    <w:rsid w:val="008906F0"/>
    <w:rsid w:val="008929D8"/>
    <w:rsid w:val="00892AB6"/>
    <w:rsid w:val="00893AC7"/>
    <w:rsid w:val="00893FEC"/>
    <w:rsid w:val="008974FB"/>
    <w:rsid w:val="00897D59"/>
    <w:rsid w:val="008A037A"/>
    <w:rsid w:val="008A0F6B"/>
    <w:rsid w:val="008A2929"/>
    <w:rsid w:val="008A2A37"/>
    <w:rsid w:val="008A5FE7"/>
    <w:rsid w:val="008A6206"/>
    <w:rsid w:val="008A6824"/>
    <w:rsid w:val="008B0C1C"/>
    <w:rsid w:val="008B0CCF"/>
    <w:rsid w:val="008B15AC"/>
    <w:rsid w:val="008B2CF5"/>
    <w:rsid w:val="008B30F2"/>
    <w:rsid w:val="008B3354"/>
    <w:rsid w:val="008B4F4A"/>
    <w:rsid w:val="008B5435"/>
    <w:rsid w:val="008B5F0B"/>
    <w:rsid w:val="008B60F1"/>
    <w:rsid w:val="008B6B12"/>
    <w:rsid w:val="008B6D36"/>
    <w:rsid w:val="008B7413"/>
    <w:rsid w:val="008C1477"/>
    <w:rsid w:val="008C1595"/>
    <w:rsid w:val="008C34CA"/>
    <w:rsid w:val="008C511C"/>
    <w:rsid w:val="008C58A6"/>
    <w:rsid w:val="008C6300"/>
    <w:rsid w:val="008C6957"/>
    <w:rsid w:val="008C7010"/>
    <w:rsid w:val="008D1337"/>
    <w:rsid w:val="008D143D"/>
    <w:rsid w:val="008D1B54"/>
    <w:rsid w:val="008D3629"/>
    <w:rsid w:val="008D4D35"/>
    <w:rsid w:val="008D5624"/>
    <w:rsid w:val="008D6FCE"/>
    <w:rsid w:val="008D7422"/>
    <w:rsid w:val="008E0C47"/>
    <w:rsid w:val="008E1D1F"/>
    <w:rsid w:val="008E1D54"/>
    <w:rsid w:val="008E23A1"/>
    <w:rsid w:val="008E2445"/>
    <w:rsid w:val="008E4F61"/>
    <w:rsid w:val="008E5B12"/>
    <w:rsid w:val="008E639D"/>
    <w:rsid w:val="008E6D33"/>
    <w:rsid w:val="008E71E1"/>
    <w:rsid w:val="008F09A1"/>
    <w:rsid w:val="008F27BF"/>
    <w:rsid w:val="008F397E"/>
    <w:rsid w:val="008F48B7"/>
    <w:rsid w:val="008F6E50"/>
    <w:rsid w:val="008F75BD"/>
    <w:rsid w:val="008F7A75"/>
    <w:rsid w:val="008F7E86"/>
    <w:rsid w:val="00900499"/>
    <w:rsid w:val="00900825"/>
    <w:rsid w:val="00900E3B"/>
    <w:rsid w:val="00901B32"/>
    <w:rsid w:val="00903175"/>
    <w:rsid w:val="00903754"/>
    <w:rsid w:val="00904525"/>
    <w:rsid w:val="0090503E"/>
    <w:rsid w:val="00906E8A"/>
    <w:rsid w:val="0091085C"/>
    <w:rsid w:val="009117A5"/>
    <w:rsid w:val="00911ACA"/>
    <w:rsid w:val="0091558B"/>
    <w:rsid w:val="00915CE1"/>
    <w:rsid w:val="00920157"/>
    <w:rsid w:val="00920BA1"/>
    <w:rsid w:val="009215C2"/>
    <w:rsid w:val="00921E8E"/>
    <w:rsid w:val="00924977"/>
    <w:rsid w:val="00925FEE"/>
    <w:rsid w:val="00926B17"/>
    <w:rsid w:val="00927860"/>
    <w:rsid w:val="00927AE6"/>
    <w:rsid w:val="00930E3D"/>
    <w:rsid w:val="0093345B"/>
    <w:rsid w:val="009335E4"/>
    <w:rsid w:val="00934326"/>
    <w:rsid w:val="00934467"/>
    <w:rsid w:val="00935D14"/>
    <w:rsid w:val="00935EB1"/>
    <w:rsid w:val="00936652"/>
    <w:rsid w:val="009374F7"/>
    <w:rsid w:val="009417B8"/>
    <w:rsid w:val="0094217D"/>
    <w:rsid w:val="009431EF"/>
    <w:rsid w:val="00943B54"/>
    <w:rsid w:val="00946198"/>
    <w:rsid w:val="00946B06"/>
    <w:rsid w:val="00946B5D"/>
    <w:rsid w:val="009505C8"/>
    <w:rsid w:val="009507BF"/>
    <w:rsid w:val="00952572"/>
    <w:rsid w:val="00952A67"/>
    <w:rsid w:val="00953FE2"/>
    <w:rsid w:val="0095416B"/>
    <w:rsid w:val="00954511"/>
    <w:rsid w:val="00955D2E"/>
    <w:rsid w:val="00956A41"/>
    <w:rsid w:val="00956CCB"/>
    <w:rsid w:val="009605F4"/>
    <w:rsid w:val="00960656"/>
    <w:rsid w:val="00961184"/>
    <w:rsid w:val="00961B9D"/>
    <w:rsid w:val="00961D96"/>
    <w:rsid w:val="00961EFA"/>
    <w:rsid w:val="009629E6"/>
    <w:rsid w:val="009645D4"/>
    <w:rsid w:val="009662E1"/>
    <w:rsid w:val="00966EA6"/>
    <w:rsid w:val="00966F50"/>
    <w:rsid w:val="00970C5A"/>
    <w:rsid w:val="00971D6C"/>
    <w:rsid w:val="009722CE"/>
    <w:rsid w:val="009731D4"/>
    <w:rsid w:val="0097348E"/>
    <w:rsid w:val="00973D6F"/>
    <w:rsid w:val="00976145"/>
    <w:rsid w:val="00976437"/>
    <w:rsid w:val="00983082"/>
    <w:rsid w:val="00983AFC"/>
    <w:rsid w:val="009860A7"/>
    <w:rsid w:val="0098663F"/>
    <w:rsid w:val="00987A87"/>
    <w:rsid w:val="009911A4"/>
    <w:rsid w:val="009928A9"/>
    <w:rsid w:val="00992933"/>
    <w:rsid w:val="00992BFE"/>
    <w:rsid w:val="009937E8"/>
    <w:rsid w:val="00995A9E"/>
    <w:rsid w:val="00995CEC"/>
    <w:rsid w:val="00996BAB"/>
    <w:rsid w:val="00997864"/>
    <w:rsid w:val="009A044D"/>
    <w:rsid w:val="009A09E0"/>
    <w:rsid w:val="009A1068"/>
    <w:rsid w:val="009A1FE7"/>
    <w:rsid w:val="009A33D1"/>
    <w:rsid w:val="009A3D5A"/>
    <w:rsid w:val="009A4203"/>
    <w:rsid w:val="009A4D93"/>
    <w:rsid w:val="009A50F6"/>
    <w:rsid w:val="009A55A7"/>
    <w:rsid w:val="009A5CAA"/>
    <w:rsid w:val="009A5D15"/>
    <w:rsid w:val="009A608F"/>
    <w:rsid w:val="009A6D3A"/>
    <w:rsid w:val="009A73F6"/>
    <w:rsid w:val="009B0BA2"/>
    <w:rsid w:val="009B0E4C"/>
    <w:rsid w:val="009B2244"/>
    <w:rsid w:val="009B379D"/>
    <w:rsid w:val="009B3E03"/>
    <w:rsid w:val="009B4375"/>
    <w:rsid w:val="009B49F2"/>
    <w:rsid w:val="009B594E"/>
    <w:rsid w:val="009B5CB2"/>
    <w:rsid w:val="009B651B"/>
    <w:rsid w:val="009B6764"/>
    <w:rsid w:val="009C0C03"/>
    <w:rsid w:val="009C0FDC"/>
    <w:rsid w:val="009C12C0"/>
    <w:rsid w:val="009C21EB"/>
    <w:rsid w:val="009C25E4"/>
    <w:rsid w:val="009C2E22"/>
    <w:rsid w:val="009C323A"/>
    <w:rsid w:val="009C3373"/>
    <w:rsid w:val="009C38C5"/>
    <w:rsid w:val="009C474C"/>
    <w:rsid w:val="009C5920"/>
    <w:rsid w:val="009C5DDA"/>
    <w:rsid w:val="009C6D7B"/>
    <w:rsid w:val="009C78A6"/>
    <w:rsid w:val="009D03EC"/>
    <w:rsid w:val="009D1F67"/>
    <w:rsid w:val="009D3F04"/>
    <w:rsid w:val="009D5C34"/>
    <w:rsid w:val="009D66DB"/>
    <w:rsid w:val="009D6CC7"/>
    <w:rsid w:val="009E0BDD"/>
    <w:rsid w:val="009E3A4A"/>
    <w:rsid w:val="009E4E45"/>
    <w:rsid w:val="009E75B0"/>
    <w:rsid w:val="009E76C1"/>
    <w:rsid w:val="009F23CC"/>
    <w:rsid w:val="009F3DB9"/>
    <w:rsid w:val="009F47CB"/>
    <w:rsid w:val="009F4897"/>
    <w:rsid w:val="009F4D59"/>
    <w:rsid w:val="009F566D"/>
    <w:rsid w:val="009F5975"/>
    <w:rsid w:val="009F665E"/>
    <w:rsid w:val="00A00CA9"/>
    <w:rsid w:val="00A00F91"/>
    <w:rsid w:val="00A03158"/>
    <w:rsid w:val="00A04E67"/>
    <w:rsid w:val="00A05653"/>
    <w:rsid w:val="00A06F76"/>
    <w:rsid w:val="00A07A79"/>
    <w:rsid w:val="00A07AD7"/>
    <w:rsid w:val="00A07B98"/>
    <w:rsid w:val="00A07EB7"/>
    <w:rsid w:val="00A107B4"/>
    <w:rsid w:val="00A111DE"/>
    <w:rsid w:val="00A112AD"/>
    <w:rsid w:val="00A13D25"/>
    <w:rsid w:val="00A14169"/>
    <w:rsid w:val="00A14D86"/>
    <w:rsid w:val="00A158B9"/>
    <w:rsid w:val="00A16839"/>
    <w:rsid w:val="00A168BC"/>
    <w:rsid w:val="00A17182"/>
    <w:rsid w:val="00A205E9"/>
    <w:rsid w:val="00A210CA"/>
    <w:rsid w:val="00A23537"/>
    <w:rsid w:val="00A249FB"/>
    <w:rsid w:val="00A252D2"/>
    <w:rsid w:val="00A2734D"/>
    <w:rsid w:val="00A31516"/>
    <w:rsid w:val="00A3192F"/>
    <w:rsid w:val="00A3209F"/>
    <w:rsid w:val="00A357EB"/>
    <w:rsid w:val="00A36254"/>
    <w:rsid w:val="00A371F1"/>
    <w:rsid w:val="00A37D95"/>
    <w:rsid w:val="00A408CD"/>
    <w:rsid w:val="00A41390"/>
    <w:rsid w:val="00A440AD"/>
    <w:rsid w:val="00A44BC6"/>
    <w:rsid w:val="00A45D06"/>
    <w:rsid w:val="00A46BB0"/>
    <w:rsid w:val="00A47429"/>
    <w:rsid w:val="00A476C7"/>
    <w:rsid w:val="00A5054A"/>
    <w:rsid w:val="00A5133F"/>
    <w:rsid w:val="00A51DB8"/>
    <w:rsid w:val="00A525DB"/>
    <w:rsid w:val="00A537A8"/>
    <w:rsid w:val="00A53BEA"/>
    <w:rsid w:val="00A548B1"/>
    <w:rsid w:val="00A565AA"/>
    <w:rsid w:val="00A56650"/>
    <w:rsid w:val="00A56C8B"/>
    <w:rsid w:val="00A56CE3"/>
    <w:rsid w:val="00A604AD"/>
    <w:rsid w:val="00A60606"/>
    <w:rsid w:val="00A61AD0"/>
    <w:rsid w:val="00A639B6"/>
    <w:rsid w:val="00A644CC"/>
    <w:rsid w:val="00A64DCE"/>
    <w:rsid w:val="00A670A7"/>
    <w:rsid w:val="00A67141"/>
    <w:rsid w:val="00A6798F"/>
    <w:rsid w:val="00A705D2"/>
    <w:rsid w:val="00A70C69"/>
    <w:rsid w:val="00A72524"/>
    <w:rsid w:val="00A73A16"/>
    <w:rsid w:val="00A74CD7"/>
    <w:rsid w:val="00A813E7"/>
    <w:rsid w:val="00A83D34"/>
    <w:rsid w:val="00A856F3"/>
    <w:rsid w:val="00A85910"/>
    <w:rsid w:val="00A859BF"/>
    <w:rsid w:val="00A87E30"/>
    <w:rsid w:val="00A90B1F"/>
    <w:rsid w:val="00A922E8"/>
    <w:rsid w:val="00A92534"/>
    <w:rsid w:val="00A934E4"/>
    <w:rsid w:val="00A94AB2"/>
    <w:rsid w:val="00A95DCD"/>
    <w:rsid w:val="00A965B9"/>
    <w:rsid w:val="00AA009D"/>
    <w:rsid w:val="00AA1606"/>
    <w:rsid w:val="00AA1CDE"/>
    <w:rsid w:val="00AA35ED"/>
    <w:rsid w:val="00AA7E81"/>
    <w:rsid w:val="00AB114A"/>
    <w:rsid w:val="00AB4BE2"/>
    <w:rsid w:val="00AB4C8A"/>
    <w:rsid w:val="00AB597A"/>
    <w:rsid w:val="00AB6D7D"/>
    <w:rsid w:val="00AB7CA9"/>
    <w:rsid w:val="00AC275E"/>
    <w:rsid w:val="00AC3E74"/>
    <w:rsid w:val="00AC4840"/>
    <w:rsid w:val="00AC6E6A"/>
    <w:rsid w:val="00AC7F58"/>
    <w:rsid w:val="00AC7F9F"/>
    <w:rsid w:val="00AC7FD3"/>
    <w:rsid w:val="00AD0A7C"/>
    <w:rsid w:val="00AD0E08"/>
    <w:rsid w:val="00AD0E46"/>
    <w:rsid w:val="00AD2533"/>
    <w:rsid w:val="00AD35F7"/>
    <w:rsid w:val="00AD45D4"/>
    <w:rsid w:val="00AD46C8"/>
    <w:rsid w:val="00AD6383"/>
    <w:rsid w:val="00AD660D"/>
    <w:rsid w:val="00AE2BE4"/>
    <w:rsid w:val="00AE3189"/>
    <w:rsid w:val="00AE373D"/>
    <w:rsid w:val="00AE3BA5"/>
    <w:rsid w:val="00AE3E05"/>
    <w:rsid w:val="00AE4D51"/>
    <w:rsid w:val="00AE5E64"/>
    <w:rsid w:val="00AE6365"/>
    <w:rsid w:val="00AE6C4A"/>
    <w:rsid w:val="00AE71C7"/>
    <w:rsid w:val="00AF0371"/>
    <w:rsid w:val="00AF06B1"/>
    <w:rsid w:val="00AF0A8B"/>
    <w:rsid w:val="00AF1C8B"/>
    <w:rsid w:val="00AF248B"/>
    <w:rsid w:val="00AF3E21"/>
    <w:rsid w:val="00AF4849"/>
    <w:rsid w:val="00AF49F5"/>
    <w:rsid w:val="00AF4D80"/>
    <w:rsid w:val="00AF5128"/>
    <w:rsid w:val="00AF6F7F"/>
    <w:rsid w:val="00AF6FDE"/>
    <w:rsid w:val="00B0206D"/>
    <w:rsid w:val="00B02536"/>
    <w:rsid w:val="00B03888"/>
    <w:rsid w:val="00B04B71"/>
    <w:rsid w:val="00B06150"/>
    <w:rsid w:val="00B0658A"/>
    <w:rsid w:val="00B13133"/>
    <w:rsid w:val="00B134F2"/>
    <w:rsid w:val="00B135FB"/>
    <w:rsid w:val="00B1383D"/>
    <w:rsid w:val="00B14008"/>
    <w:rsid w:val="00B15226"/>
    <w:rsid w:val="00B157E6"/>
    <w:rsid w:val="00B17D51"/>
    <w:rsid w:val="00B217A8"/>
    <w:rsid w:val="00B22E58"/>
    <w:rsid w:val="00B23EF8"/>
    <w:rsid w:val="00B248BB"/>
    <w:rsid w:val="00B260BB"/>
    <w:rsid w:val="00B2624B"/>
    <w:rsid w:val="00B30D3C"/>
    <w:rsid w:val="00B31FF0"/>
    <w:rsid w:val="00B32ACF"/>
    <w:rsid w:val="00B330C9"/>
    <w:rsid w:val="00B33356"/>
    <w:rsid w:val="00B33F4C"/>
    <w:rsid w:val="00B34FC7"/>
    <w:rsid w:val="00B35543"/>
    <w:rsid w:val="00B3595A"/>
    <w:rsid w:val="00B35B03"/>
    <w:rsid w:val="00B36866"/>
    <w:rsid w:val="00B373D5"/>
    <w:rsid w:val="00B37746"/>
    <w:rsid w:val="00B37755"/>
    <w:rsid w:val="00B37C33"/>
    <w:rsid w:val="00B37D99"/>
    <w:rsid w:val="00B4001D"/>
    <w:rsid w:val="00B405CA"/>
    <w:rsid w:val="00B438BC"/>
    <w:rsid w:val="00B44D5F"/>
    <w:rsid w:val="00B45CE8"/>
    <w:rsid w:val="00B46192"/>
    <w:rsid w:val="00B469D8"/>
    <w:rsid w:val="00B46D0D"/>
    <w:rsid w:val="00B5046B"/>
    <w:rsid w:val="00B507BE"/>
    <w:rsid w:val="00B53FEC"/>
    <w:rsid w:val="00B546EE"/>
    <w:rsid w:val="00B5546B"/>
    <w:rsid w:val="00B554CA"/>
    <w:rsid w:val="00B56984"/>
    <w:rsid w:val="00B57503"/>
    <w:rsid w:val="00B619BC"/>
    <w:rsid w:val="00B633CC"/>
    <w:rsid w:val="00B63FD5"/>
    <w:rsid w:val="00B64D98"/>
    <w:rsid w:val="00B6521C"/>
    <w:rsid w:val="00B706F8"/>
    <w:rsid w:val="00B70FD7"/>
    <w:rsid w:val="00B71D80"/>
    <w:rsid w:val="00B725EB"/>
    <w:rsid w:val="00B7287B"/>
    <w:rsid w:val="00B76947"/>
    <w:rsid w:val="00B77E31"/>
    <w:rsid w:val="00B804C2"/>
    <w:rsid w:val="00B8052D"/>
    <w:rsid w:val="00B81856"/>
    <w:rsid w:val="00B877B8"/>
    <w:rsid w:val="00B87A42"/>
    <w:rsid w:val="00B90539"/>
    <w:rsid w:val="00B90E2A"/>
    <w:rsid w:val="00B91409"/>
    <w:rsid w:val="00B91BBF"/>
    <w:rsid w:val="00B91D49"/>
    <w:rsid w:val="00B9231C"/>
    <w:rsid w:val="00B93758"/>
    <w:rsid w:val="00B93A87"/>
    <w:rsid w:val="00B954E6"/>
    <w:rsid w:val="00B96F09"/>
    <w:rsid w:val="00B97168"/>
    <w:rsid w:val="00BA0A45"/>
    <w:rsid w:val="00BA0CBA"/>
    <w:rsid w:val="00BA0CE5"/>
    <w:rsid w:val="00BA1361"/>
    <w:rsid w:val="00BA24EB"/>
    <w:rsid w:val="00BA33E1"/>
    <w:rsid w:val="00BA3480"/>
    <w:rsid w:val="00BA4280"/>
    <w:rsid w:val="00BA4A39"/>
    <w:rsid w:val="00BA5359"/>
    <w:rsid w:val="00BA647B"/>
    <w:rsid w:val="00BB14A8"/>
    <w:rsid w:val="00BB26CA"/>
    <w:rsid w:val="00BB2859"/>
    <w:rsid w:val="00BB2DE8"/>
    <w:rsid w:val="00BB3389"/>
    <w:rsid w:val="00BB3A49"/>
    <w:rsid w:val="00BB4142"/>
    <w:rsid w:val="00BB6D03"/>
    <w:rsid w:val="00BC1473"/>
    <w:rsid w:val="00BC2309"/>
    <w:rsid w:val="00BC261A"/>
    <w:rsid w:val="00BC4552"/>
    <w:rsid w:val="00BC6922"/>
    <w:rsid w:val="00BC6949"/>
    <w:rsid w:val="00BC7AEB"/>
    <w:rsid w:val="00BC7D60"/>
    <w:rsid w:val="00BD0584"/>
    <w:rsid w:val="00BD0B3D"/>
    <w:rsid w:val="00BD23D5"/>
    <w:rsid w:val="00BD25AA"/>
    <w:rsid w:val="00BD3B79"/>
    <w:rsid w:val="00BD4C8A"/>
    <w:rsid w:val="00BD512D"/>
    <w:rsid w:val="00BD5AED"/>
    <w:rsid w:val="00BD6A7F"/>
    <w:rsid w:val="00BE0CDC"/>
    <w:rsid w:val="00BE13A4"/>
    <w:rsid w:val="00BE1D05"/>
    <w:rsid w:val="00BE25DC"/>
    <w:rsid w:val="00BE351D"/>
    <w:rsid w:val="00BE5FA4"/>
    <w:rsid w:val="00BE7C9A"/>
    <w:rsid w:val="00BE7D88"/>
    <w:rsid w:val="00BF15E2"/>
    <w:rsid w:val="00BF1BEB"/>
    <w:rsid w:val="00BF1F28"/>
    <w:rsid w:val="00BF21D5"/>
    <w:rsid w:val="00BF3347"/>
    <w:rsid w:val="00BF599F"/>
    <w:rsid w:val="00BF66E3"/>
    <w:rsid w:val="00BF6767"/>
    <w:rsid w:val="00BF71DE"/>
    <w:rsid w:val="00BF7460"/>
    <w:rsid w:val="00C01C2E"/>
    <w:rsid w:val="00C02663"/>
    <w:rsid w:val="00C02667"/>
    <w:rsid w:val="00C05991"/>
    <w:rsid w:val="00C10FED"/>
    <w:rsid w:val="00C12602"/>
    <w:rsid w:val="00C1363B"/>
    <w:rsid w:val="00C13DFC"/>
    <w:rsid w:val="00C146CA"/>
    <w:rsid w:val="00C15772"/>
    <w:rsid w:val="00C15D82"/>
    <w:rsid w:val="00C168E7"/>
    <w:rsid w:val="00C17A5B"/>
    <w:rsid w:val="00C17BD7"/>
    <w:rsid w:val="00C212C4"/>
    <w:rsid w:val="00C21CFA"/>
    <w:rsid w:val="00C236ED"/>
    <w:rsid w:val="00C23A41"/>
    <w:rsid w:val="00C24F30"/>
    <w:rsid w:val="00C24F33"/>
    <w:rsid w:val="00C2672B"/>
    <w:rsid w:val="00C321E3"/>
    <w:rsid w:val="00C334D1"/>
    <w:rsid w:val="00C33914"/>
    <w:rsid w:val="00C3509B"/>
    <w:rsid w:val="00C36141"/>
    <w:rsid w:val="00C3677A"/>
    <w:rsid w:val="00C368C4"/>
    <w:rsid w:val="00C36AE7"/>
    <w:rsid w:val="00C37C86"/>
    <w:rsid w:val="00C41267"/>
    <w:rsid w:val="00C41625"/>
    <w:rsid w:val="00C43289"/>
    <w:rsid w:val="00C43327"/>
    <w:rsid w:val="00C44007"/>
    <w:rsid w:val="00C45B7A"/>
    <w:rsid w:val="00C4600D"/>
    <w:rsid w:val="00C47AC1"/>
    <w:rsid w:val="00C51174"/>
    <w:rsid w:val="00C51922"/>
    <w:rsid w:val="00C53664"/>
    <w:rsid w:val="00C5402E"/>
    <w:rsid w:val="00C55C41"/>
    <w:rsid w:val="00C56C99"/>
    <w:rsid w:val="00C5747B"/>
    <w:rsid w:val="00C57EE3"/>
    <w:rsid w:val="00C61586"/>
    <w:rsid w:val="00C621C4"/>
    <w:rsid w:val="00C62767"/>
    <w:rsid w:val="00C63640"/>
    <w:rsid w:val="00C63E1C"/>
    <w:rsid w:val="00C63E32"/>
    <w:rsid w:val="00C71D9C"/>
    <w:rsid w:val="00C75ABD"/>
    <w:rsid w:val="00C768EF"/>
    <w:rsid w:val="00C76A80"/>
    <w:rsid w:val="00C80430"/>
    <w:rsid w:val="00C815A9"/>
    <w:rsid w:val="00C81DF1"/>
    <w:rsid w:val="00C822D0"/>
    <w:rsid w:val="00C8231C"/>
    <w:rsid w:val="00C82918"/>
    <w:rsid w:val="00C834C8"/>
    <w:rsid w:val="00C9602F"/>
    <w:rsid w:val="00CA00F1"/>
    <w:rsid w:val="00CA07FC"/>
    <w:rsid w:val="00CA220B"/>
    <w:rsid w:val="00CA34D3"/>
    <w:rsid w:val="00CA3813"/>
    <w:rsid w:val="00CA3CAB"/>
    <w:rsid w:val="00CA52A6"/>
    <w:rsid w:val="00CA59A1"/>
    <w:rsid w:val="00CA6029"/>
    <w:rsid w:val="00CA6781"/>
    <w:rsid w:val="00CA68AE"/>
    <w:rsid w:val="00CA796E"/>
    <w:rsid w:val="00CB07E6"/>
    <w:rsid w:val="00CB2275"/>
    <w:rsid w:val="00CB29E6"/>
    <w:rsid w:val="00CB32C0"/>
    <w:rsid w:val="00CB40CB"/>
    <w:rsid w:val="00CB6DBB"/>
    <w:rsid w:val="00CB6EBB"/>
    <w:rsid w:val="00CB70F3"/>
    <w:rsid w:val="00CB7E1D"/>
    <w:rsid w:val="00CC1F27"/>
    <w:rsid w:val="00CC393F"/>
    <w:rsid w:val="00CC3B15"/>
    <w:rsid w:val="00CC4BC3"/>
    <w:rsid w:val="00CC4F26"/>
    <w:rsid w:val="00CC6315"/>
    <w:rsid w:val="00CC7779"/>
    <w:rsid w:val="00CD0552"/>
    <w:rsid w:val="00CD0E88"/>
    <w:rsid w:val="00CD31FE"/>
    <w:rsid w:val="00CD5B20"/>
    <w:rsid w:val="00CD6512"/>
    <w:rsid w:val="00CE0BC1"/>
    <w:rsid w:val="00CE1636"/>
    <w:rsid w:val="00CE194B"/>
    <w:rsid w:val="00CE270C"/>
    <w:rsid w:val="00CE3DD6"/>
    <w:rsid w:val="00CE3F14"/>
    <w:rsid w:val="00CE55E5"/>
    <w:rsid w:val="00CE6E3C"/>
    <w:rsid w:val="00CE6F74"/>
    <w:rsid w:val="00CE7D15"/>
    <w:rsid w:val="00CF0DBB"/>
    <w:rsid w:val="00CF18C1"/>
    <w:rsid w:val="00CF286E"/>
    <w:rsid w:val="00CF3288"/>
    <w:rsid w:val="00CF3F24"/>
    <w:rsid w:val="00CF474A"/>
    <w:rsid w:val="00CF4C89"/>
    <w:rsid w:val="00CF554F"/>
    <w:rsid w:val="00D01161"/>
    <w:rsid w:val="00D0160E"/>
    <w:rsid w:val="00D05921"/>
    <w:rsid w:val="00D062BA"/>
    <w:rsid w:val="00D076CC"/>
    <w:rsid w:val="00D0796D"/>
    <w:rsid w:val="00D0798D"/>
    <w:rsid w:val="00D10A31"/>
    <w:rsid w:val="00D10EEF"/>
    <w:rsid w:val="00D11D9F"/>
    <w:rsid w:val="00D12E1C"/>
    <w:rsid w:val="00D13030"/>
    <w:rsid w:val="00D1315F"/>
    <w:rsid w:val="00D13286"/>
    <w:rsid w:val="00D1337B"/>
    <w:rsid w:val="00D1410C"/>
    <w:rsid w:val="00D145E4"/>
    <w:rsid w:val="00D15673"/>
    <w:rsid w:val="00D15E6F"/>
    <w:rsid w:val="00D16FD8"/>
    <w:rsid w:val="00D1777F"/>
    <w:rsid w:val="00D1794D"/>
    <w:rsid w:val="00D2048A"/>
    <w:rsid w:val="00D2166C"/>
    <w:rsid w:val="00D22329"/>
    <w:rsid w:val="00D22B9E"/>
    <w:rsid w:val="00D22FD0"/>
    <w:rsid w:val="00D24113"/>
    <w:rsid w:val="00D27367"/>
    <w:rsid w:val="00D2740D"/>
    <w:rsid w:val="00D30439"/>
    <w:rsid w:val="00D30DA2"/>
    <w:rsid w:val="00D31FC4"/>
    <w:rsid w:val="00D326A5"/>
    <w:rsid w:val="00D358A6"/>
    <w:rsid w:val="00D376DD"/>
    <w:rsid w:val="00D412D2"/>
    <w:rsid w:val="00D416FF"/>
    <w:rsid w:val="00D41C70"/>
    <w:rsid w:val="00D41D76"/>
    <w:rsid w:val="00D41E26"/>
    <w:rsid w:val="00D43342"/>
    <w:rsid w:val="00D433C7"/>
    <w:rsid w:val="00D43E97"/>
    <w:rsid w:val="00D4457E"/>
    <w:rsid w:val="00D45013"/>
    <w:rsid w:val="00D46E9F"/>
    <w:rsid w:val="00D47DE5"/>
    <w:rsid w:val="00D47E29"/>
    <w:rsid w:val="00D50C6A"/>
    <w:rsid w:val="00D527F4"/>
    <w:rsid w:val="00D53428"/>
    <w:rsid w:val="00D539FB"/>
    <w:rsid w:val="00D5620C"/>
    <w:rsid w:val="00D57544"/>
    <w:rsid w:val="00D57CC6"/>
    <w:rsid w:val="00D602AB"/>
    <w:rsid w:val="00D60AC1"/>
    <w:rsid w:val="00D61E0C"/>
    <w:rsid w:val="00D630CC"/>
    <w:rsid w:val="00D63A3D"/>
    <w:rsid w:val="00D652B4"/>
    <w:rsid w:val="00D6579C"/>
    <w:rsid w:val="00D65D00"/>
    <w:rsid w:val="00D70543"/>
    <w:rsid w:val="00D72BDE"/>
    <w:rsid w:val="00D73FAC"/>
    <w:rsid w:val="00D7451C"/>
    <w:rsid w:val="00D74EB8"/>
    <w:rsid w:val="00D7639A"/>
    <w:rsid w:val="00D76775"/>
    <w:rsid w:val="00D76C09"/>
    <w:rsid w:val="00D76E8F"/>
    <w:rsid w:val="00D773B3"/>
    <w:rsid w:val="00D7765F"/>
    <w:rsid w:val="00D77B4F"/>
    <w:rsid w:val="00D81792"/>
    <w:rsid w:val="00D81902"/>
    <w:rsid w:val="00D8196E"/>
    <w:rsid w:val="00D829C2"/>
    <w:rsid w:val="00D86BB9"/>
    <w:rsid w:val="00D90A66"/>
    <w:rsid w:val="00D91506"/>
    <w:rsid w:val="00D91C0F"/>
    <w:rsid w:val="00D92726"/>
    <w:rsid w:val="00D94024"/>
    <w:rsid w:val="00D94FF8"/>
    <w:rsid w:val="00D95B0F"/>
    <w:rsid w:val="00D96E40"/>
    <w:rsid w:val="00D97203"/>
    <w:rsid w:val="00D97360"/>
    <w:rsid w:val="00DA1407"/>
    <w:rsid w:val="00DA1692"/>
    <w:rsid w:val="00DA3B49"/>
    <w:rsid w:val="00DA3CD1"/>
    <w:rsid w:val="00DA43BD"/>
    <w:rsid w:val="00DA4BA3"/>
    <w:rsid w:val="00DA54B8"/>
    <w:rsid w:val="00DA6042"/>
    <w:rsid w:val="00DA61E3"/>
    <w:rsid w:val="00DA7A44"/>
    <w:rsid w:val="00DB0AF5"/>
    <w:rsid w:val="00DB13AA"/>
    <w:rsid w:val="00DB192C"/>
    <w:rsid w:val="00DB280B"/>
    <w:rsid w:val="00DB53CD"/>
    <w:rsid w:val="00DB63F9"/>
    <w:rsid w:val="00DB691F"/>
    <w:rsid w:val="00DB6BF2"/>
    <w:rsid w:val="00DB762D"/>
    <w:rsid w:val="00DC18E8"/>
    <w:rsid w:val="00DC1909"/>
    <w:rsid w:val="00DC2F04"/>
    <w:rsid w:val="00DC36A6"/>
    <w:rsid w:val="00DC3FA9"/>
    <w:rsid w:val="00DC69B2"/>
    <w:rsid w:val="00DC6B04"/>
    <w:rsid w:val="00DC6C4E"/>
    <w:rsid w:val="00DC7756"/>
    <w:rsid w:val="00DD0A0F"/>
    <w:rsid w:val="00DD107F"/>
    <w:rsid w:val="00DD1DC8"/>
    <w:rsid w:val="00DD2619"/>
    <w:rsid w:val="00DD27A3"/>
    <w:rsid w:val="00DD2ACC"/>
    <w:rsid w:val="00DD325E"/>
    <w:rsid w:val="00DD3C0D"/>
    <w:rsid w:val="00DD3F93"/>
    <w:rsid w:val="00DD4193"/>
    <w:rsid w:val="00DD4DED"/>
    <w:rsid w:val="00DD5601"/>
    <w:rsid w:val="00DD78C9"/>
    <w:rsid w:val="00DE0666"/>
    <w:rsid w:val="00DE078A"/>
    <w:rsid w:val="00DE1718"/>
    <w:rsid w:val="00DE1AB8"/>
    <w:rsid w:val="00DE1E5E"/>
    <w:rsid w:val="00DE2688"/>
    <w:rsid w:val="00DE2C74"/>
    <w:rsid w:val="00DE3056"/>
    <w:rsid w:val="00DE310D"/>
    <w:rsid w:val="00DE57AB"/>
    <w:rsid w:val="00DF0536"/>
    <w:rsid w:val="00DF14D5"/>
    <w:rsid w:val="00DF1617"/>
    <w:rsid w:val="00DF1C63"/>
    <w:rsid w:val="00DF20E5"/>
    <w:rsid w:val="00DF41F1"/>
    <w:rsid w:val="00DF50FF"/>
    <w:rsid w:val="00DF5AC9"/>
    <w:rsid w:val="00DF7BE4"/>
    <w:rsid w:val="00E00515"/>
    <w:rsid w:val="00E00B28"/>
    <w:rsid w:val="00E00B73"/>
    <w:rsid w:val="00E02586"/>
    <w:rsid w:val="00E02BA9"/>
    <w:rsid w:val="00E03213"/>
    <w:rsid w:val="00E04304"/>
    <w:rsid w:val="00E0454F"/>
    <w:rsid w:val="00E06003"/>
    <w:rsid w:val="00E062F0"/>
    <w:rsid w:val="00E06D16"/>
    <w:rsid w:val="00E074AE"/>
    <w:rsid w:val="00E0785F"/>
    <w:rsid w:val="00E07CD5"/>
    <w:rsid w:val="00E104A3"/>
    <w:rsid w:val="00E10D47"/>
    <w:rsid w:val="00E145BC"/>
    <w:rsid w:val="00E147C2"/>
    <w:rsid w:val="00E1481B"/>
    <w:rsid w:val="00E15B77"/>
    <w:rsid w:val="00E16D74"/>
    <w:rsid w:val="00E16FB4"/>
    <w:rsid w:val="00E170D7"/>
    <w:rsid w:val="00E241FC"/>
    <w:rsid w:val="00E24C1A"/>
    <w:rsid w:val="00E2563F"/>
    <w:rsid w:val="00E25B36"/>
    <w:rsid w:val="00E32C4D"/>
    <w:rsid w:val="00E33BE4"/>
    <w:rsid w:val="00E33CF3"/>
    <w:rsid w:val="00E35129"/>
    <w:rsid w:val="00E36433"/>
    <w:rsid w:val="00E3775F"/>
    <w:rsid w:val="00E37A15"/>
    <w:rsid w:val="00E4095C"/>
    <w:rsid w:val="00E44FB8"/>
    <w:rsid w:val="00E45241"/>
    <w:rsid w:val="00E464A1"/>
    <w:rsid w:val="00E476FA"/>
    <w:rsid w:val="00E47E49"/>
    <w:rsid w:val="00E5236B"/>
    <w:rsid w:val="00E53C43"/>
    <w:rsid w:val="00E573E6"/>
    <w:rsid w:val="00E57776"/>
    <w:rsid w:val="00E61789"/>
    <w:rsid w:val="00E62698"/>
    <w:rsid w:val="00E62D09"/>
    <w:rsid w:val="00E637E5"/>
    <w:rsid w:val="00E63ADD"/>
    <w:rsid w:val="00E63FFC"/>
    <w:rsid w:val="00E65658"/>
    <w:rsid w:val="00E66515"/>
    <w:rsid w:val="00E700DD"/>
    <w:rsid w:val="00E70311"/>
    <w:rsid w:val="00E70F88"/>
    <w:rsid w:val="00E71B7E"/>
    <w:rsid w:val="00E7302B"/>
    <w:rsid w:val="00E73A6C"/>
    <w:rsid w:val="00E75A30"/>
    <w:rsid w:val="00E764B1"/>
    <w:rsid w:val="00E76CBB"/>
    <w:rsid w:val="00E77044"/>
    <w:rsid w:val="00E81FD7"/>
    <w:rsid w:val="00E843D3"/>
    <w:rsid w:val="00E85325"/>
    <w:rsid w:val="00E857BD"/>
    <w:rsid w:val="00E85EAA"/>
    <w:rsid w:val="00E86379"/>
    <w:rsid w:val="00E86D3E"/>
    <w:rsid w:val="00E86DE1"/>
    <w:rsid w:val="00E878E2"/>
    <w:rsid w:val="00E87935"/>
    <w:rsid w:val="00E90007"/>
    <w:rsid w:val="00E90675"/>
    <w:rsid w:val="00E92744"/>
    <w:rsid w:val="00E93198"/>
    <w:rsid w:val="00E957F7"/>
    <w:rsid w:val="00E9777A"/>
    <w:rsid w:val="00EA24F5"/>
    <w:rsid w:val="00EA2FB4"/>
    <w:rsid w:val="00EA358B"/>
    <w:rsid w:val="00EA6284"/>
    <w:rsid w:val="00EA6CD6"/>
    <w:rsid w:val="00EA6E7E"/>
    <w:rsid w:val="00EA770A"/>
    <w:rsid w:val="00EB010F"/>
    <w:rsid w:val="00EB2DA7"/>
    <w:rsid w:val="00EB300B"/>
    <w:rsid w:val="00EB33B4"/>
    <w:rsid w:val="00EB3F02"/>
    <w:rsid w:val="00EB484F"/>
    <w:rsid w:val="00EB5B50"/>
    <w:rsid w:val="00EB5D11"/>
    <w:rsid w:val="00EB6767"/>
    <w:rsid w:val="00EB704A"/>
    <w:rsid w:val="00EC4E32"/>
    <w:rsid w:val="00EC53A8"/>
    <w:rsid w:val="00EC5D9D"/>
    <w:rsid w:val="00EC68E5"/>
    <w:rsid w:val="00EC6C46"/>
    <w:rsid w:val="00ED117D"/>
    <w:rsid w:val="00ED2BD8"/>
    <w:rsid w:val="00ED42C1"/>
    <w:rsid w:val="00ED58C4"/>
    <w:rsid w:val="00ED5B8D"/>
    <w:rsid w:val="00ED6C61"/>
    <w:rsid w:val="00ED74A0"/>
    <w:rsid w:val="00EE0B7E"/>
    <w:rsid w:val="00EE0E4B"/>
    <w:rsid w:val="00EE2AB5"/>
    <w:rsid w:val="00EE2F8D"/>
    <w:rsid w:val="00EE442F"/>
    <w:rsid w:val="00EE6BDE"/>
    <w:rsid w:val="00EE6F0E"/>
    <w:rsid w:val="00EE7123"/>
    <w:rsid w:val="00EF210B"/>
    <w:rsid w:val="00EF2971"/>
    <w:rsid w:val="00EF3293"/>
    <w:rsid w:val="00EF3701"/>
    <w:rsid w:val="00EF3CE9"/>
    <w:rsid w:val="00EF4CAD"/>
    <w:rsid w:val="00EF5A8C"/>
    <w:rsid w:val="00EF65D5"/>
    <w:rsid w:val="00EF6806"/>
    <w:rsid w:val="00EF7314"/>
    <w:rsid w:val="00F0109A"/>
    <w:rsid w:val="00F01513"/>
    <w:rsid w:val="00F0176B"/>
    <w:rsid w:val="00F01A03"/>
    <w:rsid w:val="00F02849"/>
    <w:rsid w:val="00F03C06"/>
    <w:rsid w:val="00F06A3A"/>
    <w:rsid w:val="00F06CF8"/>
    <w:rsid w:val="00F07ED8"/>
    <w:rsid w:val="00F10953"/>
    <w:rsid w:val="00F11BAB"/>
    <w:rsid w:val="00F12132"/>
    <w:rsid w:val="00F12677"/>
    <w:rsid w:val="00F129E7"/>
    <w:rsid w:val="00F12D07"/>
    <w:rsid w:val="00F12FAB"/>
    <w:rsid w:val="00F139B7"/>
    <w:rsid w:val="00F142A2"/>
    <w:rsid w:val="00F14302"/>
    <w:rsid w:val="00F14586"/>
    <w:rsid w:val="00F15E89"/>
    <w:rsid w:val="00F17381"/>
    <w:rsid w:val="00F177A8"/>
    <w:rsid w:val="00F179F4"/>
    <w:rsid w:val="00F2049B"/>
    <w:rsid w:val="00F21F80"/>
    <w:rsid w:val="00F24961"/>
    <w:rsid w:val="00F25C09"/>
    <w:rsid w:val="00F25F89"/>
    <w:rsid w:val="00F27143"/>
    <w:rsid w:val="00F27187"/>
    <w:rsid w:val="00F27887"/>
    <w:rsid w:val="00F301E5"/>
    <w:rsid w:val="00F30C35"/>
    <w:rsid w:val="00F31CBE"/>
    <w:rsid w:val="00F31E0E"/>
    <w:rsid w:val="00F32AC3"/>
    <w:rsid w:val="00F33B70"/>
    <w:rsid w:val="00F34D81"/>
    <w:rsid w:val="00F36C0F"/>
    <w:rsid w:val="00F406E9"/>
    <w:rsid w:val="00F41592"/>
    <w:rsid w:val="00F46FBF"/>
    <w:rsid w:val="00F508BF"/>
    <w:rsid w:val="00F50C8B"/>
    <w:rsid w:val="00F5115A"/>
    <w:rsid w:val="00F518C4"/>
    <w:rsid w:val="00F53480"/>
    <w:rsid w:val="00F53499"/>
    <w:rsid w:val="00F537E8"/>
    <w:rsid w:val="00F53B3A"/>
    <w:rsid w:val="00F55C49"/>
    <w:rsid w:val="00F57859"/>
    <w:rsid w:val="00F57E7D"/>
    <w:rsid w:val="00F607E3"/>
    <w:rsid w:val="00F6182A"/>
    <w:rsid w:val="00F631C5"/>
    <w:rsid w:val="00F63A84"/>
    <w:rsid w:val="00F65CEF"/>
    <w:rsid w:val="00F6640D"/>
    <w:rsid w:val="00F668A2"/>
    <w:rsid w:val="00F669BB"/>
    <w:rsid w:val="00F67068"/>
    <w:rsid w:val="00F67DD8"/>
    <w:rsid w:val="00F70A39"/>
    <w:rsid w:val="00F724A9"/>
    <w:rsid w:val="00F72794"/>
    <w:rsid w:val="00F72D05"/>
    <w:rsid w:val="00F7432F"/>
    <w:rsid w:val="00F75E9C"/>
    <w:rsid w:val="00F7687B"/>
    <w:rsid w:val="00F768A4"/>
    <w:rsid w:val="00F77ABA"/>
    <w:rsid w:val="00F80BFC"/>
    <w:rsid w:val="00F82990"/>
    <w:rsid w:val="00F834A5"/>
    <w:rsid w:val="00F842AE"/>
    <w:rsid w:val="00F842CE"/>
    <w:rsid w:val="00F84423"/>
    <w:rsid w:val="00F8489B"/>
    <w:rsid w:val="00F84EA4"/>
    <w:rsid w:val="00F92055"/>
    <w:rsid w:val="00F928E9"/>
    <w:rsid w:val="00F92E47"/>
    <w:rsid w:val="00F93B55"/>
    <w:rsid w:val="00F951B2"/>
    <w:rsid w:val="00F95F1C"/>
    <w:rsid w:val="00FA5299"/>
    <w:rsid w:val="00FB0E3C"/>
    <w:rsid w:val="00FB1AC9"/>
    <w:rsid w:val="00FB4C1C"/>
    <w:rsid w:val="00FB67E1"/>
    <w:rsid w:val="00FB6A00"/>
    <w:rsid w:val="00FB6E4B"/>
    <w:rsid w:val="00FB73A2"/>
    <w:rsid w:val="00FC0209"/>
    <w:rsid w:val="00FC1D79"/>
    <w:rsid w:val="00FC3534"/>
    <w:rsid w:val="00FC3B07"/>
    <w:rsid w:val="00FC4C7D"/>
    <w:rsid w:val="00FC5128"/>
    <w:rsid w:val="00FC540C"/>
    <w:rsid w:val="00FC5F6B"/>
    <w:rsid w:val="00FC6056"/>
    <w:rsid w:val="00FC76C1"/>
    <w:rsid w:val="00FD0817"/>
    <w:rsid w:val="00FD1011"/>
    <w:rsid w:val="00FD5C5D"/>
    <w:rsid w:val="00FD6F43"/>
    <w:rsid w:val="00FD780A"/>
    <w:rsid w:val="00FE07B8"/>
    <w:rsid w:val="00FE1562"/>
    <w:rsid w:val="00FE1B3F"/>
    <w:rsid w:val="00FE2983"/>
    <w:rsid w:val="00FE2AF6"/>
    <w:rsid w:val="00FE3263"/>
    <w:rsid w:val="00FE4DF1"/>
    <w:rsid w:val="00FE621C"/>
    <w:rsid w:val="00FE6509"/>
    <w:rsid w:val="00FF0508"/>
    <w:rsid w:val="00FF092A"/>
    <w:rsid w:val="00FF1051"/>
    <w:rsid w:val="00FF1207"/>
    <w:rsid w:val="00FF2804"/>
    <w:rsid w:val="00FF2C45"/>
    <w:rsid w:val="00FF4192"/>
    <w:rsid w:val="00FF62E6"/>
    <w:rsid w:val="00FF6CEC"/>
    <w:rsid w:val="00FF708E"/>
    <w:rsid w:val="00FF784B"/>
    <w:rsid w:val="01A58161"/>
    <w:rsid w:val="031F6CF5"/>
    <w:rsid w:val="05AA7359"/>
    <w:rsid w:val="08E2141B"/>
    <w:rsid w:val="09102797"/>
    <w:rsid w:val="0D1C899A"/>
    <w:rsid w:val="126FCE04"/>
    <w:rsid w:val="1309C0A5"/>
    <w:rsid w:val="179649BF"/>
    <w:rsid w:val="1E5859F9"/>
    <w:rsid w:val="2379B4C1"/>
    <w:rsid w:val="2A6C288A"/>
    <w:rsid w:val="32A5A7B8"/>
    <w:rsid w:val="32D9BCB8"/>
    <w:rsid w:val="343B802E"/>
    <w:rsid w:val="38DC615C"/>
    <w:rsid w:val="3D257FFA"/>
    <w:rsid w:val="3E1EB870"/>
    <w:rsid w:val="46F2D3FD"/>
    <w:rsid w:val="47A1A578"/>
    <w:rsid w:val="48E87275"/>
    <w:rsid w:val="4A180FE1"/>
    <w:rsid w:val="4E827731"/>
    <w:rsid w:val="4F2521E8"/>
    <w:rsid w:val="5DFCA704"/>
    <w:rsid w:val="6C253549"/>
    <w:rsid w:val="7E6DE09E"/>
  </w:rsids>
  <m:mathPr>
    <m:mathFont m:val="Cambria Math"/>
    <m:brkBin m:val="before"/>
    <m:brkBinSub m:val="--"/>
    <m:smallFrac m:val="0"/>
    <m:dispDef/>
    <m:lMargin m:val="0"/>
    <m:rMargin m:val="0"/>
    <m:defJc m:val="centerGroup"/>
    <m:wrapIndent m:val="1440"/>
    <m:intLim m:val="subSup"/>
    <m:naryLim m:val="undOvr"/>
  </m:mathPr>
  <w:themeFontLang w:val="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6802"/>
  <w15:chartTrackingRefBased/>
  <w15:docId w15:val="{7493D92B-C20C-4F30-9167-279D3AA771FE}"/>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fr"/>
      </w:rPr>
    </w:r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132106"/>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DE2688"/>
    <w:pPr>
      <w:keepNext/>
      <w:keepLines/>
      <w:numPr>
        <w:numId w:val="1"/>
      </w:numPr>
      <w:outlineLvl w:val="0"/>
    </w:pPr>
    <w:rPr>
      <w:rFonts w:cstheme="majorBidi" w:eastAsiaTheme="majorEastAsia"/>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DE2688"/>
    <w:pPr>
      <w:keepNext/>
      <w:keepLines/>
      <w:numPr>
        <w:ilvl w:val="1"/>
        <w:numId w:val="1"/>
      </w:numPr>
      <w:outlineLvl w:val="1"/>
    </w:pPr>
    <w:rPr>
      <w:rFonts w:cstheme="majorBidi" w:eastAsiaTheme="majorEastAsia"/>
      <w:bCs/>
      <w:color w:val="0C4DA2"/>
      <w:sz w:val="32"/>
      <w:szCs w:val="26"/>
    </w:rPr>
  </w:style>
  <w:style w:type="paragraph" w:styleId="Heading3">
    <w:name w:val="heading 3"/>
    <w:aliases w:val="Heading3,AnnexH3,ESHeading 3,Box,Stage"/>
    <w:basedOn w:val="Normal"/>
    <w:next w:val="Normal"/>
    <w:link w:val="Heading3Char"/>
    <w:uiPriority w:val="6"/>
    <w:qFormat/>
    <w:rsid w:val="00DE2688"/>
    <w:pPr>
      <w:keepNext/>
      <w:keepLines/>
      <w:numPr>
        <w:ilvl w:val="2"/>
        <w:numId w:val="1"/>
      </w:numPr>
      <w:outlineLvl w:val="2"/>
    </w:pPr>
    <w:rPr>
      <w:rFonts w:cstheme="majorBidi" w:eastAsiaTheme="majorEastAsia"/>
      <w:bCs/>
      <w:color w:val="0C4DA2"/>
      <w:sz w:val="28"/>
    </w:rPr>
  </w:style>
  <w:style w:type="paragraph" w:styleId="Heading4">
    <w:name w:val="heading 4"/>
    <w:aliases w:val="Heading4,AnnexH4,ESHeading 4,GHKContactsHeading,Task"/>
    <w:basedOn w:val="Normal"/>
    <w:next w:val="Normal"/>
    <w:link w:val="Heading4Char"/>
    <w:qFormat/>
    <w:rsid w:val="00DE2688"/>
    <w:pPr>
      <w:keepNext/>
      <w:keepLines/>
      <w:numPr>
        <w:ilvl w:val="3"/>
        <w:numId w:val="1"/>
      </w:numPr>
      <w:outlineLvl w:val="3"/>
    </w:pPr>
    <w:rPr>
      <w:rFonts w:cstheme="majorBidi" w:eastAsiaTheme="majorEastAsia"/>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DE2688"/>
    <w:rPr>
      <w:rFonts w:ascii="Arial" w:hAnsi="Arial" w:cstheme="majorBidi" w:eastAsiaTheme="majorEastAsia"/>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DE2688"/>
    <w:rPr>
      <w:rFonts w:ascii="Arial" w:hAnsi="Arial" w:cstheme="majorBidi" w:eastAsiaTheme="majorEastAsia"/>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DE2688"/>
    <w:rPr>
      <w:rFonts w:ascii="Arial" w:hAnsi="Arial" w:cstheme="majorBidi" w:eastAsiaTheme="majorEastAsia"/>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DE2688"/>
    <w:rPr>
      <w:rFonts w:ascii="Arial" w:hAnsi="Arial" w:cstheme="majorBidi" w:eastAsiaTheme="majorEastAsia"/>
      <w:bCs/>
      <w:iCs/>
      <w:color w:val="0C4DA2"/>
      <w:kern w:val="0"/>
      <w:sz w:val="28"/>
      <w14:ligatures w14:val="none"/>
    </w:rPr>
  </w:style>
  <w:style w:type="paragraph" w:styleId="Header">
    <w:name w:val="header"/>
    <w:aliases w:val="HeaderTitle"/>
    <w:basedOn w:val="Normal"/>
    <w:link w:val="HeaderChar"/>
    <w:uiPriority w:val="99"/>
    <w:rsid w:val="00DE2688"/>
    <w:pPr>
      <w:tabs>
        <w:tab w:val="center" w:pos="4513"/>
        <w:tab w:val="right" w:pos="9026"/>
      </w:tabs>
      <w:spacing w:after="0"/>
      <w:jc w:val="center"/>
    </w:pPr>
    <w:rPr>
      <w:i/>
      <w:color w:val="auto"/>
    </w:rPr>
  </w:style>
  <w:style w:type="character" w:customStyle="1" w:styleId="HeaderChar">
    <w:name w:val="Header Char"/>
    <w:aliases w:val="HeaderTitle Char"/>
    <w:basedOn w:val="DefaultParagraphFont"/>
    <w:link w:val="Header"/>
    <w:uiPriority w:val="99"/>
    <w:rsid w:val="00DE2688"/>
    <w:rPr>
      <w:rFonts w:ascii="Arial" w:hAnsi="Arial"/>
      <w:i/>
      <w:kern w:val="0"/>
      <w14:ligatures w14:val="none"/>
    </w:rPr>
  </w:style>
  <w:style w:type="paragraph" w:styleId="Footer">
    <w:name w:val="footer"/>
    <w:aliases w:val="FooterLand"/>
    <w:basedOn w:val="Header"/>
    <w:link w:val="FooterChar"/>
    <w:uiPriority w:val="99"/>
    <w:rsid w:val="00DE2688"/>
    <w:pPr>
      <w:jc w:val="right"/>
    </w:pPr>
    <w:rPr>
      <w:color w:val="000000" w:themeColor="text1"/>
      <w:sz w:val="16"/>
    </w:rPr>
  </w:style>
  <w:style w:type="character" w:customStyle="1" w:styleId="FooterChar">
    <w:name w:val="Footer Char"/>
    <w:aliases w:val="FooterLand Char"/>
    <w:basedOn w:val="DefaultParagraphFont"/>
    <w:link w:val="Footer"/>
    <w:uiPriority w:val="99"/>
    <w:rsid w:val="00DE2688"/>
    <w:rPr>
      <w:rFonts w:ascii="Arial" w:hAnsi="Arial"/>
      <w:i/>
      <w:color w:val="000000" w:themeColor="text1"/>
      <w:kern w:val="0"/>
      <w:sz w:val="16"/>
      <w14:ligatures w14:val="none"/>
    </w:rPr>
  </w:style>
  <w:style w:type="table" w:styleId="TableGrid">
    <w:name w:val="Table Grid"/>
    <w:aliases w:val="Table Format 1,HTG"/>
    <w:basedOn w:val="TableNormal"/>
    <w:uiPriority w:val="39"/>
    <w:rsid w:val="00DE26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DE2688"/>
    <w:rPr>
      <w:color w:val="1A3F7C"/>
      <w:u w:val="non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DE2688"/>
    <w:pPr>
      <w:ind w:left="720"/>
    </w:pPr>
  </w:style>
  <w:style w:type="paragraph" w:styleId="BodyText">
    <w:name w:val="Body Text"/>
    <w:basedOn w:val="Normal"/>
    <w:link w:val="BodyTextChar"/>
    <w:uiPriority w:val="1"/>
    <w:qFormat/>
    <w:rsid w:val="00DE2688"/>
  </w:style>
  <w:style w:type="character" w:customStyle="1" w:styleId="BodyTextChar">
    <w:name w:val="Body Text Char"/>
    <w:basedOn w:val="DefaultParagraphFont"/>
    <w:link w:val="BodyText"/>
    <w:uiPriority w:val="1"/>
    <w:rsid w:val="00DE2688"/>
    <w:rPr>
      <w:rFonts w:ascii="Arial" w:hAnsi="Arial"/>
      <w:color w:val="000000" w:themeColor="text1"/>
      <w:kern w:val="0"/>
      <w14:ligatures w14:val="none"/>
    </w:rPr>
  </w:style>
  <w:style w:type="character" w:styleId="CommentReference">
    <w:name w:val="annotation reference"/>
    <w:basedOn w:val="DefaultParagraphFont"/>
    <w:uiPriority w:val="99"/>
    <w:semiHidden/>
    <w:unhideWhenUsed/>
    <w:rsid w:val="00DE2688"/>
    <w:rPr>
      <w:sz w:val="16"/>
      <w:szCs w:val="16"/>
    </w:rPr>
  </w:style>
  <w:style w:type="paragraph" w:styleId="CommentText">
    <w:name w:val="annotation text"/>
    <w:basedOn w:val="Normal"/>
    <w:link w:val="CommentTextChar"/>
    <w:uiPriority w:val="99"/>
    <w:unhideWhenUsed/>
    <w:rsid w:val="00DE2688"/>
    <w:pPr>
      <w:spacing w:before="0"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E2688"/>
    <w:rPr>
      <w:kern w:val="0"/>
      <w:sz w:val="20"/>
      <w:szCs w:val="20"/>
      <w14:ligatures w14:val="none"/>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DE2688"/>
    <w:rPr>
      <w:rFonts w:ascii="Arial" w:hAnsi="Arial"/>
      <w:color w:val="000000" w:themeColor="text1"/>
      <w:kern w:val="0"/>
      <w14:ligatures w14:val="none"/>
    </w:rPr>
  </w:style>
  <w:style w:type="table" w:customStyle="1" w:styleId="GridTable4-Accent11">
    <w:name w:val="Grid Table 4 - Accent 11"/>
    <w:basedOn w:val="TableNormal"/>
    <w:next w:val="GridTable4-Accent1"/>
    <w:uiPriority w:val="49"/>
    <w:rsid w:val="00DE268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20A5FF"/>
        <w:left w:val="single" w:sz="4" w:space="0" w:color="20A5FF"/>
        <w:bottom w:val="single" w:sz="4" w:space="0" w:color="20A5FF"/>
        <w:right w:val="single" w:sz="4" w:space="0" w:color="20A5FF"/>
        <w:insideH w:val="single" w:sz="4" w:space="0" w:color="20A5FF"/>
        <w:insideV w:val="single" w:sz="4" w:space="0" w:color="20A5FF"/>
      </w:tblBorders>
    </w:tblPr>
    <w:tblStylePr w:type="firstRow">
      <w:rPr>
        <w:b/>
        <w:bCs/>
        <w:color w:val="FFFFFF"/>
      </w:rPr>
      <w:tblPr/>
      <w:tcPr>
        <w:tcBorders>
          <w:top w:val="single" w:sz="4" w:space="0" w:color="00538B"/>
          <w:left w:val="single" w:sz="4" w:space="0" w:color="00538B"/>
          <w:bottom w:val="single" w:sz="4" w:space="0" w:color="00538B"/>
          <w:right w:val="single" w:sz="4" w:space="0" w:color="00538B"/>
          <w:insideH w:val="nil"/>
          <w:insideV w:val="nil"/>
        </w:tcBorders>
        <w:shd w:val="clear" w:color="auto" w:fill="00538B"/>
      </w:tcPr>
    </w:tblStylePr>
    <w:tblStylePr w:type="lastRow">
      <w:rPr>
        <w:b/>
        <w:bCs/>
      </w:rPr>
      <w:tblPr/>
      <w:tcPr>
        <w:tcBorders>
          <w:top w:val="double" w:sz="4" w:space="0" w:color="00538B"/>
        </w:tcBorders>
      </w:tcPr>
    </w:tblStylePr>
    <w:tblStylePr w:type="firstCol">
      <w:rPr>
        <w:b/>
        <w:bCs/>
      </w:rPr>
    </w:tblStylePr>
    <w:tblStylePr w:type="lastCol">
      <w:rPr>
        <w:b/>
        <w:bCs/>
      </w:rPr>
    </w:tblStylePr>
    <w:tblStylePr w:type="band1Vert">
      <w:tblPr/>
      <w:tcPr>
        <w:shd w:val="clear" w:color="auto" w:fill="B4E0FF"/>
      </w:tcPr>
    </w:tblStylePr>
    <w:tblStylePr w:type="band1Horz">
      <w:tblPr/>
      <w:tcPr>
        <w:shd w:val="clear" w:color="auto" w:fill="B4E0FF"/>
      </w:tcPr>
    </w:tblStylePr>
  </w:style>
  <w:style w:type="character" w:styleId="Strong">
    <w:name w:val="Strong"/>
    <w:basedOn w:val="DefaultParagraphFont"/>
    <w:uiPriority w:val="22"/>
    <w:qFormat/>
    <w:rsid w:val="00DE2688"/>
    <w:rPr>
      <w:b/>
      <w:bCs/>
    </w:rPr>
  </w:style>
  <w:style w:type="paragraph" w:styleId="NormalWeb">
    <w:name w:val="Normal (Web)"/>
    <w:basedOn w:val="Normal"/>
    <w:uiPriority w:val="99"/>
    <w:unhideWhenUsed/>
    <w:rsid w:val="00DE2688"/>
    <w:pPr>
      <w:spacing w:before="100" w:beforeAutospacing="1" w:after="100" w:afterAutospacing="1"/>
    </w:pPr>
    <w:rPr>
      <w:rFonts w:ascii="Times New Roman" w:hAnsi="Times New Roman" w:cs="Times New Roman" w:eastAsia="Times New Roman"/>
      <w:color w:val="auto"/>
      <w:sz w:val="24"/>
      <w:szCs w:val="24"/>
    </w:rPr>
  </w:style>
  <w:style w:type="paragraph" w:customStyle="1" w:styleId="Default">
    <w:name w:val="Default"/>
    <w:rsid w:val="00DE2688"/>
    <w:pPr>
      <w:autoSpaceDE w:val="0"/>
      <w:autoSpaceDN w:val="0"/>
      <w:adjustRightInd w:val="0"/>
      <w:spacing w:after="0" w:line="240" w:lineRule="auto"/>
    </w:pPr>
    <w:rPr>
      <w:rFonts w:ascii="Calibri" w:hAnsi="Calibri" w:cs="Calibri"/>
      <w:color w:val="000000"/>
      <w:kern w:val="0"/>
      <w:sz w:val="24"/>
      <w:szCs w:val="24"/>
      <w14:ligatures w14:val="none"/>
    </w:rPr>
  </w:style>
  <w:style w:type="table" w:styleId="GridTable4-Accent1">
    <w:name w:val="Grid Table 4 Accent 1"/>
    <w:basedOn w:val="TableNormal"/>
    <w:uiPriority w:val="49"/>
    <w:rsid w:val="00DE268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Subject">
    <w:name w:val="annotation subject"/>
    <w:basedOn w:val="CommentText"/>
    <w:next w:val="CommentText"/>
    <w:link w:val="CommentSubjectChar"/>
    <w:uiPriority w:val="99"/>
    <w:semiHidden/>
    <w:unhideWhenUsed/>
    <w:rsid w:val="008C7010"/>
    <w:pPr>
      <w:spacing w:before="120" w:after="120"/>
    </w:pPr>
    <w:rPr>
      <w:rFonts w:ascii="Arial" w:hAnsi="Arial"/>
      <w:b/>
      <w:bCs/>
      <w:color w:val="000000" w:themeColor="text1"/>
    </w:rPr>
  </w:style>
  <w:style w:type="character" w:customStyle="1" w:styleId="CommentSubjectChar">
    <w:name w:val="Comment Subject Char"/>
    <w:basedOn w:val="CommentTextChar"/>
    <w:link w:val="CommentSubject"/>
    <w:uiPriority w:val="99"/>
    <w:semiHidden/>
    <w:rsid w:val="008C7010"/>
    <w:rPr>
      <w:rFonts w:ascii="Arial" w:hAnsi="Arial"/>
      <w:b/>
      <w:bCs/>
      <w:color w:val="000000" w:themeColor="text1"/>
      <w:kern w:val="0"/>
      <w:sz w:val="20"/>
      <w:szCs w:val="20"/>
      <w14:ligatures w14:val="none"/>
    </w:rPr>
  </w:style>
  <w:style w:type="paragraph" w:styleId="Revision">
    <w:name w:val="Revision"/>
    <w:hidden/>
    <w:uiPriority w:val="99"/>
    <w:semiHidden/>
    <w:rsid w:val="00F92055"/>
    <w:pPr>
      <w:spacing w:after="0" w:line="240" w:lineRule="auto"/>
    </w:pPr>
    <w:rPr>
      <w:rFonts w:ascii="Arial" w:hAnsi="Arial"/>
      <w:color w:val="000000" w:themeColor="text1"/>
      <w:kern w:val="0"/>
      <w14:ligatures w14:val="none"/>
    </w:rPr>
  </w:style>
  <w:style w:type="table" w:customStyle="1" w:styleId="HTG1">
    <w:name w:val="HTG1"/>
    <w:basedOn w:val="TableNormal"/>
    <w:next w:val="TableGrid"/>
    <w:uiPriority w:val="39"/>
    <w:rsid w:val="004E16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00E3B"/>
    <w:pPr>
      <w:spacing w:before="100" w:beforeAutospacing="1" w:after="100" w:afterAutospacing="1"/>
    </w:pPr>
    <w:rPr>
      <w:rFonts w:ascii="Times New Roman" w:hAnsi="Times New Roman" w:cs="Times New Roman" w:eastAsia="Times New Roman"/>
      <w:color w:val="auto"/>
      <w:sz w:val="24"/>
      <w:szCs w:val="24"/>
    </w:rPr>
  </w:style>
  <w:style w:type="character" w:customStyle="1" w:styleId="normaltextrun">
    <w:name w:val="normaltextrun"/>
    <w:basedOn w:val="DefaultParagraphFont"/>
    <w:rsid w:val="00900E3B"/>
  </w:style>
  <w:style w:type="character" w:customStyle="1" w:styleId="eop">
    <w:name w:val="eop"/>
    <w:basedOn w:val="DefaultParagraphFont"/>
    <w:rsid w:val="00900E3B"/>
  </w:style>
  <w:style w:type="character" w:customStyle="1" w:styleId="cf01">
    <w:name w:val="cf01"/>
    <w:basedOn w:val="DefaultParagraphFont"/>
    <w:rsid w:val="00DB192C"/>
    <w:rPr>
      <w:rFonts w:ascii="Segoe UI" w:hAnsi="Segoe UI" w:cs="Segoe UI" w:hint="default"/>
      <w:sz w:val="18"/>
      <w:szCs w:val="18"/>
    </w:rPr>
  </w:style>
  <w:style w:type="character" w:styleId="UnresolvedMention">
    <w:name w:val="Unresolved Mention"/>
    <w:basedOn w:val="DefaultParagraphFont"/>
    <w:uiPriority w:val="99"/>
    <w:semiHidden/>
    <w:unhideWhenUsed/>
    <w:rsid w:val="007A7C30"/>
    <w:rPr>
      <w:color w:val="605E5C"/>
      <w:shd w:val="clear" w:color="auto" w:fill="E1DFDD"/>
    </w:rPr>
  </w:style>
  <w:style w:type="character" w:styleId="FollowedHyperlink">
    <w:name w:val="FollowedHyperlink"/>
    <w:basedOn w:val="DefaultParagraphFont"/>
    <w:uiPriority w:val="99"/>
    <w:semiHidden/>
    <w:unhideWhenUsed/>
    <w:rsid w:val="00E0454F"/>
    <w:rPr>
      <w:color w:val="954F72" w:themeColor="followedHyperlink"/>
      <w:u w:val="single"/>
    </w:rPr>
  </w:style>
  <w:style w:type="paragraph" w:styleId="FootnoteText">
    <w:name w:val="footnote text"/>
    <w:basedOn w:val="Normal"/>
    <w:link w:val="FootnoteTextChar"/>
    <w:uiPriority w:val="99"/>
    <w:semiHidden/>
    <w:unhideWhenUsed/>
    <w:rsid w:val="00083FFF"/>
    <w:pPr>
      <w:spacing w:before="0" w:after="0"/>
    </w:pPr>
    <w:rPr>
      <w:sz w:val="20"/>
      <w:szCs w:val="20"/>
    </w:rPr>
  </w:style>
  <w:style w:type="character" w:customStyle="1" w:styleId="FootnoteTextChar">
    <w:name w:val="Footnote Text Char"/>
    <w:basedOn w:val="DefaultParagraphFont"/>
    <w:link w:val="FootnoteText"/>
    <w:uiPriority w:val="99"/>
    <w:semiHidden/>
    <w:rsid w:val="00083FFF"/>
    <w:rPr>
      <w:rFonts w:ascii="Arial" w:hAnsi="Arial"/>
      <w:color w:val="000000" w:themeColor="text1"/>
      <w:kern w:val="0"/>
      <w:sz w:val="20"/>
      <w:szCs w:val="20"/>
      <w14:ligatures w14:val="none"/>
    </w:rPr>
  </w:style>
  <w:style w:type="character" w:styleId="FootnoteReference">
    <w:name w:val="footnote reference"/>
    <w:basedOn w:val="DefaultParagraphFont"/>
    <w:uiPriority w:val="99"/>
    <w:semiHidden/>
    <w:unhideWhenUsed/>
    <w:rsid w:val="00083FFF"/>
    <w:rPr>
      <w:vertAlign w:val="superscript"/>
    </w:rPr>
  </w:style>
  <w:style w:type="character" w:customStyle="1" w:styleId="gmail-msoins">
    <w:name w:val="gmail-msoins"/>
    <w:basedOn w:val="DefaultParagraphFont"/>
    <w:rsid w:val="00000C30"/>
  </w:style>
  <w:style w:type="character" w:customStyle="1" w:styleId="gmail-apple-converted-space">
    <w:name w:val="gmail-apple-converted-space"/>
    <w:basedOn w:val="DefaultParagraphFont"/>
    <w:rsid w:val="00000C30"/>
  </w:style>
  <w:style w:type="paragraph" w:styleId="TOCHeading">
    <w:name w:val="TOC Heading"/>
    <w:basedOn w:val="Heading1"/>
    <w:next w:val="Normal"/>
    <w:uiPriority w:val="39"/>
    <w:unhideWhenUsed/>
    <w:qFormat/>
    <w:rsid w:val="00800186"/>
    <w:pPr>
      <w:numPr>
        <w:numId w:val="0"/>
      </w:numPr>
      <w:spacing w:before="240" w:after="0" w:line="259" w:lineRule="auto"/>
      <w:outlineLvl w:val="9"/>
    </w:pPr>
    <w:rPr>
      <w:rFonts w:asciiTheme="majorHAnsi" w:hAnsiTheme="majorHAnsi"/>
      <w:bCs w:val="0"/>
      <w:color w:val="2F5496" w:themeColor="accent1" w:themeShade="BF"/>
      <w:sz w:val="32"/>
      <w:szCs w:val="32"/>
    </w:rPr>
  </w:style>
  <w:style w:type="paragraph" w:styleId="TOC1">
    <w:name w:val="toc 1"/>
    <w:basedOn w:val="Normal"/>
    <w:next w:val="Normal"/>
    <w:autoRedefine/>
    <w:uiPriority w:val="39"/>
    <w:unhideWhenUsed/>
    <w:rsid w:val="00800186"/>
    <w:pPr>
      <w:spacing w:after="100"/>
    </w:pPr>
  </w:style>
  <w:style w:type="paragraph" w:styleId="TOC2">
    <w:name w:val="toc 2"/>
    <w:basedOn w:val="Normal"/>
    <w:next w:val="Normal"/>
    <w:autoRedefine/>
    <w:uiPriority w:val="39"/>
    <w:unhideWhenUsed/>
    <w:rsid w:val="00800186"/>
    <w:pPr>
      <w:spacing w:after="100"/>
      <w:ind w:left="220"/>
    </w:pPr>
  </w:style>
  <w:style w:type="paragraph" w:customStyle="1" w:styleId="H3title">
    <w:name w:val="H3 title"/>
    <w:basedOn w:val="Normal"/>
    <w:rsid w:val="00FB73A2"/>
    <w:pPr>
      <w:suppressAutoHyphens/>
      <w:autoSpaceDN w:val="0"/>
      <w:spacing w:before="0" w:after="160" w:line="254" w:lineRule="auto"/>
    </w:pPr>
    <w:rPr>
      <w:rFonts w:ascii="Calibri" w:hAnsi="Calibri" w:cs="Calibri" w:eastAsia="Avenir"/>
      <w:color w:val="164194"/>
      <w:kern w:val="3"/>
    </w:rPr>
  </w:style>
  <w:style w:type="character" w:customStyle="1" w:styleId="Bodytext0">
    <w:name w:val="Bodytext"/>
    <w:basedOn w:val="DefaultParagraphFont"/>
    <w:uiPriority w:val="1"/>
    <w:qFormat/>
    <w:rsid w:val="00FB73A2"/>
  </w:style>
  <w:style w:type="character" w:styleId="Mention">
    <w:name w:val="Mention"/>
    <w:basedOn w:val="DefaultParagraphFont"/>
    <w:uiPriority w:val="99"/>
    <w:unhideWhenUsed/>
    <w:rsid w:val="005C12DB"/>
    <w:rPr>
      <w:color w:val="2B579A"/>
      <w:shd w:val="clear" w:color="auto" w:fill="E1DFDD"/>
    </w:rPr>
  </w:style>
  <w:style w:type="paragraph" w:customStyle="1" w:styleId="pf0">
    <w:name w:val="pf0"/>
    <w:basedOn w:val="Normal"/>
    <w:rsid w:val="00201D90"/>
    <w:pPr>
      <w:spacing w:before="100" w:beforeAutospacing="1" w:after="100" w:afterAutospacing="1"/>
    </w:pPr>
    <w:rPr>
      <w:rFonts w:ascii="Times New Roman" w:hAnsi="Times New Roman" w:cs="Times New Roman" w:eastAsia="Times New Roman"/>
      <w:color w:val="auto"/>
      <w:sz w:val="24"/>
      <w:szCs w:val="24"/>
    </w:rPr>
  </w:style>
  <w:style w:type="paragraph" w:styleId="P68B1DB1-Normal1">
    <w:name w:val="P68B1DB1-Normal1"/>
    <w:basedOn w:val="Normal"/>
    <w:rPr>
      <w:color w:val="0C4DA2"/>
      <w:sz w:val="36"/>
      <w:szCs w:val="36"/>
    </w:rPr>
  </w:style>
  <w:style w:type="paragraph" w:styleId="P68B1DB1-Normal2">
    <w:name w:val="P68B1DB1-Normal2"/>
    <w:basedOn w:val="Normal"/>
    <w:rPr>
      <w:szCs w:val="24"/>
    </w:rPr>
  </w:style>
  <w:style w:type="paragraph" w:styleId="P68B1DB1-ListParagraph3">
    <w:name w:val="P68B1DB1-ListParagraph3"/>
    <w:basedOn w:val="ListParagraph"/>
    <w:rPr>
      <w:rFonts w:cs="Arial"/>
    </w:rPr>
  </w:style>
  <w:style w:type="paragraph" w:styleId="P68B1DB1-Normal4">
    <w:name w:val="P68B1DB1-Normal4"/>
    <w:basedOn w:val="Normal"/>
    <w:rPr>
      <w:rFonts w:cs="Arial"/>
    </w:rPr>
  </w:style>
  <w:style w:type="paragraph" w:styleId="P68B1DB1-ListParagraph5">
    <w:name w:val="P68B1DB1-ListParagraph5"/>
    <w:basedOn w:val="ListParagraph"/>
    <w:rPr>
      <w:rFonts w:cs="Arial"/>
      <w:i/>
    </w:rPr>
  </w:style>
  <w:style w:type="paragraph" w:styleId="P68B1DB1-BodyText6">
    <w:name w:val="P68B1DB1-BodyText6"/>
    <w:basedOn w:val="BodyText"/>
    <w:rPr>
      <w:rFonts w:cs="Arial" w:eastAsiaTheme="majorEastAsia"/>
      <w:b/>
      <w:color w:val="0C4DA2"/>
      <w:sz w:val="24"/>
    </w:rPr>
  </w:style>
  <w:style w:type="paragraph" w:styleId="P68B1DB1-Normal7">
    <w:name w:val="P68B1DB1-Normal7"/>
    <w:basedOn w:val="Normal"/>
    <w:rPr>
      <w:rFonts w:cs="Arial" w:eastAsiaTheme="majorEastAsia"/>
      <w:b/>
      <w:color w:val="0C4DA2"/>
      <w:szCs w:val="18"/>
    </w:rPr>
  </w:style>
  <w:style w:type="paragraph" w:styleId="P68B1DB1-Normal8">
    <w:name w:val="P68B1DB1-Normal8"/>
    <w:basedOn w:val="Normal"/>
    <w:rPr>
      <w:rFonts w:cs="Arial"/>
      <w:color w:val="auto"/>
    </w:rPr>
  </w:style>
  <w:style w:type="paragraph" w:styleId="P68B1DB1-Normal9">
    <w:name w:val="P68B1DB1-Normal9"/>
    <w:basedOn w:val="Normal"/>
    <w:rPr>
      <w:color w:val="auto"/>
      <w:szCs w:val="24"/>
    </w:rPr>
  </w:style>
  <w:style w:type="paragraph" w:styleId="P68B1DB1-ListParagraph10">
    <w:name w:val="P68B1DB1-ListParagraph10"/>
    <w:basedOn w:val="ListParagraph"/>
    <w:rPr>
      <w:rFonts w:cs="Arial" w:eastAsia="Calibri"/>
      <w:color w:val="auto"/>
    </w:rPr>
  </w:style>
  <w:style w:type="paragraph" w:styleId="P68B1DB1-Normal11">
    <w:name w:val="P68B1DB1-Normal11"/>
    <w:basedOn w:val="Normal"/>
    <w:rPr>
      <w:rFonts w:cs="Arial" w:eastAsia="Calibri"/>
      <w:color w:val="auto"/>
    </w:rPr>
  </w:style>
  <w:style w:type="paragraph" w:styleId="P68B1DB1-ListParagraph12">
    <w:name w:val="P68B1DB1-ListParagraph12"/>
    <w:basedOn w:val="ListParagraph"/>
    <w:rPr>
      <w:rFonts w:cs="Arial"/>
      <w:b/>
    </w:rPr>
  </w:style>
  <w:style w:type="paragraph" w:styleId="P68B1DB1-ListParagraph13">
    <w:name w:val="P68B1DB1-ListParagraph13"/>
    <w:basedOn w:val="ListParagraph"/>
    <w:rPr>
      <w:rFonts w:cs="Arial"/>
      <w:u w:val="single"/>
    </w:rPr>
  </w:style>
  <w:style w:type="paragraph" w:styleId="P68B1DB1-Normal14">
    <w:name w:val="P68B1DB1-Normal14"/>
    <w:basedOn w:val="Normal"/>
    <w:rPr>
      <w:rFonts w:cs="Arial" w:eastAsia="Calibri"/>
      <w:color w:val="FFFFFF" w:themeColor="background1"/>
      <w:u w:val="single"/>
    </w:rPr>
  </w:style>
  <w:style w:type="paragraph" w:styleId="P68B1DB1-Normal15">
    <w:name w:val="P68B1DB1-Normal15"/>
    <w:basedOn w:val="Normal"/>
    <w:rPr>
      <w:rFonts w:cs="Arial" w:eastAsia="Calibri"/>
      <w:color w:val="FFFFFF" w:themeColor="background1"/>
    </w:rPr>
  </w:style>
  <w:style w:type="paragraph" w:styleId="P68B1DB1-Normal16">
    <w:name w:val="P68B1DB1-Normal16"/>
    <w:basedOn w:val="Normal"/>
    <w:rPr>
      <w:rFonts w:cs="Arial" w:eastAsia="Calibri"/>
      <w:b/>
      <w:color w:val="FFFFFF" w:themeColor="background1"/>
    </w:rPr>
  </w:style>
  <w:style w:type="paragraph" w:styleId="P68B1DB1-Normal17">
    <w:name w:val="P68B1DB1-Normal17"/>
    <w:basedOn w:val="Normal"/>
    <w:rPr>
      <w:rFonts w:cs="Arial" w:eastAsia="Calibri"/>
    </w:rPr>
  </w:style>
  <w:style w:type="paragraph" w:styleId="P68B1DB1-Normal18">
    <w:name w:val="P68B1DB1-Normal18"/>
    <w:basedOn w:val="Normal"/>
    <w:rPr>
      <w:rFonts w:cs="Arial"/>
      <w:b/>
      <w:u w:val="single"/>
    </w:rPr>
  </w:style>
  <w:style w:type="paragraph" w:styleId="P68B1DB1-Normal19">
    <w:name w:val="P68B1DB1-Normal19"/>
    <w:basedOn w:val="Normal"/>
    <w:rPr>
      <w:rFonts w:cs="Arial"/>
      <w:b/>
    </w:rPr>
  </w:style>
  <w:style w:type="paragraph" w:styleId="P68B1DB1-Normal20">
    <w:name w:val="P68B1DB1-Normal20"/>
    <w:basedOn w:val="Normal"/>
    <w:rPr>
      <w:rFonts w:cs="Arial"/>
      <w:i/>
      <w:u w:val="single"/>
    </w:rPr>
  </w:style>
  <w:style w:type="paragraph" w:styleId="P68B1DB1-Normal21">
    <w:name w:val="P68B1DB1-Normal21"/>
    <w:basedOn w:val="Normal"/>
    <w:rPr>
      <w:color w:val="FFFFFF" w:themeColor="background1"/>
    </w:rPr>
  </w:style>
  <w:style w:type="paragraph" w:styleId="P68B1DB1-Normal22">
    <w:name w:val="P68B1DB1-Normal22"/>
    <w:basedOn w:val="Normal"/>
    <w:rPr>
      <w:b/>
      <w:u w:val="single"/>
    </w:rPr>
  </w:style>
  <w:style w:type="paragraph" w:styleId="P68B1DB1-ListParagraph23">
    <w:name w:val="P68B1DB1-ListParagraph23"/>
    <w:basedOn w:val="ListParagraph"/>
    <w:rPr>
      <w:rFonts w:eastAsia="Times New Roman"/>
    </w:rPr>
  </w:style>
  <w:style w:type="paragraph" w:styleId="P68B1DB1-Normal24">
    <w:name w:val="P68B1DB1-Normal24"/>
    <w:basedOn w:val="Normal"/>
    <w:rPr>
      <w:rFonts w:cs="Arial"/>
      <w:sz w:val="24"/>
      <w:szCs w:val="24"/>
    </w:rPr>
  </w:style>
  <w:style w:type="paragraph" w:styleId="P68B1DB1-Normal25">
    <w:name w:val="P68B1DB1-Normal25"/>
    <w:basedOn w:val="Normal"/>
    <w:rPr>
      <w:b/>
      <w:szCs w:val="24"/>
    </w:rPr>
  </w:style>
  <w:style w:type="paragraph" w:styleId="P68B1DB1-ListParagraph26">
    <w:name w:val="P68B1DB1-ListParagraph26"/>
    <w:basedOn w:val="ListParagraph"/>
    <w:rPr>
      <w:b/>
      <w:szCs w:val="24"/>
    </w:rPr>
  </w:style>
  <w:style w:type="paragraph" w:styleId="P68B1DB1-ListParagraph27">
    <w:name w:val="P68B1DB1-ListParagraph27"/>
    <w:basedOn w:val="ListParagraph"/>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5440">
      <w:bodyDiv w:val="1"/>
      <w:marLeft w:val="0"/>
      <w:marRight w:val="0"/>
      <w:marTop w:val="0"/>
      <w:marBottom w:val="0"/>
      <w:divBdr>
        <w:top w:val="none" w:sz="0" w:space="0" w:color="auto"/>
        <w:left w:val="none" w:sz="0" w:space="0" w:color="auto"/>
        <w:bottom w:val="none" w:sz="0" w:space="0" w:color="auto"/>
        <w:right w:val="none" w:sz="0" w:space="0" w:color="auto"/>
      </w:divBdr>
    </w:div>
    <w:div w:id="688607581">
      <w:bodyDiv w:val="1"/>
      <w:marLeft w:val="0"/>
      <w:marRight w:val="0"/>
      <w:marTop w:val="0"/>
      <w:marBottom w:val="0"/>
      <w:divBdr>
        <w:top w:val="none" w:sz="0" w:space="0" w:color="auto"/>
        <w:left w:val="none" w:sz="0" w:space="0" w:color="auto"/>
        <w:bottom w:val="none" w:sz="0" w:space="0" w:color="auto"/>
        <w:right w:val="none" w:sz="0" w:space="0" w:color="auto"/>
      </w:divBdr>
    </w:div>
    <w:div w:id="1142423645">
      <w:bodyDiv w:val="1"/>
      <w:marLeft w:val="0"/>
      <w:marRight w:val="0"/>
      <w:marTop w:val="0"/>
      <w:marBottom w:val="0"/>
      <w:divBdr>
        <w:top w:val="none" w:sz="0" w:space="0" w:color="auto"/>
        <w:left w:val="none" w:sz="0" w:space="0" w:color="auto"/>
        <w:bottom w:val="none" w:sz="0" w:space="0" w:color="auto"/>
        <w:right w:val="none" w:sz="0" w:space="0" w:color="auto"/>
      </w:divBdr>
    </w:div>
    <w:div w:id="1145664979">
      <w:bodyDiv w:val="1"/>
      <w:marLeft w:val="0"/>
      <w:marRight w:val="0"/>
      <w:marTop w:val="0"/>
      <w:marBottom w:val="0"/>
      <w:divBdr>
        <w:top w:val="none" w:sz="0" w:space="0" w:color="auto"/>
        <w:left w:val="none" w:sz="0" w:space="0" w:color="auto"/>
        <w:bottom w:val="none" w:sz="0" w:space="0" w:color="auto"/>
        <w:right w:val="none" w:sz="0" w:space="0" w:color="auto"/>
      </w:divBdr>
    </w:div>
    <w:div w:id="1224676454">
      <w:bodyDiv w:val="1"/>
      <w:marLeft w:val="0"/>
      <w:marRight w:val="0"/>
      <w:marTop w:val="0"/>
      <w:marBottom w:val="0"/>
      <w:divBdr>
        <w:top w:val="none" w:sz="0" w:space="0" w:color="auto"/>
        <w:left w:val="none" w:sz="0" w:space="0" w:color="auto"/>
        <w:bottom w:val="none" w:sz="0" w:space="0" w:color="auto"/>
        <w:right w:val="none" w:sz="0" w:space="0" w:color="auto"/>
      </w:divBdr>
    </w:div>
    <w:div w:id="1269700725">
      <w:bodyDiv w:val="1"/>
      <w:marLeft w:val="0"/>
      <w:marRight w:val="0"/>
      <w:marTop w:val="0"/>
      <w:marBottom w:val="0"/>
      <w:divBdr>
        <w:top w:val="none" w:sz="0" w:space="0" w:color="auto"/>
        <w:left w:val="none" w:sz="0" w:space="0" w:color="auto"/>
        <w:bottom w:val="none" w:sz="0" w:space="0" w:color="auto"/>
        <w:right w:val="none" w:sz="0" w:space="0" w:color="auto"/>
      </w:divBdr>
    </w:div>
    <w:div w:id="1719932010">
      <w:bodyDiv w:val="1"/>
      <w:marLeft w:val="0"/>
      <w:marRight w:val="0"/>
      <w:marTop w:val="0"/>
      <w:marBottom w:val="0"/>
      <w:divBdr>
        <w:top w:val="none" w:sz="0" w:space="0" w:color="auto"/>
        <w:left w:val="none" w:sz="0" w:space="0" w:color="auto"/>
        <w:bottom w:val="none" w:sz="0" w:space="0" w:color="auto"/>
        <w:right w:val="none" w:sz="0" w:space="0" w:color="auto"/>
      </w:divBdr>
    </w:div>
    <w:div w:id="1756782034">
      <w:bodyDiv w:val="1"/>
      <w:marLeft w:val="0"/>
      <w:marRight w:val="0"/>
      <w:marTop w:val="0"/>
      <w:marBottom w:val="0"/>
      <w:divBdr>
        <w:top w:val="none" w:sz="0" w:space="0" w:color="auto"/>
        <w:left w:val="none" w:sz="0" w:space="0" w:color="auto"/>
        <w:bottom w:val="none" w:sz="0" w:space="0" w:color="auto"/>
        <w:right w:val="none" w:sz="0" w:space="0" w:color="auto"/>
      </w:divBdr>
    </w:div>
    <w:div w:id="1774940522">
      <w:bodyDiv w:val="1"/>
      <w:marLeft w:val="0"/>
      <w:marRight w:val="0"/>
      <w:marTop w:val="0"/>
      <w:marBottom w:val="0"/>
      <w:divBdr>
        <w:top w:val="none" w:sz="0" w:space="0" w:color="auto"/>
        <w:left w:val="none" w:sz="0" w:space="0" w:color="auto"/>
        <w:bottom w:val="none" w:sz="0" w:space="0" w:color="auto"/>
        <w:right w:val="none" w:sz="0" w:space="0" w:color="auto"/>
      </w:divBdr>
    </w:div>
    <w:div w:id="2031251252">
      <w:bodyDiv w:val="1"/>
      <w:marLeft w:val="0"/>
      <w:marRight w:val="0"/>
      <w:marTop w:val="0"/>
      <w:marBottom w:val="0"/>
      <w:divBdr>
        <w:top w:val="none" w:sz="0" w:space="0" w:color="auto"/>
        <w:left w:val="none" w:sz="0" w:space="0" w:color="auto"/>
        <w:bottom w:val="none" w:sz="0" w:space="0" w:color="auto"/>
        <w:right w:val="none" w:sz="0" w:space="0" w:color="auto"/>
      </w:divBdr>
    </w:div>
    <w:div w:id="2145851480">
      <w:bodyDiv w:val="1"/>
      <w:marLeft w:val="0"/>
      <w:marRight w:val="0"/>
      <w:marTop w:val="0"/>
      <w:marBottom w:val="0"/>
      <w:divBdr>
        <w:top w:val="none" w:sz="0" w:space="0" w:color="auto"/>
        <w:left w:val="none" w:sz="0" w:space="0" w:color="auto"/>
        <w:bottom w:val="none" w:sz="0" w:space="0" w:color="auto"/>
        <w:right w:val="none" w:sz="0" w:space="0" w:color="auto"/>
      </w:divBdr>
      <w:divsChild>
        <w:div w:id="466357903">
          <w:marLeft w:val="0"/>
          <w:marRight w:val="0"/>
          <w:marTop w:val="0"/>
          <w:marBottom w:val="0"/>
          <w:divBdr>
            <w:top w:val="none" w:sz="0" w:space="0" w:color="auto"/>
            <w:left w:val="none" w:sz="0" w:space="0" w:color="auto"/>
            <w:bottom w:val="none" w:sz="0" w:space="0" w:color="auto"/>
            <w:right w:val="none" w:sz="0" w:space="0" w:color="auto"/>
          </w:divBdr>
        </w:div>
        <w:div w:id="664669633">
          <w:marLeft w:val="0"/>
          <w:marRight w:val="0"/>
          <w:marTop w:val="0"/>
          <w:marBottom w:val="0"/>
          <w:divBdr>
            <w:top w:val="none" w:sz="0" w:space="0" w:color="auto"/>
            <w:left w:val="none" w:sz="0" w:space="0" w:color="auto"/>
            <w:bottom w:val="none" w:sz="0" w:space="0" w:color="auto"/>
            <w:right w:val="none" w:sz="0" w:space="0" w:color="auto"/>
          </w:divBdr>
        </w:div>
        <w:div w:id="891844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rizons.confirmit.eu/extwix/test_p322366389313.aspx?__etk=AUSKLNSOXMXP&amp;l=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r-children.europa.eu/eu-childrens-participation-platform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ochild.org/uploads/2023/06/The-EU-Child-Guarantee-Game.pdf" TargetMode="External"/><Relationship Id="rId1" Type="http://schemas.openxmlformats.org/officeDocument/2006/relationships/hyperlink" Target="https://eurochild.org/uploads/2023/06/The-EU-Child-Guarantee-Ga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B9412-B1F1-4E09-8CDC-220B4E1A83D7}">
  <ds:schemaRefs>
    <ds:schemaRef ds:uri="http://schemas.microsoft.com/sharepoint/v3/contenttype/forms"/>
  </ds:schemaRefs>
</ds:datastoreItem>
</file>

<file path=customXml/itemProps2.xml><?xml version="1.0" encoding="utf-8"?>
<ds:datastoreItem xmlns:ds="http://schemas.openxmlformats.org/officeDocument/2006/customXml" ds:itemID="{21321F1C-73A1-4FCD-9FBB-E5BB1FAF722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8468658F-A24D-4543-8C76-691CCA2990AD}"/>
</file>

<file path=customXml/itemProps4.xml><?xml version="1.0" encoding="utf-8"?>
<ds:datastoreItem xmlns:ds="http://schemas.openxmlformats.org/officeDocument/2006/customXml" ds:itemID="{8FA50BE0-A057-4AF7-9CFC-0F096FFEE955}">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10786</Words>
  <Characters>61482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72124</CharactersWithSpaces>
  <SharedDoc>false</SharedDoc>
  <HLinks>
    <vt:vector size="24" baseType="variant">
      <vt:variant>
        <vt:i4>7798784</vt:i4>
      </vt:variant>
      <vt:variant>
        <vt:i4>6</vt:i4>
      </vt:variant>
      <vt:variant>
        <vt:i4>0</vt:i4>
      </vt:variant>
      <vt:variant>
        <vt:i4>5</vt:i4>
      </vt:variant>
      <vt:variant>
        <vt:lpwstr>https://commission.europa.eu/strategy-and-policy/policies/justice-and-fundamental-rights/rights-child/eu-childrens-participation-platform_en</vt:lpwstr>
      </vt:variant>
      <vt:variant>
        <vt:lpwstr/>
      </vt:variant>
      <vt:variant>
        <vt:i4>3932202</vt:i4>
      </vt:variant>
      <vt:variant>
        <vt:i4>3</vt:i4>
      </vt:variant>
      <vt:variant>
        <vt:i4>0</vt:i4>
      </vt:variant>
      <vt:variant>
        <vt:i4>5</vt:i4>
      </vt:variant>
      <vt:variant>
        <vt:lpwstr>https://icfonlineeur.sharepoint.com/:w:/r/sites/EUChildrensParticipationPlatforminternal/Shared Documents/General/Task 1 - Work Programme, consultative and research activities/Consultations preparation/Consultation package/Annex J Reporting template for CEOs.docx?d=wf8e1488c10b945e7971d7834ce75ddfd&amp;csf=1&amp;web=1&amp;e=6e9ayz</vt:lpwstr>
      </vt:variant>
      <vt:variant>
        <vt:lpwstr/>
      </vt:variant>
      <vt:variant>
        <vt:i4>6881342</vt:i4>
      </vt:variant>
      <vt:variant>
        <vt:i4>0</vt:i4>
      </vt:variant>
      <vt:variant>
        <vt:i4>0</vt:i4>
      </vt:variant>
      <vt:variant>
        <vt:i4>5</vt:i4>
      </vt:variant>
      <vt:variant>
        <vt:lpwstr>https://icfonlineeur.sharepoint.com/:f:/r/sites/EUChildrensParticipationPlatforminternal/Shared Documents/General/Task 1 - Work Programme, consultative and research activities/Consultations preparation/Consultation package/Consultation Outputs?csf=1&amp;web=1&amp;e=1bEr5E</vt:lpwstr>
      </vt:variant>
      <vt:variant>
        <vt:lpwstr/>
      </vt:variant>
      <vt:variant>
        <vt:i4>2883705</vt:i4>
      </vt:variant>
      <vt:variant>
        <vt:i4>0</vt:i4>
      </vt:variant>
      <vt:variant>
        <vt:i4>0</vt:i4>
      </vt:variant>
      <vt:variant>
        <vt:i4>5</vt:i4>
      </vt:variant>
      <vt:variant>
        <vt:lpwstr>https://www.europarl.europa.eu/RegData/etudes/ATAG/2023/749767/EPRS_ATA(2023)749767_EN.pdf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2</cp:revision>
  <dcterms:created xsi:type="dcterms:W3CDTF">2025-10-14T09:45:00Z</dcterms:created>
  <dcterms:modified xsi:type="dcterms:W3CDTF">2025-10-14T09:45:00Z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2024-02-08T07:58:22Z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bafa5b5d-5c9b-437f-b0b6-24df5082d926</vt:lpwstr>
  </property>
  <property fmtid="{D5CDD505-2E9C-101B-9397-08002B2CF9AE}" pid="10" name="MSIP_Label_6bd9ddd1-4d20-43f6-abfa-fc3c07406f94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1326000</vt:r8>
  </property>
</Properties>
</file>