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Príloha 3 Formulár súhlasu s konzultáciou pre deti</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Formulár súhlasu pre deti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Účasť na pohovoroch a cieľových skupinách</w:t>
      </w:r>
    </w:p>
    <w:p w14:paraId="49A67BD5" w14:textId="77777777">
      <w:pPr>
        <w:spacing w:after="0" w:line="240" w:lineRule="auto"/>
        <w:jc w:val="both"/>
        <w:rPr>
          <w:rFonts w:ascii="Arial" w:hAnsi="Arial" w:cs="Arial"/>
          <w:b/>
          <w:bCs/>
        </w:rPr>
      </w:pPr>
    </w:p>
    <w:p w14:paraId="29109DE9" w14:textId="29735C3E">
      <w:pPr>
        <w:spacing w:after="0" w:line="240" w:lineRule="auto"/>
        <w:jc w:val="both"/>
        <w:rPr>
          <w:rFonts w:ascii="Arial" w:hAnsi="Arial" w:cs="Arial"/>
          <w:b/>
          <w:bCs/>
        </w:rPr>
        <w:pStyle w:val="P68B1DB1-Normal1"/>
      </w:pPr>
      <w:r>
        <w:t xml:space="preserve">Dobrý deň! </w:t>
      </w:r>
    </w:p>
    <w:p w14:paraId="7D86B85A" w14:textId="77777777">
      <w:pPr>
        <w:spacing w:after="0" w:line="240" w:lineRule="auto"/>
        <w:jc w:val="both"/>
        <w:rPr>
          <w:rFonts w:ascii="Arial" w:hAnsi="Arial" w:cs="Arial"/>
          <w:b/>
          <w:bCs/>
        </w:rPr>
      </w:pPr>
    </w:p>
    <w:p w14:paraId="345B4431" w14:textId="1E29A656">
      <w:pPr>
        <w:spacing w:after="0" w:line="240" w:lineRule="auto"/>
        <w:jc w:val="both"/>
        <w:rPr>
          <w:rFonts w:ascii="Arial" w:hAnsi="Arial" w:cs="Arial"/>
        </w:rPr>
        <w:pStyle w:val="P68B1DB1-Normal2"/>
      </w:pPr>
      <w:r>
        <w:t xml:space="preserve">Spolupracujeme s platformou pre participáciu detí (ďalej len „platforma“), ktorá je bezpečným miestom pre všetky deti, aby sa deti mohli podeliť s osobami s rozhodovacou právomocou o tom, čo si myslia o dôležitých záležitostiach, ktoré ovplyvňujú ich život. Táto platforma sa vytvára v úzkej spolupráci s Európskou komisiou.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Tento formulár súhlasu s vami zdieľame, pretože by sme vás chceli pozvať, aby ste sa zúčastnili na konzultačnej činnosti, ktorú platforma organizuje.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Predtým, ako sa rozhodnete, je dôležité, aby ste vedeli, o čom je konzultačná činnosť a aké je vaše zapojenie a príspevok. </w:t>
      </w:r>
    </w:p>
    <w:p w14:paraId="2A19899F" w14:textId="77777777">
      <w:pPr>
        <w:spacing w:after="0"/>
        <w:jc w:val="both"/>
        <w:rPr>
          <w:rFonts w:ascii="Arial" w:hAnsi="Arial" w:cs="Arial"/>
          <w:b/>
          <w:bCs/>
          <w:color w:val="1F3864" w:themeColor="accent1" w:themeShade="80"/>
        </w:rPr>
      </w:pPr>
    </w:p>
    <w:p w14:paraId="0B9E3E7B" w14:textId="7F0CD377">
      <w:pPr>
        <w:spacing w:after="0"/>
        <w:jc w:val="both"/>
        <w:rPr>
          <w:rFonts w:ascii="Arial" w:hAnsi="Arial" w:cs="Arial"/>
          <w:b/>
          <w:bCs/>
          <w:color w:val="1F3864" w:themeColor="accent1" w:themeShade="80"/>
        </w:rPr>
        <w:pStyle w:val="P68B1DB1-Normal3"/>
      </w:pPr>
      <w:bookmarkStart w:id="0" w:name="_Hlk136593300"/>
      <w:r>
        <w:t xml:space="preserve">Všeobecný opis činností platformy </w:t>
      </w:r>
    </w:p>
    <w:p w14:paraId="50CFB618" w14:textId="77777777">
      <w:pPr>
        <w:spacing w:after="0"/>
        <w:jc w:val="both"/>
        <w:rPr>
          <w:rFonts w:ascii="Arial" w:hAnsi="Arial" w:cs="Arial"/>
          <w:b/>
          <w:bCs/>
        </w:rPr>
      </w:pPr>
    </w:p>
    <w:p w14:paraId="4B89A683" w14:textId="7BD51170">
      <w:pPr>
        <w:spacing w:after="0"/>
        <w:jc w:val="both"/>
        <w:rPr>
          <w:rFonts w:ascii="Arial" w:hAnsi="Arial" w:cs="Arial"/>
        </w:rPr>
        <w:pStyle w:val="P68B1DB1-Normal2"/>
      </w:pPr>
      <w:r>
        <w:t xml:space="preserve">Platforma ponúka seriózne a zábavné interaktívne aktivity pre deti, aby sa podelili o svoje názory, nápady a skúsenosti na témy, ktoré sú pre ne dôležité. Mohlo by to zahŕňať odpovede na prieskumy, účasť na rozhovoroch a diskusiách cieľových skupín, účasť na prieskumoch verejnej mienky, zdieľanie kresieb alebo príbehov a ďalšie. Účasť je dobrovoľná a dieťa/dospievajúca osoba sa môže kedykoľvek prestať zúčastňovať. </w:t>
      </w:r>
    </w:p>
    <w:p w14:paraId="7AC5C9BA" w14:textId="77777777">
      <w:pPr>
        <w:spacing w:after="0"/>
        <w:jc w:val="both"/>
        <w:rPr>
          <w:rFonts w:ascii="Arial" w:hAnsi="Arial" w:cs="Arial"/>
          <w:b/>
          <w:bCs/>
        </w:rPr>
      </w:pPr>
    </w:p>
    <w:p w14:paraId="10D8D21E" w14:textId="3F343B78">
      <w:pPr>
        <w:spacing w:after="0"/>
        <w:jc w:val="both"/>
        <w:rPr>
          <w:rFonts w:ascii="Arial" w:hAnsi="Arial" w:cs="Arial"/>
          <w:b/>
          <w:bCs/>
          <w:color w:val="1F3864" w:themeColor="accent1" w:themeShade="80"/>
        </w:rPr>
        <w:pStyle w:val="P68B1DB1-Normal3"/>
      </w:pPr>
      <w:r>
        <w:t xml:space="preserve">O čom sú konzultačné činnosti? </w:t>
      </w:r>
    </w:p>
    <w:p w14:paraId="690191F4" w14:textId="77777777">
      <w:pPr>
        <w:spacing w:after="0"/>
        <w:jc w:val="both"/>
        <w:rPr>
          <w:rFonts w:ascii="Arial" w:hAnsi="Arial" w:cs="Arial"/>
        </w:rPr>
      </w:pPr>
    </w:p>
    <w:p w14:paraId="10338ADF" w14:textId="43779C34">
      <w:pPr>
        <w:rPr>
          <w:rFonts w:ascii="Arial" w:hAnsi="Arial" w:cs="Arial"/>
        </w:rPr>
        <w:pStyle w:val="P68B1DB1-Normal2"/>
      </w:pPr>
      <w:r>
        <w:t xml:space="preserve">Konzultácia je proces, počas ktorého vám bude dospelý klásť otázky, aby sa mohol dozvedieť viac o vašich názoroch a skúsenostiach v súvislosti s politickou otázkou, ktorú sa Európska únia snaží vyriešiť. Tohtoročná konzultácia platformy sa týka </w:t>
      </w:r>
      <w:r>
        <w:rPr>
          <w:u w:val="single"/>
        </w:rPr>
        <w:t xml:space="preserve">Európskej záruky pre deti.</w:t>
      </w:r>
      <w:r>
        <w:t xml:space="preserve"> </w:t>
      </w:r>
    </w:p>
    <w:p w14:paraId="4DEE4EB8" w14:textId="5D1C8EDB">
      <w:pPr>
        <w:rPr>
          <w:rFonts w:ascii="Arial" w:hAnsi="Arial" w:cs="Arial"/>
        </w:rPr>
      </w:pPr>
      <w:r>
        <w:rPr>
          <w:rFonts w:ascii="Arial" w:hAnsi="Arial" w:cs="Arial"/>
        </w:rPr>
        <w:t xml:space="preserve">EÚ vypracovala dokument (nazývaný </w:t>
      </w:r>
      <w:hyperlink r:id="rId11" w:tgtFrame="_blank" w:history="1">
        <w:r>
          <w:rPr>
            <w:rStyle w:val="Hyperlink"/>
            <w:rFonts w:ascii="Arial" w:hAnsi="Arial" w:cs="Arial"/>
          </w:rPr>
          <w:t xml:space="preserve">Európska záruka pre deti),</w:t>
        </w:r>
      </w:hyperlink>
      <w:r>
        <w:rPr>
          <w:rFonts w:ascii="Arial" w:hAnsi="Arial" w:cs="Arial"/>
        </w:rPr>
        <w:t xml:space="preserve">v ktorom sa uvádza, že všetky krajiny EÚ musia vypracovať plán na zabezpečenie toho, aby deti a dospievajúci, ktorí žijú v chudobe alebo v ťažkej situácii v celej EÚ, dostali pomoc, ktorú potrebujú.</w:t>
      </w:r>
    </w:p>
    <w:p w14:paraId="081DEF59" w14:textId="0E28CA87">
      <w:pPr>
        <w:rPr>
          <w:rFonts w:ascii="Arial" w:hAnsi="Arial" w:cs="Arial"/>
        </w:rPr>
        <w:pStyle w:val="P68B1DB1-Normal2"/>
      </w:pPr>
      <w:r>
        <w:t xml:space="preserve">Chceme počuť, aký je život detí a dospievajúcich vo vašej komunite, najmä tých, ktorí nemajú vždy to, čo potrebujú. Môžu mať napríklad deti prístup k vzdelávaniu a amp; školským aktivitám; zdravotná starostlivosť, Dostatočne dobré bývanie a zdravé jedlo &amp; jedno školské jedlo denne. A čo by mohla EÚ urobiť pre to, aby sa veci zlepšili pre deti? Ľudia, ktorí pracujú na tejto politickej téme EÚ, chcú skutočne vedieť, aké sú názory detí, a sľúbili, že ich budú pri práci na tejto téme brať vážne. </w:t>
      </w:r>
    </w:p>
    <w:p w14:paraId="36C2276B" w14:textId="6A416C80">
      <w:pPr>
        <w:rPr>
          <w:rFonts w:ascii="Arial" w:hAnsi="Arial" w:cs="Arial"/>
        </w:rPr>
        <w:pStyle w:val="P68B1DB1-Normal2"/>
      </w:pPr>
      <w:r>
        <w:t xml:space="preserve">Chceme zabezpečiť, aby ste sa mohli informovane rozhodnúť, či sa zúčastníte na konzultačných činnostiach. Prečítajte si tento dokument, ktorý vám pomôže posúdiť, či je účasť vhodná, a v prípade akýchkoľvek otázok sa obráťte na osobu, ktorá vám poslala tento informačný formulár. </w:t>
      </w:r>
    </w:p>
    <w:p w14:paraId="323CD80E" w14:textId="660EBE62">
      <w:pPr>
        <w:rPr>
          <w:rFonts w:ascii="Arial" w:hAnsi="Arial" w:cs="Arial"/>
        </w:rPr>
        <w:pStyle w:val="P68B1DB1-Normal2"/>
      </w:pPr>
      <w:r>
        <w:t xml:space="preserve">Na platforme budeme vykonávať 3 typy konzultačných činností. Tieto činnosti zahŕňajú: prieskumy, rozhovory a skupinové diskusie. Dnes sa vás pýtame na váš záujem a súhlas s účasťou na rozhovore alebo skupinovej diskusii.</w:t>
      </w:r>
    </w:p>
    <w:p w14:paraId="1BA934C3" w14:textId="52A678B1">
      <w:pPr>
        <w:rPr>
          <w:rFonts w:ascii="Arial" w:hAnsi="Arial" w:cs="Arial"/>
        </w:rPr>
        <w:pStyle w:val="P68B1DB1-Normal3"/>
      </w:pPr>
      <w:r>
        <w:t xml:space="preserve">O rozhovoroch a skupinových diskusiách </w:t>
      </w:r>
    </w:p>
    <w:p w14:paraId="4559E3F2" w14:textId="42A248B8">
      <w:pPr>
        <w:rPr>
          <w:rFonts w:ascii="Arial" w:hAnsi="Arial" w:cs="Arial"/>
        </w:rPr>
        <w:pStyle w:val="P68B1DB1-Normal2"/>
      </w:pPr>
      <w:r>
        <w:t xml:space="preserve">Rozhovory a skupinové diskusie pozostávajú zo súboru otázok, ktoré vás dospelý požiada, aby ste sa dozvedeli viac o svojich názoroch a skúsenostiach na danú tému. Cieľom rozhovorov a skupinovej diskusie bude zhromaždiť vaše názory na Európsku záruku pre deti, ktoré sa zohľadnia pri vypracúvaní dokumentov a komunikačných činností o jej pokroku. Všetky rozhovory a cieľové skupiny sa budú realizovať vo všetkých členských štátoch EÚ. Zúčastniť sa môžete, ak žijete v jednej z krajín EÚ. </w:t>
      </w:r>
    </w:p>
    <w:p w14:paraId="248AA337" w14:textId="4F099BDE">
      <w:pPr>
        <w:rPr>
          <w:rFonts w:ascii="Arial" w:hAnsi="Arial" w:cs="Arial"/>
        </w:rPr>
        <w:pStyle w:val="P68B1DB1-Normal2"/>
      </w:pPr>
      <w:r>
        <w:t xml:space="preserve">Tieto rozhovory a skupinové diskusie uľahčia ľudia, ktorých už poznáte, z organizácie, ktorá vám tieto informácie zaslala, alebo úradníci platformy pre posilnenie postavenia detí (CEO) vo vašom rodnom jazyku alebo v angličtine. Sú to vyškolení odborníci na prácu s deťmi. Zabezpečia tiež, aby boli zavedené všetky ochranné opatrenia, ktoré umožnia bezpečnú, zmysluplnú a inkluzívnu účasť všetkých detí. Pri registrácii a súhlase s účasťou na tejto aktivite nám, prosím, dajte vedieť, či potrebujete nejaké osobitné ochranné opatrenia zavedené na účasť na tejto aktivite. </w:t>
      </w:r>
    </w:p>
    <w:p w14:paraId="75A448D3" w14:textId="262135FC">
      <w:pPr>
        <w:rPr>
          <w:rFonts w:ascii="Arial" w:hAnsi="Arial" w:cs="Arial" w:eastAsia="Times New Roman"/>
          <w:b/>
          <w:bCs/>
        </w:rPr>
        <w:pStyle w:val="P68B1DB1-Normal4"/>
      </w:pPr>
      <w:r>
        <w:t xml:space="preserve">Miesto a načasovanie pohovorov a skupinových diskusií</w:t>
      </w:r>
    </w:p>
    <w:p w14:paraId="3A8AAA4F" w14:textId="4714B5DC">
      <w:pPr>
        <w:rPr>
          <w:rFonts w:ascii="Arial" w:hAnsi="Arial" w:cs="Arial" w:eastAsia="Times New Roman"/>
        </w:rPr>
        <w:pStyle w:val="P68B1DB1-Normal5"/>
      </w:pPr>
      <w:r>
        <w:t xml:space="preserve">Pohovory a skupinové diskusie sa uskutočnia online alebo osobne:</w:t>
      </w:r>
    </w:p>
    <w:p w14:paraId="32CF7AB9" w14:textId="53ABB25C">
      <w:pPr>
        <w:pStyle w:val="P68B1DB1-ListParagraph6"/>
        <w:numPr>
          <w:ilvl w:val="0"/>
          <w:numId w:val="13"/>
        </w:numPr>
        <w:spacing w:after="0" w:line="240" w:lineRule="auto"/>
        <w:rPr>
          <w:rFonts w:cs="Arial" w:eastAsia="Times New Roman"/>
        </w:rPr>
      </w:pPr>
      <w:r>
        <w:t xml:space="preserve">Kedy: medzi októbrom a decembrom 2025 v čase, ktorý je vhodný pre vás a vašu sprevádzajúcu dospelú osobu.</w:t>
      </w:r>
    </w:p>
    <w:p w14:paraId="3AB3845D" w14:textId="77777777">
      <w:pPr>
        <w:pStyle w:val="P68B1DB1-ListParagraph6"/>
        <w:numPr>
          <w:ilvl w:val="0"/>
          <w:numId w:val="13"/>
        </w:numPr>
        <w:rPr>
          <w:rFonts w:cs="Arial"/>
        </w:rPr>
      </w:pPr>
      <w:r>
        <w:t xml:space="preserve">V prípade, že: </w:t>
      </w:r>
    </w:p>
    <w:p w14:paraId="7B87AB15" w14:textId="4D4B4CD2">
      <w:pPr>
        <w:pStyle w:val="P68B1DB1-ListParagraph6"/>
        <w:numPr>
          <w:ilvl w:val="1"/>
          <w:numId w:val="13"/>
        </w:numPr>
        <w:rPr>
          <w:rFonts w:cs="Arial"/>
        </w:rPr>
      </w:pPr>
      <w:r>
        <w:t xml:space="preserve">Online – na pripojenie k schôdzi prostredníctvom aplikácie Microsoft Teams budete potrebovať prístup na internet (pomocou telefónneho prenosného počítača alebo počítača).</w:t>
      </w:r>
    </w:p>
    <w:p w14:paraId="3929F037" w14:textId="07D5E116">
      <w:pPr>
        <w:pStyle w:val="P68B1DB1-ListParagraph6"/>
        <w:numPr>
          <w:ilvl w:val="1"/>
          <w:numId w:val="13"/>
        </w:numPr>
        <w:rPr>
          <w:rFonts w:cs="Arial"/>
        </w:rPr>
      </w:pPr>
      <w:r>
        <w:t xml:space="preserve">V kancelárii organizácie Save the Children alebo SOS Village vo vašej krajine. </w:t>
      </w:r>
    </w:p>
    <w:p w14:paraId="6CC5DE12" w14:textId="2F413054">
      <w:pPr>
        <w:pStyle w:val="P68B1DB1-ListParagraph6"/>
        <w:numPr>
          <w:ilvl w:val="0"/>
          <w:numId w:val="13"/>
        </w:numPr>
        <w:rPr>
          <w:rFonts w:cs="Arial"/>
        </w:rPr>
      </w:pPr>
      <w:r>
        <w:t xml:space="preserve">Ako dlho: Pohovory nebudú trvať dlhšie ako 45 minút a skupinové diskusie nebudú trvať dlhšie ako 1 hodinu a 30 minút. Do skupinovej diskusie sa zapojí maximálne 12 detí. </w:t>
      </w:r>
    </w:p>
    <w:p w14:paraId="22DBB6C1" w14:textId="45914F66">
      <w:pPr>
        <w:pStyle w:val="ListParagraph"/>
        <w:spacing w:after="0" w:line="240" w:lineRule="auto"/>
        <w:rPr>
          <w:rFonts w:eastAsia="Times New Roman"/>
        </w:rPr>
      </w:pPr>
    </w:p>
    <w:bookmarkEnd w:id="0"/>
    <w:p w14:paraId="59523187" w14:textId="77777777">
      <w:pPr>
        <w:rPr>
          <w:rFonts w:ascii="Arial" w:hAnsi="Arial" w:cs="Arial"/>
          <w:b/>
          <w:bCs/>
        </w:rPr>
        <w:pStyle w:val="P68B1DB1-Normal1"/>
      </w:pPr>
      <w:r>
        <w:t xml:space="preserve">Vaša účasť je dobrovoľná</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Vaša účasť na aktivite je dobrovoľná a máte právomoc a právo rozhodnúť sa, ako dlho ste jej súčasťou.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Svoj názor môžete kedykoľvek zmeniť a rozhodnúť sa nezúčastniť sa na činnosti bez toho, aby ste nám museli uviesť dôvod.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Ak sa z akéhokoľvek dôvodu cítite nepríjemne, informujte o tom čo najskôr zamestnanca. Vaše obavy budeme riešiť bezpečne a dôverne. </w:t>
      </w:r>
    </w:p>
    <w:p w14:paraId="7E8C1F6F" w14:textId="77777777">
      <w:pPr>
        <w:spacing w:after="0" w:line="240" w:lineRule="auto"/>
        <w:rPr>
          <w:rFonts w:ascii="Arial" w:hAnsi="Arial" w:cs="Arial" w:eastAsia="Times New Roman"/>
          <w:b/>
          <w:bCs/>
        </w:rPr>
      </w:pPr>
    </w:p>
    <w:p w14:paraId="286827A7" w14:textId="77777777">
      <w:pPr>
        <w:spacing w:after="0" w:line="240" w:lineRule="auto"/>
        <w:rPr>
          <w:rFonts w:ascii="Arial" w:hAnsi="Arial" w:cs="Arial" w:eastAsia="Times New Roman"/>
          <w:b/>
          <w:bCs/>
        </w:rPr>
        <w:pStyle w:val="P68B1DB1-Normal4"/>
      </w:pPr>
      <w:r>
        <w:t xml:space="preserve">Ako zabezpečiť, aby boli deti v bezpečí?</w:t>
      </w:r>
    </w:p>
    <w:p w14:paraId="3EC60D15" w14:textId="77777777">
      <w:pPr>
        <w:spacing w:after="0" w:line="240" w:lineRule="auto"/>
        <w:rPr>
          <w:rFonts w:ascii="Arial" w:hAnsi="Arial" w:cs="Arial" w:eastAsia="Times New Roman"/>
          <w:b/>
          <w:bCs/>
        </w:rPr>
      </w:pPr>
    </w:p>
    <w:p w14:paraId="4EF0A92F" w14:textId="50327B29">
      <w:pPr>
        <w:spacing w:after="0" w:line="240" w:lineRule="auto"/>
        <w:rPr>
          <w:rStyle w:val="Hyperlink"/>
          <w:rFonts w:ascii="Arial" w:hAnsi="Arial" w:cs="Arial" w:eastAsia="Times New Roman"/>
        </w:rPr>
      </w:pPr>
      <w:r>
        <w:rPr>
          <w:rFonts w:ascii="Arial" w:hAnsi="Arial" w:cs="Arial" w:eastAsia="Times New Roman"/>
        </w:rPr>
        <w:t xml:space="preserve">Platforma je odhodlaná podporovať a presadzovať blaho všetkých detí, ktoré sú členmi platformy. Máme politiku nulovej tolerancie voči akejkoľvek forme obťažovania, diskriminácie, šikanovania, sexuálneho vykorisťovania, zneužívania alebo porušovania práv detí. Taktiež dbáme na to, aby sme rešpektovali právo na súkromie. Vypracovali sme súbor politík v oblasti ochrany a ochrany detí, ktorými sa budú riadiť všetky činnosti platformy, a to aj vo formáte zohľadňujúcom potreby detí. Okrem toho sme vymenovali úradníkov pre ochranu detí, ktorí dohliadajú na aspekty ochrany detí pri všetkých intervenciách s deťmi a zabezpečujú zavedenie vhodných opatrení. Ak chcete získať viac informácií o našom záväzku chrániť a prečítať si naše zásady ochrany detí, pošlite nám e-mail na </w:t>
      </w:r>
      <w:hyperlink r:id="rId12" w:history="1">
        <w:r>
          <w:rPr>
            <w:rStyle w:val="Hyperlink"/>
            <w:rFonts w:ascii="Arial" w:hAnsi="Arial" w:cs="Arial" w:eastAsia="Times New Roman"/>
          </w:rPr>
          <w:t xml:space="preserve">adresu cppsafeguarding@icf.com</w:t>
        </w:r>
      </w:hyperlink>
    </w:p>
    <w:p w14:paraId="63ED3A9D" w14:textId="77777777">
      <w:pPr>
        <w:spacing w:after="0" w:line="240" w:lineRule="auto"/>
        <w:rPr>
          <w:rStyle w:val="Hyperlink"/>
          <w:rFonts w:ascii="Arial" w:hAnsi="Arial" w:cs="Arial" w:eastAsia="Times New Roman"/>
        </w:rPr>
      </w:pPr>
    </w:p>
    <w:p w14:paraId="1F8D0ACB" w14:textId="77777777">
      <w:pPr>
        <w:spacing w:after="0" w:line="240" w:lineRule="auto"/>
        <w:rPr>
          <w:rFonts w:ascii="Arial" w:hAnsi="Arial" w:cs="Arial" w:eastAsia="Times New Roman"/>
        </w:rPr>
        <w:pStyle w:val="P68B1DB1-Normal5"/>
      </w:pPr>
      <w:r>
        <w:t xml:space="preserve">Prosím, pomôžte nám pochopiť, či existujú nejaké problémy, ktoré môžu byť pre vás obzvlášť citlivé. Povedzte osobe, ktorá s vami organizuje pohovor, o všetkom, čo si myslíte, že by mali vedieť, aby vám pomohli udržať vás v bezpečí. Rozhovory je možné prispôsobiť tak, aby vyhovovali potrebám jednotlivých detí.</w:t>
      </w:r>
    </w:p>
    <w:p w14:paraId="4B347AFF" w14:textId="77777777">
      <w:pPr>
        <w:spacing w:after="0" w:line="240" w:lineRule="auto"/>
        <w:rPr>
          <w:rFonts w:ascii="Arial" w:hAnsi="Arial" w:cs="Arial" w:eastAsia="Times New Roman"/>
        </w:rPr>
      </w:pPr>
    </w:p>
    <w:p w14:paraId="3D261FB4" w14:textId="4AC672B0">
      <w:pPr>
        <w:spacing w:after="0" w:line="240" w:lineRule="auto"/>
        <w:rPr>
          <w:rFonts w:ascii="Arial" w:hAnsi="Arial" w:cs="Arial" w:eastAsia="Times New Roman"/>
        </w:rPr>
        <w:pStyle w:val="P68B1DB1-Normal5"/>
      </w:pPr>
      <w:r>
        <w:t xml:space="preserve">Všetko, čo poviete počas konzultačnej činnosti, bude anonymné. Jediné výnimky z tejto oblasti, ak nám poviete o vás alebo o niekom inom, kto je zranený alebo v nebezpečenstve. Potom musíme dodržiavať bezpečnostné pravidlá alebo oznámiť to, čo ste nám povedali, osobe, ktorá vám poskytla tento informačný list.  </w:t>
      </w:r>
    </w:p>
    <w:p w14:paraId="481ADD58" w14:textId="77777777">
      <w:pPr>
        <w:spacing w:after="0" w:line="240" w:lineRule="auto"/>
        <w:rPr>
          <w:rFonts w:ascii="Arial" w:hAnsi="Arial" w:cs="Arial" w:eastAsia="Times New Roman"/>
          <w:b/>
          <w:bCs/>
        </w:rPr>
      </w:pPr>
    </w:p>
    <w:p w14:paraId="61FED950" w14:textId="2C3767EB">
      <w:pPr>
        <w:spacing w:after="0" w:line="240" w:lineRule="auto"/>
        <w:rPr>
          <w:rFonts w:ascii="Arial" w:hAnsi="Arial" w:cs="Arial" w:eastAsia="Times New Roman"/>
          <w:b/>
          <w:bCs/>
        </w:rPr>
        <w:pStyle w:val="P68B1DB1-Normal4"/>
      </w:pPr>
      <w:r>
        <w:t xml:space="preserve">Kontaktné informácie</w:t>
      </w:r>
    </w:p>
    <w:p w14:paraId="08E3ABAE" w14:textId="77777777">
      <w:pPr>
        <w:spacing w:after="0" w:line="240" w:lineRule="auto"/>
        <w:rPr>
          <w:rFonts w:ascii="Arial" w:hAnsi="Arial" w:cs="Arial" w:eastAsia="Times New Roman"/>
          <w:b/>
          <w:bCs/>
        </w:rPr>
      </w:pPr>
    </w:p>
    <w:p w14:paraId="5965C359" w14:textId="4860E4AC">
      <w:pPr>
        <w:spacing w:after="0" w:line="240" w:lineRule="auto"/>
        <w:rPr>
          <w:rFonts w:ascii="Arial" w:hAnsi="Arial" w:cs="Arial" w:eastAsia="Times New Roman"/>
        </w:rPr>
      </w:pPr>
      <w:r>
        <w:rPr>
          <w:rFonts w:ascii="Arial" w:hAnsi="Arial" w:cs="Arial" w:eastAsia="Times New Roman"/>
        </w:rPr>
        <w:t xml:space="preserve">V prípade záujmu o ďalšie informácie sa obráťte</w:t>
      </w:r>
      <w:commentRangeEnd w:id="1"/>
      <w:r>
        <w:rPr>
          <w:rStyle w:val="CommentReference"/>
        </w:rPr>
        <w:commentReference w:id="1"/>
      </w:r>
      <w:r>
        <w:rPr>
          <w:rFonts w:ascii="Arial" w:hAnsi="Arial" w:cs="Arial" w:eastAsia="Times New Roman"/>
        </w:rPr>
        <w:t xml:space="preserve">na </w:t>
      </w:r>
      <w:commentRangeStart w:id="1"/>
      <w:r>
        <w:rPr>
          <w:rFonts w:ascii="Arial" w:hAnsi="Arial" w:cs="Arial" w:eastAsia="Times New Roman"/>
          <w:highlight w:val="yellow"/>
        </w:rPr>
        <w:t xml:space="preserve">XXX –</w:t>
      </w:r>
      <w:r>
        <w:rPr>
          <w:rFonts w:ascii="Arial" w:hAnsi="Arial" w:cs="Arial" w:eastAsia="Times New Roman"/>
        </w:rPr>
        <w:t xml:space="preserve"> osobu, ktorá vám poskytla tento informačný formulár. Takisto sa môžete obrátiť na našu ochrankyňu Ariannu Tripodiovú a Roxanu Andreiovú na adrese </w:t>
      </w:r>
      <w:hyperlink r:id="rId17">
        <w:r>
          <w:rPr>
            <w:rStyle w:val="Hyperlink"/>
            <w:rFonts w:ascii="Arial" w:hAnsi="Arial" w:cs="Arial" w:eastAsia="Times New Roman"/>
          </w:rPr>
          <w:t>cppsafeguarding@icf.com</w:t>
        </w:r>
      </w:hyperlink>
      <w:r>
        <w:rPr>
          <w:rFonts w:ascii="Arial" w:hAnsi="Arial" w:cs="Arial" w:eastAsia="Times New Roman"/>
        </w:rPr>
        <w:t xml:space="preserve"> alebo na nášho zástupcu z Európskej komisie na adrese </w:t>
      </w:r>
      <w:hyperlink r:id="rId18">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spacing w:after="0" w:line="240" w:lineRule="auto"/>
        <w:jc w:val="both"/>
        <w:rPr>
          <w:rFonts w:ascii="Arial" w:hAnsi="Arial" w:cs="Arial"/>
          <w:b/>
          <w:bCs/>
        </w:rPr>
        <w:pStyle w:val="P68B1DB1-Normal1"/>
      </w:pPr>
      <w:r>
        <w:t xml:space="preserve">Súkromie vašich informácií </w:t>
      </w:r>
    </w:p>
    <w:p w14:paraId="1A947841" w14:textId="77777777">
      <w:pPr>
        <w:spacing w:after="0" w:line="240" w:lineRule="auto"/>
        <w:jc w:val="both"/>
        <w:rPr>
          <w:rFonts w:ascii="Arial" w:hAnsi="Arial" w:cs="Arial"/>
          <w:b/>
          <w:bCs/>
        </w:rPr>
      </w:pPr>
    </w:p>
    <w:p w14:paraId="4CD60F02" w14:textId="77777777">
      <w:pPr>
        <w:spacing w:after="0" w:line="240" w:lineRule="auto"/>
        <w:jc w:val="both"/>
        <w:rPr>
          <w:rFonts w:ascii="Arial" w:hAnsi="Arial" w:cs="Arial"/>
        </w:rPr>
        <w:pStyle w:val="P68B1DB1-Normal2"/>
      </w:pPr>
      <w:r>
        <w:t xml:space="preserve">Keď s nami komunikujete, môžeme zhromažďovať a spracovávať informácie o vás. To zahŕňa vaše meno, adresu, e-mailovú adresu (adresy), telefónne číslo (čísla) a dátum narodenia. </w:t>
      </w:r>
    </w:p>
    <w:p w14:paraId="4B0A9ECF" w14:textId="26B85535">
      <w:pPr>
        <w:pStyle w:val="P68B1DB1-ListParagraph7"/>
        <w:numPr>
          <w:ilvl w:val="0"/>
          <w:numId w:val="4"/>
        </w:numPr>
        <w:spacing w:after="0" w:line="240" w:lineRule="auto"/>
        <w:contextualSpacing w:val="0"/>
        <w:jc w:val="both"/>
        <w:rPr>
          <w:rFonts w:cs="Arial"/>
          <w:szCs w:val="22"/>
        </w:rPr>
      </w:pPr>
      <w:r>
        <w:t xml:space="preserve">Všetky informácie, ktoré o vás zhromažďujeme, budú </w:t>
      </w:r>
      <w:r>
        <w:rPr>
          <w:b/>
        </w:rPr>
        <w:t xml:space="preserve">prísne dôverné</w:t>
      </w:r>
      <w:r>
        <w:t xml:space="preserve"> a požiadame ostatných, ktorí s vami budú počas aktivity komunikovať, aby rešpektovali aj vašu dôvernosť. </w:t>
      </w:r>
    </w:p>
    <w:p w14:paraId="717B584B" w14:textId="014AF068">
      <w:pPr>
        <w:pStyle w:val="P68B1DB1-ListParagraph7"/>
        <w:numPr>
          <w:ilvl w:val="0"/>
          <w:numId w:val="4"/>
        </w:numPr>
        <w:spacing w:after="0" w:line="240" w:lineRule="auto"/>
        <w:contextualSpacing w:val="0"/>
        <w:jc w:val="both"/>
        <w:rPr>
          <w:rFonts w:cs="Arial"/>
          <w:szCs w:val="22"/>
        </w:rPr>
      </w:pPr>
      <w:r>
        <w:t xml:space="preserve">Žiadne komentáre alebo citácie nebudú priradené k vášmu menu. Ak si činnosť bude vyžadovať, aby sme použili vaše meno (iba krstné meno), obrázok alebo hlas, vysvetlíme vám to a požiadame o súhlas vašich rodičov alebo opatrovníkov, a to osobitne. </w:t>
      </w:r>
    </w:p>
    <w:p w14:paraId="23F72112" w14:textId="77777777">
      <w:pPr>
        <w:pStyle w:val="P68B1DB1-ListParagraph7"/>
        <w:numPr>
          <w:ilvl w:val="0"/>
          <w:numId w:val="4"/>
        </w:numPr>
        <w:spacing w:after="0" w:line="240" w:lineRule="auto"/>
        <w:contextualSpacing w:val="0"/>
        <w:jc w:val="both"/>
        <w:rPr>
          <w:rFonts w:cs="Arial"/>
          <w:szCs w:val="22"/>
        </w:rPr>
      </w:pPr>
      <w:r>
        <w:t xml:space="preserve">Ak počujeme, že vám alebo niekomu inému môže byť ublížené, budeme musieť odovzdať informácie niekomu inému, aby sme pomohli udržať vás a ostatných v bezpečí. </w:t>
      </w:r>
    </w:p>
    <w:p w14:paraId="5ABC71B3" w14:textId="77777777">
      <w:pPr>
        <w:spacing w:after="0" w:line="240" w:lineRule="auto"/>
        <w:jc w:val="both"/>
        <w:rPr>
          <w:rFonts w:ascii="Arial" w:hAnsi="Arial" w:cs="Arial"/>
        </w:rPr>
      </w:pPr>
    </w:p>
    <w:p w14:paraId="0A62C8C8" w14:textId="4FC3FDBE">
      <w:pPr>
        <w:spacing w:after="0" w:line="240" w:lineRule="auto"/>
        <w:jc w:val="both"/>
        <w:rPr>
          <w:rFonts w:ascii="Arial" w:hAnsi="Arial" w:cs="Arial"/>
        </w:rPr>
        <w:pStyle w:val="P68B1DB1-Normal2"/>
      </w:pPr>
      <w:r>
        <w:t xml:space="preserve">Aby sme zabezpečili, že vy, ako aj váš rodič alebo opatrovník budete informovaní o typoch aktivít (rozhovory a cieľové skupiny), vašej účasti a spôsobe, akým by sme použili vaše informácie, potrebujeme vaše dohody a písomný súhlas vašich rodičov alebo opatrovníka.</w:t>
      </w:r>
    </w:p>
    <w:p w14:paraId="0ABD5197" w14:textId="77777777">
      <w:pPr>
        <w:spacing w:after="0" w:line="240" w:lineRule="auto"/>
        <w:jc w:val="both"/>
        <w:rPr>
          <w:rFonts w:ascii="Arial" w:hAnsi="Arial" w:cs="Arial"/>
          <w:b/>
          <w:bCs/>
        </w:rPr>
      </w:pPr>
    </w:p>
    <w:p w14:paraId="559CA549" w14:textId="2F2C67AE">
      <w:pPr>
        <w:spacing w:after="0" w:line="240" w:lineRule="auto"/>
        <w:jc w:val="both"/>
        <w:rPr>
          <w:rFonts w:ascii="Arial" w:hAnsi="Arial" w:cs="Arial"/>
          <w:b/>
          <w:bCs/>
        </w:rPr>
        <w:pStyle w:val="P68B1DB1-Normal1"/>
      </w:pPr>
      <w:r>
        <w:t xml:space="preserve">Dohoda o súhlase – konzultačné činnosti týkajúce sa Európskej záruky pre deti  </w:t>
      </w:r>
    </w:p>
    <w:p w14:paraId="757DC95E" w14:textId="77777777">
      <w:pPr>
        <w:spacing w:after="0" w:line="240" w:lineRule="auto"/>
        <w:jc w:val="both"/>
        <w:rPr>
          <w:rFonts w:ascii="Arial" w:hAnsi="Arial" w:cs="Arial"/>
        </w:rPr>
      </w:pPr>
    </w:p>
    <w:p w14:paraId="75A311E8" w14:textId="649A7BE9">
      <w:pPr>
        <w:spacing w:after="0" w:line="240" w:lineRule="auto"/>
        <w:jc w:val="both"/>
        <w:rPr>
          <w:rFonts w:ascii="Arial" w:hAnsi="Arial" w:cs="Arial"/>
        </w:rPr>
        <w:pStyle w:val="P68B1DB1-Normal2"/>
      </w:pPr>
      <w:r>
        <w:t xml:space="preserve">Chcel by som sa zúčastniť na tejto aktivite – pohovore a skupinovej diskusii.</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ÁNO</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71650AD2">
      <w:pPr>
        <w:spacing w:after="0" w:line="240" w:lineRule="auto"/>
        <w:jc w:val="both"/>
        <w:rPr>
          <w:rFonts w:ascii="Arial" w:hAnsi="Arial" w:cs="Arial"/>
        </w:rPr>
      </w:pPr>
      <w:r>
        <w:rPr>
          <w:rFonts w:ascii="Arial" w:hAnsi="Arial" w:cs="Arial"/>
        </w:rPr>
        <w:t xml:space="preserve">Súhlasím s účasťou na činnosti platformy a súhlasím so spracúvaním mojich osobných údajov v súlade s </w:t>
      </w:r>
      <w:hyperlink r:id="rId19" w:anchor=":~:text=Regulation%20%28EU%29%202018%2F1725%20of%20the%20European%20Parliament%20and,and%20Decision%20No%201247%2F2002%2FEC%20%28Text%20with%20EEA%20relevance%29." w:history="1">
        <w:r>
          <w:rPr>
            <w:rStyle w:val="Hyperlink"/>
            <w:rFonts w:ascii="Arial" w:hAnsi="Arial" w:cs="Arial"/>
          </w:rPr>
          <w:t xml:space="preserve">nariadením EÚ (EÚ)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ÁNO</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rPr>
                <w:rFonts w:ascii="Arial" w:hAnsi="Arial" w:cs="Arial"/>
                <w:sz w:val="22"/>
                <w:szCs w:val="22"/>
              </w:rPr>
            </w:pPr>
            <w:r>
              <w:t>Názov:</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rPr>
                <w:rFonts w:ascii="Arial" w:hAnsi="Arial" w:cs="Arial"/>
                <w:sz w:val="22"/>
                <w:szCs w:val="22"/>
              </w:rPr>
            </w:pPr>
            <w:r>
              <w:t xml:space="preserve">Dátum: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rPr>
                <w:rFonts w:ascii="Arial" w:hAnsi="Arial" w:cs="Arial"/>
                <w:sz w:val="22"/>
                <w:szCs w:val="22"/>
              </w:rPr>
            </w:pPr>
            <w:r>
              <w:t>Podpis:</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bara Janta" w:date="2024-03-07T15:46:00Z" w:initials="BJ">
    <w:p w14:paraId="63BC5200" w14:textId="3F527523">
      <w:pPr>
        <w:pStyle w:val="CommentText"/>
      </w:pPr>
      <w:r>
        <w:rPr>
          <w:rStyle w:val="CommentReference"/>
        </w:rPr>
        <w:annotationRef/>
      </w:r>
      <w:r>
        <w:t xml:space="preserve">Pridajte svoje meno/názov generálneho riaditeľa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spacing w:after="0" w:line="240" w:lineRule="auto"/>
            <w:rPr>
              <w:rFonts w:ascii="Verdana" w:hAnsi="Verdana"/>
              <w:color w:val="444444"/>
              <w:sz w:val="15"/>
              <w:szCs w:val="15"/>
            </w:rPr>
            <w:pStyle w:val="P68B1DB1-Normal9"/>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Obrázok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spacing w:after="0" w:line="240" w:lineRule="auto"/>
            <w:rPr>
              <w:rFonts w:ascii="Calibri" w:hAnsi="Calibri"/>
              <w:color w:val="1F497D"/>
              <w:sz w:val="16"/>
              <w:szCs w:val="16"/>
            </w:rPr>
            <w:pStyle w:val="P68B1DB1-Normal10"/>
          </w:pPr>
          <w:r>
            <w:t xml:space="preserve">„Zriadenie, riadenie a koordinácia platformy EÚ pre participáciu detí“ je zmluva o poskytovaní služieb Európskej únie. Referenčné číslo zmluvy: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744D"/>
    <w:rsid w:val="002F2D9B"/>
    <w:rsid w:val="002F3B2E"/>
    <w:rsid w:val="00307C6B"/>
    <w:rsid w:val="00324C3D"/>
    <w:rsid w:val="00354763"/>
    <w:rsid w:val="00364C2F"/>
    <w:rsid w:val="00366980"/>
    <w:rsid w:val="00374D5F"/>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C2C15"/>
    <w:rsid w:val="00FC7E8B"/>
    <w:rsid w:val="00FD474A"/>
    <w:rsid w:val="00FE12B9"/>
    <w:rsid w:val="00FE3417"/>
    <w:rsid w:val="00FE4805"/>
    <w:rsid w:val="00FE6F3E"/>
    <w:rsid w:val="05088B9E"/>
    <w:rsid w:val="06B8C69D"/>
    <w:rsid w:val="084294D8"/>
    <w:rsid w:val="0A325214"/>
    <w:rsid w:val="0F706831"/>
    <w:rsid w:val="0F7A6BD2"/>
    <w:rsid w:val="116F6C6E"/>
    <w:rsid w:val="16E8E9A4"/>
    <w:rsid w:val="1752E3F8"/>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val="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sk"/>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name w:val="P68B1DB1-Normal1"/>
    <w:basedOn w:val="Normal"/>
    <w:rPr>
      <w:rFonts w:ascii="Arial" w:hAnsi="Arial" w:cs="Arial"/>
      <w:b/>
    </w:rPr>
  </w:style>
  <w:style w:type="paragraph" w:styleId="P68B1DB1-Normal2">
    <w:name w:val="P68B1DB1-Normal2"/>
    <w:basedOn w:val="Normal"/>
    <w:rPr>
      <w:rFonts w:ascii="Arial" w:hAnsi="Arial" w:cs="Arial"/>
    </w:rPr>
  </w:style>
  <w:style w:type="paragraph" w:styleId="P68B1DB1-Normal3">
    <w:name w:val="P68B1DB1-Normal3"/>
    <w:basedOn w:val="Normal"/>
    <w:rPr>
      <w:rFonts w:ascii="Arial" w:hAnsi="Arial" w:cs="Arial"/>
      <w:b/>
      <w:color w:val="1F3864" w:themeColor="accent1" w:themeShade="80"/>
    </w:rPr>
  </w:style>
  <w:style w:type="paragraph" w:styleId="P68B1DB1-Normal4">
    <w:name w:val="P68B1DB1-Normal4"/>
    <w:basedOn w:val="Normal"/>
    <w:rPr>
      <w:rFonts w:ascii="Arial" w:hAnsi="Arial" w:cs="Arial" w:eastAsia="Times New Roman"/>
      <w:b/>
    </w:rPr>
  </w:style>
  <w:style w:type="paragraph" w:styleId="P68B1DB1-Normal5">
    <w:name w:val="P68B1DB1-Normal5"/>
    <w:basedOn w:val="Normal"/>
    <w:rPr>
      <w:rFonts w:ascii="Arial" w:hAnsi="Arial" w:cs="Arial" w:eastAsia="Times New Roman"/>
    </w:rPr>
  </w:style>
  <w:style w:type="paragraph" w:styleId="P68B1DB1-ListParagraph6">
    <w:name w:val="P68B1DB1-ListParagraph6"/>
    <w:basedOn w:val="ListParagraph"/>
    <w:rPr>
      <w:rFonts w:cs="Arial"/>
    </w:rPr>
  </w:style>
  <w:style w:type="paragraph" w:styleId="P68B1DB1-ListParagraph7">
    <w:name w:val="P68B1DB1-ListParagraph7"/>
    <w:basedOn w:val="ListParagraph"/>
    <w:rPr>
      <w:rFonts w:cs="Arial"/>
      <w:szCs w:val="22"/>
    </w:rPr>
  </w:style>
  <w:style w:type="paragraph" w:styleId="P68B1DB1-paragraph8">
    <w:name w:val="P68B1DB1-paragraph8"/>
    <w:basedOn w:val="paragraph"/>
    <w:rPr>
      <w:rFonts w:ascii="Arial" w:hAnsi="Arial" w:cs="Arial"/>
      <w:sz w:val="22"/>
      <w:szCs w:val="22"/>
    </w:rPr>
  </w:style>
  <w:style w:type="paragraph" w:styleId="P68B1DB1-Normal9">
    <w:name w:val="P68B1DB1-Normal9"/>
    <w:basedOn w:val="Normal"/>
    <w:rPr>
      <w:rFonts w:ascii="Verdana" w:hAnsi="Verdana"/>
      <w:color w:val="444444"/>
      <w:sz w:val="15"/>
      <w:szCs w:val="15"/>
    </w:rPr>
  </w:style>
  <w:style w:type="paragraph" w:styleId="P68B1DB1-Normal10">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EU-CHILDPARTICIPATION@ec.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17"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57018023-C53C-4D50-BCB8-332F31B9CBD1}"/>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6786</Characters>
  <Application>Microsoft Office Word</Application>
  <DocSecurity>0</DocSecurity>
  <Lines>147</Lines>
  <Paragraphs>49</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2025-10-15T11:00:00Z</dcterms:created>
  <dcterms:modified xsi:type="dcterms:W3CDTF">2025-10-15T11:00:00Z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